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ahoma" w:eastAsiaTheme="minorHAnsi" w:hAnsi="Tahoma" w:cs="Tahoma"/>
          <w:color w:val="4472C4" w:themeColor="accent1"/>
          <w:lang w:eastAsia="en-US"/>
        </w:rPr>
        <w:id w:val="1660962751"/>
        <w:docPartObj>
          <w:docPartGallery w:val="Cover Pages"/>
          <w:docPartUnique/>
        </w:docPartObj>
      </w:sdtPr>
      <w:sdtEndPr>
        <w:rPr>
          <w:color w:val="auto"/>
        </w:rPr>
      </w:sdtEndPr>
      <w:sdtContent>
        <w:p w14:paraId="30086DAC" w14:textId="77777777" w:rsidR="00F545A1" w:rsidRPr="00D65CBE" w:rsidRDefault="00F545A1" w:rsidP="00497104">
          <w:pPr>
            <w:pStyle w:val="Brezrazmikov"/>
            <w:spacing w:before="1540" w:after="240"/>
            <w:ind w:right="283"/>
            <w:jc w:val="center"/>
            <w:rPr>
              <w:rFonts w:ascii="Tahoma" w:hAnsi="Tahoma" w:cs="Tahoma"/>
              <w:color w:val="4472C4" w:themeColor="accent1"/>
            </w:rPr>
          </w:pPr>
          <w:r w:rsidRPr="00D65CBE">
            <w:rPr>
              <w:rFonts w:ascii="Tahoma" w:hAnsi="Tahoma" w:cs="Tahoma"/>
              <w:b/>
              <w:caps/>
              <w:noProof/>
              <w:sz w:val="28"/>
              <w:szCs w:val="28"/>
            </w:rPr>
            <mc:AlternateContent>
              <mc:Choice Requires="wps">
                <w:drawing>
                  <wp:anchor distT="0" distB="0" distL="114300" distR="114300" simplePos="0" relativeHeight="251661312" behindDoc="0" locked="0" layoutInCell="1" allowOverlap="1" wp14:anchorId="5781F3A6" wp14:editId="2F6D1A52">
                    <wp:simplePos x="0" y="0"/>
                    <wp:positionH relativeFrom="margin">
                      <wp:align>right</wp:align>
                    </wp:positionH>
                    <wp:positionV relativeFrom="paragraph">
                      <wp:posOffset>921385</wp:posOffset>
                    </wp:positionV>
                    <wp:extent cx="5737860" cy="942975"/>
                    <wp:effectExtent l="0" t="0" r="15240" b="28575"/>
                    <wp:wrapNone/>
                    <wp:docPr id="5" name="Polje z besedilom 5"/>
                    <wp:cNvGraphicFramePr/>
                    <a:graphic xmlns:a="http://schemas.openxmlformats.org/drawingml/2006/main">
                      <a:graphicData uri="http://schemas.microsoft.com/office/word/2010/wordprocessingShape">
                        <wps:wsp>
                          <wps:cNvSpPr txBox="1"/>
                          <wps:spPr>
                            <a:xfrm>
                              <a:off x="0" y="0"/>
                              <a:ext cx="5737860" cy="9429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7FEE29F" w14:textId="77777777" w:rsidR="00FA5EE4" w:rsidRDefault="00FA5EE4" w:rsidP="00F545A1">
                                <w:pPr>
                                  <w:spacing w:before="120" w:after="120" w:line="240" w:lineRule="auto"/>
                                  <w:ind w:right="62"/>
                                  <w:jc w:val="center"/>
                                  <w:rPr>
                                    <w:rFonts w:ascii="Tahoma" w:eastAsia="Times New Roman" w:hAnsi="Tahoma" w:cs="Tahoma"/>
                                    <w:b/>
                                    <w:color w:val="C00000"/>
                                    <w:spacing w:val="-4"/>
                                    <w:sz w:val="28"/>
                                    <w:szCs w:val="28"/>
                                  </w:rPr>
                                </w:pPr>
                                <w:r>
                                  <w:rPr>
                                    <w:rFonts w:ascii="Tahoma" w:eastAsia="Times New Roman" w:hAnsi="Tahoma" w:cs="Tahoma"/>
                                    <w:b/>
                                    <w:color w:val="C00000"/>
                                    <w:spacing w:val="-4"/>
                                    <w:sz w:val="28"/>
                                    <w:szCs w:val="28"/>
                                  </w:rPr>
                                  <w:t xml:space="preserve">INVESTICIJSKI SUPERNADZOR PRI GRADNJI DRUGEGA TIRA </w:t>
                                </w:r>
                              </w:p>
                              <w:p w14:paraId="4848CC2C" w14:textId="77777777" w:rsidR="00FA5EE4" w:rsidRDefault="00FA5EE4" w:rsidP="00F545A1">
                                <w:pPr>
                                  <w:spacing w:before="120" w:after="120" w:line="240" w:lineRule="auto"/>
                                  <w:ind w:right="62"/>
                                  <w:jc w:val="center"/>
                                  <w:rPr>
                                    <w:rFonts w:ascii="Tahoma" w:eastAsia="Times New Roman" w:hAnsi="Tahoma" w:cs="Tahoma"/>
                                    <w:b/>
                                    <w:color w:val="C00000"/>
                                    <w:spacing w:val="-4"/>
                                    <w:sz w:val="28"/>
                                    <w:szCs w:val="28"/>
                                  </w:rPr>
                                </w:pPr>
                                <w:r>
                                  <w:rPr>
                                    <w:rFonts w:ascii="Tahoma" w:eastAsia="Times New Roman" w:hAnsi="Tahoma" w:cs="Tahoma"/>
                                    <w:b/>
                                    <w:color w:val="C00000"/>
                                    <w:spacing w:val="-4"/>
                                    <w:sz w:val="28"/>
                                    <w:szCs w:val="28"/>
                                  </w:rPr>
                                  <w:t xml:space="preserve">ŽELEZNIŠKE PROGE DIVAČA – KOPER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1F3A6" id="_x0000_t202" coordsize="21600,21600" o:spt="202" path="m,l,21600r21600,l21600,xe">
                    <v:stroke joinstyle="miter"/>
                    <v:path gradientshapeok="t" o:connecttype="rect"/>
                  </v:shapetype>
                  <v:shape id="Polje z besedilom 5" o:spid="_x0000_s1026" type="#_x0000_t202" style="position:absolute;left:0;text-align:left;margin-left:400.6pt;margin-top:72.55pt;width:451.8pt;height:74.2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" fillcolor="white [3201]" strokeweight=".5pt">
                    <v:textbox>
                      <w:txbxContent>
                        <w:p w14:paraId="37FEE29F" w14:textId="77777777" w:rsidR="00FA5EE4" w:rsidRDefault="00FA5EE4" w:rsidP="00F545A1">
                          <w:pPr>
                            <w:spacing w:before="120" w:after="120" w:line="240" w:lineRule="auto"/>
                            <w:ind w:right="62"/>
                            <w:jc w:val="center"/>
                            <w:rPr>
                              <w:rFonts w:ascii="Tahoma" w:eastAsia="Times New Roman" w:hAnsi="Tahoma" w:cs="Tahoma"/>
                              <w:b/>
                              <w:color w:val="C00000"/>
                              <w:spacing w:val="-4"/>
                              <w:sz w:val="28"/>
                              <w:szCs w:val="28"/>
                            </w:rPr>
                          </w:pPr>
                          <w:r>
                            <w:rPr>
                              <w:rFonts w:ascii="Tahoma" w:eastAsia="Times New Roman" w:hAnsi="Tahoma" w:cs="Tahoma"/>
                              <w:b/>
                              <w:color w:val="C00000"/>
                              <w:spacing w:val="-4"/>
                              <w:sz w:val="28"/>
                              <w:szCs w:val="28"/>
                            </w:rPr>
                            <w:t xml:space="preserve">INVESTICIJSKI SUPERNADZOR PRI GRADNJI DRUGEGA TIRA </w:t>
                          </w:r>
                        </w:p>
                        <w:p w14:paraId="4848CC2C" w14:textId="77777777" w:rsidR="00FA5EE4" w:rsidRDefault="00FA5EE4" w:rsidP="00F545A1">
                          <w:pPr>
                            <w:spacing w:before="120" w:after="120" w:line="240" w:lineRule="auto"/>
                            <w:ind w:right="62"/>
                            <w:jc w:val="center"/>
                            <w:rPr>
                              <w:rFonts w:ascii="Tahoma" w:eastAsia="Times New Roman" w:hAnsi="Tahoma" w:cs="Tahoma"/>
                              <w:b/>
                              <w:color w:val="C00000"/>
                              <w:spacing w:val="-4"/>
                              <w:sz w:val="28"/>
                              <w:szCs w:val="28"/>
                            </w:rPr>
                          </w:pPr>
                          <w:r>
                            <w:rPr>
                              <w:rFonts w:ascii="Tahoma" w:eastAsia="Times New Roman" w:hAnsi="Tahoma" w:cs="Tahoma"/>
                              <w:b/>
                              <w:color w:val="C00000"/>
                              <w:spacing w:val="-4"/>
                              <w:sz w:val="28"/>
                              <w:szCs w:val="28"/>
                            </w:rPr>
                            <w:t xml:space="preserve">ŽELEZNIŠKE PROGE DIVAČA – KOPER </w:t>
                          </w:r>
                        </w:p>
                      </w:txbxContent>
                    </v:textbox>
                    <w10:wrap anchorx="margin"/>
                  </v:shape>
                </w:pict>
              </mc:Fallback>
            </mc:AlternateContent>
          </w:r>
        </w:p>
        <w:p w14:paraId="4E64350D" w14:textId="77777777" w:rsidR="00F545A1" w:rsidRPr="00D65CBE" w:rsidRDefault="00B672C6" w:rsidP="00497104">
          <w:pPr>
            <w:ind w:right="283"/>
            <w:rPr>
              <w:rFonts w:ascii="Tahoma" w:hAnsi="Tahoma" w:cs="Tahoma"/>
            </w:rPr>
          </w:pPr>
        </w:p>
      </w:sdtContent>
    </w:sdt>
    <w:p w14:paraId="75541E31" w14:textId="77777777" w:rsidR="00C528AC" w:rsidRPr="00D65CBE" w:rsidRDefault="00C528AC" w:rsidP="00497104">
      <w:pPr>
        <w:tabs>
          <w:tab w:val="left" w:pos="560"/>
        </w:tabs>
        <w:spacing w:before="24" w:after="0" w:line="240" w:lineRule="auto"/>
        <w:ind w:left="136" w:right="283"/>
        <w:jc w:val="center"/>
        <w:rPr>
          <w:rFonts w:ascii="Tahoma" w:eastAsia="Times New Roman" w:hAnsi="Tahoma" w:cs="Tahoma"/>
          <w:b/>
          <w:sz w:val="36"/>
          <w:szCs w:val="36"/>
        </w:rPr>
      </w:pPr>
    </w:p>
    <w:p w14:paraId="37174246" w14:textId="77777777" w:rsidR="00C528AC" w:rsidRPr="00D65CBE" w:rsidRDefault="00C528AC" w:rsidP="00497104">
      <w:pPr>
        <w:tabs>
          <w:tab w:val="left" w:pos="560"/>
        </w:tabs>
        <w:spacing w:before="24" w:after="0" w:line="240" w:lineRule="auto"/>
        <w:ind w:left="136" w:right="283"/>
        <w:jc w:val="center"/>
        <w:rPr>
          <w:rFonts w:ascii="Tahoma" w:eastAsia="Times New Roman" w:hAnsi="Tahoma" w:cs="Tahoma"/>
          <w:b/>
          <w:sz w:val="36"/>
          <w:szCs w:val="36"/>
        </w:rPr>
      </w:pPr>
    </w:p>
    <w:p w14:paraId="125656AB" w14:textId="77777777" w:rsidR="00C528AC" w:rsidRPr="00D65CBE" w:rsidRDefault="00C528AC" w:rsidP="00497104">
      <w:pPr>
        <w:tabs>
          <w:tab w:val="left" w:pos="560"/>
        </w:tabs>
        <w:spacing w:before="24" w:after="0" w:line="240" w:lineRule="auto"/>
        <w:ind w:left="136" w:right="283"/>
        <w:jc w:val="center"/>
        <w:rPr>
          <w:rFonts w:ascii="Tahoma" w:eastAsia="Times New Roman" w:hAnsi="Tahoma" w:cs="Tahoma"/>
          <w:b/>
          <w:sz w:val="36"/>
          <w:szCs w:val="36"/>
        </w:rPr>
      </w:pPr>
    </w:p>
    <w:p w14:paraId="15478C6E" w14:textId="77777777" w:rsidR="00C528AC" w:rsidRPr="00D65CBE" w:rsidRDefault="00C528AC" w:rsidP="00497104">
      <w:pPr>
        <w:tabs>
          <w:tab w:val="left" w:pos="560"/>
        </w:tabs>
        <w:spacing w:before="24" w:after="0" w:line="240" w:lineRule="auto"/>
        <w:ind w:left="136" w:right="283"/>
        <w:jc w:val="center"/>
        <w:rPr>
          <w:rFonts w:ascii="Tahoma" w:eastAsia="Times New Roman" w:hAnsi="Tahoma" w:cs="Tahoma"/>
          <w:b/>
          <w:sz w:val="36"/>
          <w:szCs w:val="36"/>
        </w:rPr>
      </w:pPr>
    </w:p>
    <w:p w14:paraId="74E3152D" w14:textId="77777777" w:rsidR="00AF56DE" w:rsidRDefault="00AF56DE" w:rsidP="001D75B1">
      <w:pPr>
        <w:ind w:right="283"/>
        <w:jc w:val="center"/>
        <w:rPr>
          <w:rFonts w:ascii="Tahoma" w:eastAsia="Times New Roman" w:hAnsi="Tahoma" w:cs="Tahoma"/>
          <w:b/>
          <w:sz w:val="36"/>
          <w:szCs w:val="36"/>
        </w:rPr>
      </w:pPr>
    </w:p>
    <w:p w14:paraId="46B0488C" w14:textId="77777777" w:rsidR="00AF56DE" w:rsidRDefault="00AF56DE" w:rsidP="001D75B1">
      <w:pPr>
        <w:ind w:right="283"/>
        <w:jc w:val="center"/>
        <w:rPr>
          <w:rFonts w:ascii="Tahoma" w:eastAsia="Times New Roman" w:hAnsi="Tahoma" w:cs="Tahoma"/>
          <w:b/>
          <w:sz w:val="36"/>
          <w:szCs w:val="36"/>
        </w:rPr>
      </w:pPr>
      <w:r>
        <w:rPr>
          <w:rFonts w:ascii="Tahoma" w:eastAsia="Times New Roman" w:hAnsi="Tahoma" w:cs="Tahoma"/>
          <w:b/>
          <w:sz w:val="36"/>
          <w:szCs w:val="36"/>
        </w:rPr>
        <w:t>PR</w:t>
      </w:r>
      <w:r w:rsidR="00E54FBE">
        <w:rPr>
          <w:rFonts w:ascii="Tahoma" w:eastAsia="Times New Roman" w:hAnsi="Tahoma" w:cs="Tahoma"/>
          <w:b/>
          <w:sz w:val="36"/>
          <w:szCs w:val="36"/>
        </w:rPr>
        <w:t>I</w:t>
      </w:r>
      <w:r>
        <w:rPr>
          <w:rFonts w:ascii="Tahoma" w:eastAsia="Times New Roman" w:hAnsi="Tahoma" w:cs="Tahoma"/>
          <w:b/>
          <w:sz w:val="36"/>
          <w:szCs w:val="36"/>
        </w:rPr>
        <w:t xml:space="preserve">LOGA </w:t>
      </w:r>
    </w:p>
    <w:p w14:paraId="73DBFD98" w14:textId="77777777" w:rsidR="00AF56DE" w:rsidRDefault="00AF56DE" w:rsidP="001D75B1">
      <w:pPr>
        <w:ind w:right="283"/>
        <w:jc w:val="center"/>
        <w:rPr>
          <w:rFonts w:ascii="Tahoma" w:eastAsia="Times New Roman" w:hAnsi="Tahoma" w:cs="Tahoma"/>
          <w:b/>
          <w:sz w:val="36"/>
          <w:szCs w:val="36"/>
        </w:rPr>
      </w:pPr>
    </w:p>
    <w:p w14:paraId="599CAF25" w14:textId="77777777" w:rsidR="005F4B57" w:rsidRPr="001D75B1" w:rsidRDefault="00AF56DE" w:rsidP="001D75B1">
      <w:pPr>
        <w:ind w:right="283"/>
        <w:jc w:val="center"/>
        <w:rPr>
          <w:rFonts w:ascii="Tahoma" w:hAnsi="Tahoma" w:cs="Tahoma"/>
          <w:sz w:val="40"/>
          <w:szCs w:val="40"/>
        </w:rPr>
      </w:pPr>
      <w:r>
        <w:rPr>
          <w:rFonts w:ascii="Tahoma" w:eastAsia="Times New Roman" w:hAnsi="Tahoma" w:cs="Tahoma"/>
          <w:b/>
          <w:sz w:val="36"/>
          <w:szCs w:val="36"/>
        </w:rPr>
        <w:t>OPIS PROJEKTA</w:t>
      </w:r>
    </w:p>
    <w:p w14:paraId="6AF81341" w14:textId="77777777" w:rsidR="005F4B57" w:rsidRPr="00D65CBE" w:rsidRDefault="005F4B57" w:rsidP="00744F40">
      <w:pPr>
        <w:ind w:right="283"/>
        <w:jc w:val="center"/>
        <w:rPr>
          <w:rFonts w:ascii="Tahoma" w:hAnsi="Tahoma" w:cs="Tahoma"/>
        </w:rPr>
      </w:pPr>
    </w:p>
    <w:p w14:paraId="4A078545" w14:textId="77777777" w:rsidR="005F4B57" w:rsidRPr="00D65CBE" w:rsidRDefault="005F4B57" w:rsidP="00744F40">
      <w:pPr>
        <w:ind w:right="283"/>
        <w:jc w:val="center"/>
        <w:rPr>
          <w:rFonts w:ascii="Tahoma" w:hAnsi="Tahoma" w:cs="Tahoma"/>
        </w:rPr>
      </w:pPr>
    </w:p>
    <w:p w14:paraId="1D908E32" w14:textId="77777777" w:rsidR="000C3694" w:rsidRPr="00D65CBE" w:rsidRDefault="000C3694" w:rsidP="00497104">
      <w:pPr>
        <w:ind w:right="283"/>
        <w:rPr>
          <w:rFonts w:ascii="Tahoma" w:hAnsi="Tahoma" w:cs="Tahoma"/>
        </w:rPr>
      </w:pPr>
    </w:p>
    <w:p w14:paraId="4DABDDBE" w14:textId="77777777" w:rsidR="000C3694" w:rsidRPr="00D65CBE" w:rsidRDefault="000C3694" w:rsidP="00497104">
      <w:pPr>
        <w:ind w:right="283"/>
        <w:rPr>
          <w:rFonts w:ascii="Tahoma" w:hAnsi="Tahoma" w:cs="Tahoma"/>
        </w:rPr>
      </w:pPr>
    </w:p>
    <w:p w14:paraId="5566AA19" w14:textId="77777777" w:rsidR="000C3694" w:rsidRPr="00D65CBE" w:rsidRDefault="000C3694" w:rsidP="00497104">
      <w:pPr>
        <w:ind w:right="283"/>
        <w:rPr>
          <w:rFonts w:ascii="Tahoma" w:hAnsi="Tahoma" w:cs="Tahoma"/>
        </w:rPr>
      </w:pPr>
    </w:p>
    <w:p w14:paraId="5E986662" w14:textId="77777777" w:rsidR="000C3694" w:rsidRPr="00D65CBE" w:rsidRDefault="000C3694" w:rsidP="00497104">
      <w:pPr>
        <w:ind w:right="283"/>
        <w:rPr>
          <w:rFonts w:ascii="Tahoma" w:hAnsi="Tahoma" w:cs="Tahoma"/>
        </w:rPr>
      </w:pPr>
    </w:p>
    <w:p w14:paraId="70BD7571" w14:textId="77777777" w:rsidR="00AA2624" w:rsidRDefault="00AA2624" w:rsidP="00497104">
      <w:pPr>
        <w:pStyle w:val="Glava"/>
        <w:tabs>
          <w:tab w:val="clear" w:pos="4536"/>
          <w:tab w:val="clear" w:pos="9072"/>
          <w:tab w:val="left" w:pos="0"/>
        </w:tabs>
        <w:ind w:right="283"/>
        <w:jc w:val="center"/>
        <w:rPr>
          <w:rFonts w:ascii="Tahoma" w:hAnsi="Tahoma" w:cs="Tahoma"/>
        </w:rPr>
      </w:pPr>
    </w:p>
    <w:p w14:paraId="10EC34E7" w14:textId="77777777" w:rsidR="001D75B1" w:rsidRPr="00D65CBE" w:rsidRDefault="001D75B1" w:rsidP="00497104">
      <w:pPr>
        <w:pStyle w:val="Glava"/>
        <w:tabs>
          <w:tab w:val="clear" w:pos="4536"/>
          <w:tab w:val="clear" w:pos="9072"/>
          <w:tab w:val="left" w:pos="0"/>
        </w:tabs>
        <w:ind w:right="283"/>
        <w:jc w:val="center"/>
        <w:rPr>
          <w:rFonts w:ascii="Tahoma" w:hAnsi="Tahoma" w:cs="Tahoma"/>
        </w:rPr>
      </w:pPr>
    </w:p>
    <w:p w14:paraId="50B64E0B" w14:textId="77777777" w:rsidR="00AF56DE" w:rsidRDefault="00AF56DE">
      <w:pPr>
        <w:rPr>
          <w:rFonts w:ascii="Tahoma" w:eastAsia="Times New Roman" w:hAnsi="Tahoma" w:cs="Tahoma"/>
          <w:b/>
          <w:spacing w:val="-4"/>
          <w:sz w:val="28"/>
          <w:szCs w:val="28"/>
        </w:rPr>
      </w:pPr>
      <w:r>
        <w:rPr>
          <w:rFonts w:ascii="Tahoma" w:eastAsia="Times New Roman" w:hAnsi="Tahoma" w:cs="Tahoma"/>
          <w:b/>
          <w:spacing w:val="-4"/>
          <w:sz w:val="28"/>
          <w:szCs w:val="28"/>
        </w:rPr>
        <w:br w:type="page"/>
      </w:r>
    </w:p>
    <w:p w14:paraId="7CDCEAD0" w14:textId="77777777" w:rsidR="000C3694" w:rsidRPr="00D65CBE" w:rsidRDefault="000C3694" w:rsidP="00497104">
      <w:pPr>
        <w:spacing w:after="120" w:line="260" w:lineRule="exact"/>
        <w:ind w:right="283"/>
        <w:jc w:val="both"/>
        <w:rPr>
          <w:rFonts w:ascii="Tahoma" w:eastAsia="Times New Roman" w:hAnsi="Tahoma" w:cs="Tahoma"/>
          <w:b/>
          <w:spacing w:val="-4"/>
          <w:sz w:val="28"/>
          <w:szCs w:val="28"/>
        </w:rPr>
      </w:pPr>
      <w:r w:rsidRPr="00D65CBE">
        <w:rPr>
          <w:rFonts w:ascii="Tahoma" w:eastAsia="Times New Roman" w:hAnsi="Tahoma" w:cs="Tahoma"/>
          <w:b/>
          <w:spacing w:val="-4"/>
          <w:sz w:val="28"/>
          <w:szCs w:val="28"/>
        </w:rPr>
        <w:lastRenderedPageBreak/>
        <w:t>Kazalo vsebine</w:t>
      </w:r>
    </w:p>
    <w:p w14:paraId="41AB229D" w14:textId="000BCE8E" w:rsidR="007026CC" w:rsidRDefault="004C5C37">
      <w:pPr>
        <w:pStyle w:val="Kazalovsebine1"/>
        <w:tabs>
          <w:tab w:val="left" w:pos="440"/>
          <w:tab w:val="right" w:leader="dot" w:pos="9062"/>
        </w:tabs>
        <w:rPr>
          <w:rFonts w:eastAsiaTheme="minorEastAsia" w:cstheme="minorBidi"/>
          <w:b w:val="0"/>
          <w:bCs w:val="0"/>
          <w:noProof/>
          <w:sz w:val="22"/>
          <w:szCs w:val="22"/>
          <w:lang w:eastAsia="sl-SI"/>
        </w:rPr>
      </w:pPr>
      <w:r w:rsidRPr="00AA2624">
        <w:rPr>
          <w:rFonts w:ascii="Tahoma" w:eastAsiaTheme="minorEastAsia" w:hAnsi="Tahoma" w:cs="Tahoma"/>
          <w:b w:val="0"/>
          <w:sz w:val="22"/>
          <w:szCs w:val="22"/>
        </w:rPr>
        <w:fldChar w:fldCharType="begin"/>
      </w:r>
      <w:r w:rsidRPr="00AA2624">
        <w:rPr>
          <w:rFonts w:ascii="Tahoma" w:eastAsiaTheme="minorEastAsia" w:hAnsi="Tahoma" w:cs="Tahoma"/>
          <w:b w:val="0"/>
          <w:sz w:val="22"/>
          <w:szCs w:val="22"/>
        </w:rPr>
        <w:instrText xml:space="preserve"> TOC \o "1-5" \h \z \u </w:instrText>
      </w:r>
      <w:r w:rsidRPr="00AA2624">
        <w:rPr>
          <w:rFonts w:ascii="Tahoma" w:eastAsiaTheme="minorEastAsia" w:hAnsi="Tahoma" w:cs="Tahoma"/>
          <w:b w:val="0"/>
          <w:sz w:val="22"/>
          <w:szCs w:val="22"/>
        </w:rPr>
        <w:fldChar w:fldCharType="separate"/>
      </w:r>
      <w:hyperlink w:anchor="_Toc56764610" w:history="1">
        <w:r w:rsidR="007026CC" w:rsidRPr="00701167">
          <w:rPr>
            <w:rStyle w:val="Hiperpovezava"/>
            <w:rFonts w:ascii="Tahoma" w:eastAsia="Times New Roman" w:hAnsi="Tahoma" w:cs="Tahoma"/>
            <w:noProof/>
            <w:kern w:val="32"/>
            <w:lang w:eastAsia="sl-SI"/>
          </w:rPr>
          <w:t>1.</w:t>
        </w:r>
        <w:r w:rsidR="007026CC">
          <w:rPr>
            <w:rFonts w:eastAsiaTheme="minorEastAsia" w:cstheme="minorBidi"/>
            <w:b w:val="0"/>
            <w:bCs w:val="0"/>
            <w:noProof/>
            <w:sz w:val="22"/>
            <w:szCs w:val="22"/>
            <w:lang w:eastAsia="sl-SI"/>
          </w:rPr>
          <w:tab/>
        </w:r>
        <w:r w:rsidR="007026CC" w:rsidRPr="00701167">
          <w:rPr>
            <w:rStyle w:val="Hiperpovezava"/>
            <w:rFonts w:ascii="Tahoma" w:eastAsia="Times New Roman" w:hAnsi="Tahoma" w:cs="Tahoma"/>
            <w:noProof/>
            <w:kern w:val="32"/>
            <w:lang w:eastAsia="sl-SI"/>
          </w:rPr>
          <w:t>OPIS  PROJEKTA</w:t>
        </w:r>
        <w:r w:rsidR="007026CC">
          <w:rPr>
            <w:noProof/>
            <w:webHidden/>
          </w:rPr>
          <w:tab/>
        </w:r>
        <w:r w:rsidR="007026CC">
          <w:rPr>
            <w:noProof/>
            <w:webHidden/>
          </w:rPr>
          <w:fldChar w:fldCharType="begin"/>
        </w:r>
        <w:r w:rsidR="007026CC">
          <w:rPr>
            <w:noProof/>
            <w:webHidden/>
          </w:rPr>
          <w:instrText xml:space="preserve"> PAGEREF _Toc56764610 \h </w:instrText>
        </w:r>
        <w:r w:rsidR="007026CC">
          <w:rPr>
            <w:noProof/>
            <w:webHidden/>
          </w:rPr>
        </w:r>
        <w:r w:rsidR="007026CC">
          <w:rPr>
            <w:noProof/>
            <w:webHidden/>
          </w:rPr>
          <w:fldChar w:fldCharType="separate"/>
        </w:r>
        <w:r w:rsidR="000D37F3">
          <w:rPr>
            <w:noProof/>
            <w:webHidden/>
          </w:rPr>
          <w:t>3</w:t>
        </w:r>
        <w:r w:rsidR="007026CC">
          <w:rPr>
            <w:noProof/>
            <w:webHidden/>
          </w:rPr>
          <w:fldChar w:fldCharType="end"/>
        </w:r>
      </w:hyperlink>
    </w:p>
    <w:p w14:paraId="5D5BB028" w14:textId="73AADE07" w:rsidR="007026CC" w:rsidRDefault="007026CC">
      <w:pPr>
        <w:pStyle w:val="Kazalovsebine2"/>
        <w:tabs>
          <w:tab w:val="left" w:pos="880"/>
          <w:tab w:val="right" w:leader="dot" w:pos="9062"/>
        </w:tabs>
        <w:rPr>
          <w:rFonts w:eastAsiaTheme="minorEastAsia" w:cstheme="minorBidi"/>
          <w:i w:val="0"/>
          <w:iCs w:val="0"/>
          <w:noProof/>
          <w:sz w:val="22"/>
          <w:szCs w:val="22"/>
          <w:lang w:eastAsia="sl-SI"/>
        </w:rPr>
      </w:pPr>
      <w:hyperlink w:anchor="_Toc56764611" w:history="1">
        <w:r w:rsidRPr="00701167">
          <w:rPr>
            <w:rStyle w:val="Hiperpovezava"/>
            <w:rFonts w:ascii="Tahoma" w:eastAsia="Times New Roman" w:hAnsi="Tahoma" w:cs="Tahoma"/>
            <w:b/>
            <w:bCs/>
            <w:noProof/>
            <w:lang w:eastAsia="sl-SI"/>
          </w:rPr>
          <w:t>1.1.</w:t>
        </w:r>
        <w:r>
          <w:rPr>
            <w:rFonts w:eastAsiaTheme="minorEastAsia" w:cstheme="minorBidi"/>
            <w:i w:val="0"/>
            <w:iCs w:val="0"/>
            <w:noProof/>
            <w:sz w:val="22"/>
            <w:szCs w:val="22"/>
            <w:lang w:eastAsia="sl-SI"/>
          </w:rPr>
          <w:tab/>
        </w:r>
        <w:r w:rsidRPr="00701167">
          <w:rPr>
            <w:rStyle w:val="Hiperpovezava"/>
            <w:rFonts w:ascii="Tahoma" w:eastAsia="Times New Roman" w:hAnsi="Tahoma" w:cs="Tahoma"/>
            <w:b/>
            <w:bCs/>
            <w:noProof/>
            <w:lang w:eastAsia="sl-SI"/>
          </w:rPr>
          <w:t>Uvod</w:t>
        </w:r>
        <w:r>
          <w:rPr>
            <w:noProof/>
            <w:webHidden/>
          </w:rPr>
          <w:tab/>
        </w:r>
        <w:r>
          <w:rPr>
            <w:noProof/>
            <w:webHidden/>
          </w:rPr>
          <w:fldChar w:fldCharType="begin"/>
        </w:r>
        <w:r>
          <w:rPr>
            <w:noProof/>
            <w:webHidden/>
          </w:rPr>
          <w:instrText xml:space="preserve"> PAGEREF _Toc56764611 \h </w:instrText>
        </w:r>
        <w:r>
          <w:rPr>
            <w:noProof/>
            <w:webHidden/>
          </w:rPr>
        </w:r>
        <w:r>
          <w:rPr>
            <w:noProof/>
            <w:webHidden/>
          </w:rPr>
          <w:fldChar w:fldCharType="separate"/>
        </w:r>
        <w:r w:rsidR="000D37F3">
          <w:rPr>
            <w:noProof/>
            <w:webHidden/>
          </w:rPr>
          <w:t>3</w:t>
        </w:r>
        <w:r>
          <w:rPr>
            <w:noProof/>
            <w:webHidden/>
          </w:rPr>
          <w:fldChar w:fldCharType="end"/>
        </w:r>
      </w:hyperlink>
    </w:p>
    <w:p w14:paraId="2181E78B" w14:textId="1DAFBFFF" w:rsidR="007026CC" w:rsidRDefault="007026CC">
      <w:pPr>
        <w:pStyle w:val="Kazalovsebine2"/>
        <w:tabs>
          <w:tab w:val="left" w:pos="880"/>
          <w:tab w:val="right" w:leader="dot" w:pos="9062"/>
        </w:tabs>
        <w:rPr>
          <w:rFonts w:eastAsiaTheme="minorEastAsia" w:cstheme="minorBidi"/>
          <w:i w:val="0"/>
          <w:iCs w:val="0"/>
          <w:noProof/>
          <w:sz w:val="22"/>
          <w:szCs w:val="22"/>
          <w:lang w:eastAsia="sl-SI"/>
        </w:rPr>
      </w:pPr>
      <w:hyperlink w:anchor="_Toc56764612" w:history="1">
        <w:r w:rsidRPr="00701167">
          <w:rPr>
            <w:rStyle w:val="Hiperpovezava"/>
            <w:rFonts w:ascii="Tahoma" w:eastAsia="Times New Roman" w:hAnsi="Tahoma" w:cs="Tahoma"/>
            <w:b/>
            <w:bCs/>
            <w:noProof/>
            <w:lang w:eastAsia="sl-SI"/>
          </w:rPr>
          <w:t>1.2.</w:t>
        </w:r>
        <w:r>
          <w:rPr>
            <w:rFonts w:eastAsiaTheme="minorEastAsia" w:cstheme="minorBidi"/>
            <w:i w:val="0"/>
            <w:iCs w:val="0"/>
            <w:noProof/>
            <w:sz w:val="22"/>
            <w:szCs w:val="22"/>
            <w:lang w:eastAsia="sl-SI"/>
          </w:rPr>
          <w:tab/>
        </w:r>
        <w:r w:rsidRPr="00701167">
          <w:rPr>
            <w:rStyle w:val="Hiperpovezava"/>
            <w:rFonts w:ascii="Tahoma" w:eastAsia="Times New Roman" w:hAnsi="Tahoma" w:cs="Tahoma"/>
            <w:b/>
            <w:bCs/>
            <w:noProof/>
            <w:lang w:eastAsia="sl-SI"/>
          </w:rPr>
          <w:t>Potek načrtovanega drugega tira železniške proge Divača - Koper</w:t>
        </w:r>
        <w:r>
          <w:rPr>
            <w:noProof/>
            <w:webHidden/>
          </w:rPr>
          <w:tab/>
        </w:r>
        <w:r>
          <w:rPr>
            <w:noProof/>
            <w:webHidden/>
          </w:rPr>
          <w:fldChar w:fldCharType="begin"/>
        </w:r>
        <w:r>
          <w:rPr>
            <w:noProof/>
            <w:webHidden/>
          </w:rPr>
          <w:instrText xml:space="preserve"> PAGEREF _Toc56764612 \h </w:instrText>
        </w:r>
        <w:r>
          <w:rPr>
            <w:noProof/>
            <w:webHidden/>
          </w:rPr>
        </w:r>
        <w:r>
          <w:rPr>
            <w:noProof/>
            <w:webHidden/>
          </w:rPr>
          <w:fldChar w:fldCharType="separate"/>
        </w:r>
        <w:r w:rsidR="000D37F3">
          <w:rPr>
            <w:noProof/>
            <w:webHidden/>
          </w:rPr>
          <w:t>3</w:t>
        </w:r>
        <w:r>
          <w:rPr>
            <w:noProof/>
            <w:webHidden/>
          </w:rPr>
          <w:fldChar w:fldCharType="end"/>
        </w:r>
      </w:hyperlink>
    </w:p>
    <w:p w14:paraId="0F9C8063" w14:textId="1D2F0D7C" w:rsidR="007026CC" w:rsidRDefault="007026CC">
      <w:pPr>
        <w:pStyle w:val="Kazalovsebine2"/>
        <w:tabs>
          <w:tab w:val="left" w:pos="880"/>
          <w:tab w:val="right" w:leader="dot" w:pos="9062"/>
        </w:tabs>
        <w:rPr>
          <w:rFonts w:eastAsiaTheme="minorEastAsia" w:cstheme="minorBidi"/>
          <w:i w:val="0"/>
          <w:iCs w:val="0"/>
          <w:noProof/>
          <w:sz w:val="22"/>
          <w:szCs w:val="22"/>
          <w:lang w:eastAsia="sl-SI"/>
        </w:rPr>
      </w:pPr>
      <w:hyperlink w:anchor="_Toc56764613" w:history="1">
        <w:r w:rsidRPr="00701167">
          <w:rPr>
            <w:rStyle w:val="Hiperpovezava"/>
            <w:rFonts w:ascii="Tahoma" w:eastAsia="Times New Roman" w:hAnsi="Tahoma" w:cs="Tahoma"/>
            <w:b/>
            <w:bCs/>
            <w:noProof/>
            <w:lang w:eastAsia="sl-SI"/>
          </w:rPr>
          <w:t>1.3.</w:t>
        </w:r>
        <w:r>
          <w:rPr>
            <w:rFonts w:eastAsiaTheme="minorEastAsia" w:cstheme="minorBidi"/>
            <w:i w:val="0"/>
            <w:iCs w:val="0"/>
            <w:noProof/>
            <w:sz w:val="22"/>
            <w:szCs w:val="22"/>
            <w:lang w:eastAsia="sl-SI"/>
          </w:rPr>
          <w:tab/>
        </w:r>
        <w:r w:rsidRPr="00701167">
          <w:rPr>
            <w:rStyle w:val="Hiperpovezava"/>
            <w:rFonts w:ascii="Tahoma" w:eastAsia="Times New Roman" w:hAnsi="Tahoma" w:cs="Tahoma"/>
            <w:b/>
            <w:bCs/>
            <w:noProof/>
            <w:lang w:eastAsia="sl-SI"/>
          </w:rPr>
          <w:t>Obseg del</w:t>
        </w:r>
        <w:r>
          <w:rPr>
            <w:noProof/>
            <w:webHidden/>
          </w:rPr>
          <w:tab/>
        </w:r>
        <w:r>
          <w:rPr>
            <w:noProof/>
            <w:webHidden/>
          </w:rPr>
          <w:fldChar w:fldCharType="begin"/>
        </w:r>
        <w:r>
          <w:rPr>
            <w:noProof/>
            <w:webHidden/>
          </w:rPr>
          <w:instrText xml:space="preserve"> PAGEREF _Toc56764613 \h </w:instrText>
        </w:r>
        <w:r>
          <w:rPr>
            <w:noProof/>
            <w:webHidden/>
          </w:rPr>
        </w:r>
        <w:r>
          <w:rPr>
            <w:noProof/>
            <w:webHidden/>
          </w:rPr>
          <w:fldChar w:fldCharType="separate"/>
        </w:r>
        <w:r w:rsidR="000D37F3">
          <w:rPr>
            <w:noProof/>
            <w:webHidden/>
          </w:rPr>
          <w:t>6</w:t>
        </w:r>
        <w:r>
          <w:rPr>
            <w:noProof/>
            <w:webHidden/>
          </w:rPr>
          <w:fldChar w:fldCharType="end"/>
        </w:r>
      </w:hyperlink>
    </w:p>
    <w:p w14:paraId="01F614FC" w14:textId="7367C6F8" w:rsidR="007026CC" w:rsidRDefault="007026CC">
      <w:pPr>
        <w:pStyle w:val="Kazalovsebine3"/>
        <w:tabs>
          <w:tab w:val="left" w:pos="1320"/>
          <w:tab w:val="right" w:leader="dot" w:pos="9062"/>
        </w:tabs>
        <w:rPr>
          <w:rFonts w:eastAsiaTheme="minorEastAsia" w:cstheme="minorBidi"/>
          <w:noProof/>
          <w:sz w:val="22"/>
          <w:szCs w:val="22"/>
          <w:lang w:eastAsia="sl-SI"/>
        </w:rPr>
      </w:pPr>
      <w:hyperlink w:anchor="_Toc56764614" w:history="1">
        <w:r w:rsidRPr="00701167">
          <w:rPr>
            <w:rStyle w:val="Hiperpovezava"/>
            <w:rFonts w:ascii="Tahoma" w:eastAsia="Times New Roman" w:hAnsi="Tahoma" w:cs="Tahoma"/>
            <w:b/>
            <w:bCs/>
            <w:noProof/>
            <w:lang w:eastAsia="sl-SI"/>
          </w:rPr>
          <w:t>1.3.1.</w:t>
        </w:r>
        <w:r>
          <w:rPr>
            <w:rFonts w:eastAsiaTheme="minorEastAsia" w:cstheme="minorBidi"/>
            <w:noProof/>
            <w:sz w:val="22"/>
            <w:szCs w:val="22"/>
            <w:lang w:eastAsia="sl-SI"/>
          </w:rPr>
          <w:tab/>
        </w:r>
        <w:r w:rsidRPr="00701167">
          <w:rPr>
            <w:rStyle w:val="Hiperpovezava"/>
            <w:rFonts w:ascii="Tahoma" w:eastAsia="Times New Roman" w:hAnsi="Tahoma" w:cs="Tahoma"/>
            <w:b/>
            <w:bCs/>
            <w:noProof/>
            <w:lang w:eastAsia="sl-SI"/>
          </w:rPr>
          <w:t>Splošno</w:t>
        </w:r>
        <w:r>
          <w:rPr>
            <w:noProof/>
            <w:webHidden/>
          </w:rPr>
          <w:tab/>
        </w:r>
        <w:r>
          <w:rPr>
            <w:noProof/>
            <w:webHidden/>
          </w:rPr>
          <w:fldChar w:fldCharType="begin"/>
        </w:r>
        <w:r>
          <w:rPr>
            <w:noProof/>
            <w:webHidden/>
          </w:rPr>
          <w:instrText xml:space="preserve"> PAGEREF _Toc56764614 \h </w:instrText>
        </w:r>
        <w:r>
          <w:rPr>
            <w:noProof/>
            <w:webHidden/>
          </w:rPr>
        </w:r>
        <w:r>
          <w:rPr>
            <w:noProof/>
            <w:webHidden/>
          </w:rPr>
          <w:fldChar w:fldCharType="separate"/>
        </w:r>
        <w:r w:rsidR="000D37F3">
          <w:rPr>
            <w:noProof/>
            <w:webHidden/>
          </w:rPr>
          <w:t>8</w:t>
        </w:r>
        <w:r>
          <w:rPr>
            <w:noProof/>
            <w:webHidden/>
          </w:rPr>
          <w:fldChar w:fldCharType="end"/>
        </w:r>
      </w:hyperlink>
    </w:p>
    <w:p w14:paraId="588FB1CE" w14:textId="62302D9D" w:rsidR="007026CC" w:rsidRDefault="007026CC">
      <w:pPr>
        <w:pStyle w:val="Kazalovsebine3"/>
        <w:tabs>
          <w:tab w:val="left" w:pos="1320"/>
          <w:tab w:val="right" w:leader="dot" w:pos="9062"/>
        </w:tabs>
        <w:rPr>
          <w:rFonts w:eastAsiaTheme="minorEastAsia" w:cstheme="minorBidi"/>
          <w:noProof/>
          <w:sz w:val="22"/>
          <w:szCs w:val="22"/>
          <w:lang w:eastAsia="sl-SI"/>
        </w:rPr>
      </w:pPr>
      <w:hyperlink w:anchor="_Toc56764615" w:history="1">
        <w:r w:rsidRPr="00701167">
          <w:rPr>
            <w:rStyle w:val="Hiperpovezava"/>
            <w:rFonts w:ascii="Tahoma" w:eastAsia="Times New Roman" w:hAnsi="Tahoma" w:cs="Tahoma"/>
            <w:b/>
            <w:bCs/>
            <w:noProof/>
            <w:lang w:eastAsia="sl-SI"/>
          </w:rPr>
          <w:t>1.3.2.</w:t>
        </w:r>
        <w:r>
          <w:rPr>
            <w:rFonts w:eastAsiaTheme="minorEastAsia" w:cstheme="minorBidi"/>
            <w:noProof/>
            <w:sz w:val="22"/>
            <w:szCs w:val="22"/>
            <w:lang w:eastAsia="sl-SI"/>
          </w:rPr>
          <w:tab/>
        </w:r>
        <w:r w:rsidRPr="00701167">
          <w:rPr>
            <w:rStyle w:val="Hiperpovezava"/>
            <w:rFonts w:ascii="Tahoma" w:eastAsia="Times New Roman" w:hAnsi="Tahoma" w:cs="Tahoma"/>
            <w:b/>
            <w:bCs/>
            <w:noProof/>
            <w:lang w:eastAsia="sl-SI"/>
          </w:rPr>
          <w:t>Opis del</w:t>
        </w:r>
        <w:r>
          <w:rPr>
            <w:noProof/>
            <w:webHidden/>
          </w:rPr>
          <w:tab/>
        </w:r>
        <w:r>
          <w:rPr>
            <w:noProof/>
            <w:webHidden/>
          </w:rPr>
          <w:fldChar w:fldCharType="begin"/>
        </w:r>
        <w:r>
          <w:rPr>
            <w:noProof/>
            <w:webHidden/>
          </w:rPr>
          <w:instrText xml:space="preserve"> PAGEREF _Toc56764615 \h </w:instrText>
        </w:r>
        <w:r>
          <w:rPr>
            <w:noProof/>
            <w:webHidden/>
          </w:rPr>
        </w:r>
        <w:r>
          <w:rPr>
            <w:noProof/>
            <w:webHidden/>
          </w:rPr>
          <w:fldChar w:fldCharType="separate"/>
        </w:r>
        <w:r w:rsidR="000D37F3">
          <w:rPr>
            <w:noProof/>
            <w:webHidden/>
          </w:rPr>
          <w:t>9</w:t>
        </w:r>
        <w:r>
          <w:rPr>
            <w:noProof/>
            <w:webHidden/>
          </w:rPr>
          <w:fldChar w:fldCharType="end"/>
        </w:r>
      </w:hyperlink>
    </w:p>
    <w:p w14:paraId="1BA516C3" w14:textId="1BEABE71" w:rsidR="007026CC" w:rsidRDefault="007026CC">
      <w:pPr>
        <w:pStyle w:val="Kazalovsebine4"/>
        <w:tabs>
          <w:tab w:val="left" w:pos="1760"/>
          <w:tab w:val="right" w:leader="dot" w:pos="9062"/>
        </w:tabs>
        <w:rPr>
          <w:rFonts w:eastAsiaTheme="minorEastAsia" w:cstheme="minorBidi"/>
          <w:noProof/>
          <w:sz w:val="22"/>
          <w:szCs w:val="22"/>
          <w:lang w:eastAsia="sl-SI"/>
        </w:rPr>
      </w:pPr>
      <w:hyperlink w:anchor="_Toc56764616" w:history="1">
        <w:r w:rsidRPr="00701167">
          <w:rPr>
            <w:rStyle w:val="Hiperpovezava"/>
            <w:rFonts w:ascii="Tahoma" w:hAnsi="Tahoma" w:cs="Tahoma"/>
            <w:noProof/>
          </w:rPr>
          <w:t>1.3.2.1.</w:t>
        </w:r>
        <w:r>
          <w:rPr>
            <w:rFonts w:eastAsiaTheme="minorEastAsia" w:cstheme="minorBidi"/>
            <w:noProof/>
            <w:sz w:val="22"/>
            <w:szCs w:val="22"/>
            <w:lang w:eastAsia="sl-SI"/>
          </w:rPr>
          <w:tab/>
        </w:r>
        <w:r w:rsidRPr="00701167">
          <w:rPr>
            <w:rStyle w:val="Hiperpovezava"/>
            <w:rFonts w:ascii="Tahoma" w:hAnsi="Tahoma" w:cs="Tahoma"/>
            <w:noProof/>
          </w:rPr>
          <w:t>Opis del za Sklop I</w:t>
        </w:r>
        <w:r>
          <w:rPr>
            <w:noProof/>
            <w:webHidden/>
          </w:rPr>
          <w:tab/>
        </w:r>
        <w:r>
          <w:rPr>
            <w:noProof/>
            <w:webHidden/>
          </w:rPr>
          <w:fldChar w:fldCharType="begin"/>
        </w:r>
        <w:r>
          <w:rPr>
            <w:noProof/>
            <w:webHidden/>
          </w:rPr>
          <w:instrText xml:space="preserve"> PAGEREF _Toc56764616 \h </w:instrText>
        </w:r>
        <w:r>
          <w:rPr>
            <w:noProof/>
            <w:webHidden/>
          </w:rPr>
        </w:r>
        <w:r>
          <w:rPr>
            <w:noProof/>
            <w:webHidden/>
          </w:rPr>
          <w:fldChar w:fldCharType="separate"/>
        </w:r>
        <w:r w:rsidR="000D37F3">
          <w:rPr>
            <w:noProof/>
            <w:webHidden/>
          </w:rPr>
          <w:t>9</w:t>
        </w:r>
        <w:r>
          <w:rPr>
            <w:noProof/>
            <w:webHidden/>
          </w:rPr>
          <w:fldChar w:fldCharType="end"/>
        </w:r>
      </w:hyperlink>
    </w:p>
    <w:p w14:paraId="2767090A" w14:textId="5AA7E51F"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17" w:history="1">
        <w:r w:rsidRPr="00701167">
          <w:rPr>
            <w:rStyle w:val="Hiperpovezava"/>
            <w:rFonts w:ascii="Tahoma" w:hAnsi="Tahoma" w:cs="Tahoma"/>
            <w:b/>
            <w:noProof/>
          </w:rPr>
          <w:t>1.3.2.1.1.</w:t>
        </w:r>
        <w:r>
          <w:rPr>
            <w:rFonts w:eastAsiaTheme="minorEastAsia" w:cstheme="minorBidi"/>
            <w:noProof/>
            <w:sz w:val="22"/>
            <w:szCs w:val="22"/>
            <w:lang w:eastAsia="sl-SI"/>
          </w:rPr>
          <w:tab/>
        </w:r>
        <w:r w:rsidRPr="00701167">
          <w:rPr>
            <w:rStyle w:val="Hiperpovezava"/>
            <w:rFonts w:ascii="Tahoma" w:hAnsi="Tahoma" w:cs="Tahoma"/>
            <w:b/>
            <w:noProof/>
          </w:rPr>
          <w:t>Spodnji ustroj deviacije obstoječega tira in izvedba trase drugega tira na območju te deviacije ter izvedba ceste ob prestavljeni trasi obstoječega tira</w:t>
        </w:r>
        <w:r>
          <w:rPr>
            <w:noProof/>
            <w:webHidden/>
          </w:rPr>
          <w:tab/>
        </w:r>
        <w:r>
          <w:rPr>
            <w:noProof/>
            <w:webHidden/>
          </w:rPr>
          <w:fldChar w:fldCharType="begin"/>
        </w:r>
        <w:r>
          <w:rPr>
            <w:noProof/>
            <w:webHidden/>
          </w:rPr>
          <w:instrText xml:space="preserve"> PAGEREF _Toc56764617 \h </w:instrText>
        </w:r>
        <w:r>
          <w:rPr>
            <w:noProof/>
            <w:webHidden/>
          </w:rPr>
        </w:r>
        <w:r>
          <w:rPr>
            <w:noProof/>
            <w:webHidden/>
          </w:rPr>
          <w:fldChar w:fldCharType="separate"/>
        </w:r>
        <w:r w:rsidR="000D37F3">
          <w:rPr>
            <w:noProof/>
            <w:webHidden/>
          </w:rPr>
          <w:t>9</w:t>
        </w:r>
        <w:r>
          <w:rPr>
            <w:noProof/>
            <w:webHidden/>
          </w:rPr>
          <w:fldChar w:fldCharType="end"/>
        </w:r>
      </w:hyperlink>
    </w:p>
    <w:p w14:paraId="36D28213" w14:textId="08CA48DC"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18" w:history="1">
        <w:r w:rsidRPr="00701167">
          <w:rPr>
            <w:rStyle w:val="Hiperpovezava"/>
            <w:rFonts w:ascii="Tahoma" w:hAnsi="Tahoma" w:cs="Tahoma"/>
            <w:b/>
            <w:noProof/>
          </w:rPr>
          <w:t>1.3.2.1.2.</w:t>
        </w:r>
        <w:r>
          <w:rPr>
            <w:rFonts w:eastAsiaTheme="minorEastAsia" w:cstheme="minorBidi"/>
            <w:noProof/>
            <w:sz w:val="22"/>
            <w:szCs w:val="22"/>
            <w:lang w:eastAsia="sl-SI"/>
          </w:rPr>
          <w:tab/>
        </w:r>
        <w:r w:rsidRPr="00701167">
          <w:rPr>
            <w:rStyle w:val="Hiperpovezava"/>
            <w:rFonts w:ascii="Tahoma" w:hAnsi="Tahoma" w:cs="Tahoma"/>
            <w:b/>
            <w:noProof/>
          </w:rPr>
          <w:t>Vkop med križanjem z obstoječim tirom pred Divačo in portalom predora</w:t>
        </w:r>
        <w:r>
          <w:rPr>
            <w:noProof/>
            <w:webHidden/>
          </w:rPr>
          <w:tab/>
        </w:r>
        <w:r>
          <w:rPr>
            <w:noProof/>
            <w:webHidden/>
          </w:rPr>
          <w:fldChar w:fldCharType="begin"/>
        </w:r>
        <w:r>
          <w:rPr>
            <w:noProof/>
            <w:webHidden/>
          </w:rPr>
          <w:instrText xml:space="preserve"> PAGEREF _Toc56764618 \h </w:instrText>
        </w:r>
        <w:r>
          <w:rPr>
            <w:noProof/>
            <w:webHidden/>
          </w:rPr>
        </w:r>
        <w:r>
          <w:rPr>
            <w:noProof/>
            <w:webHidden/>
          </w:rPr>
          <w:fldChar w:fldCharType="separate"/>
        </w:r>
        <w:r w:rsidR="000D37F3">
          <w:rPr>
            <w:noProof/>
            <w:webHidden/>
          </w:rPr>
          <w:t>10</w:t>
        </w:r>
        <w:r>
          <w:rPr>
            <w:noProof/>
            <w:webHidden/>
          </w:rPr>
          <w:fldChar w:fldCharType="end"/>
        </w:r>
      </w:hyperlink>
    </w:p>
    <w:p w14:paraId="44D4EAA5" w14:textId="37354B8E"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19" w:history="1">
        <w:r w:rsidRPr="00701167">
          <w:rPr>
            <w:rStyle w:val="Hiperpovezava"/>
            <w:rFonts w:ascii="Tahoma" w:hAnsi="Tahoma" w:cs="Tahoma"/>
            <w:b/>
            <w:noProof/>
          </w:rPr>
          <w:t>1.3.2.1.3.</w:t>
        </w:r>
        <w:r>
          <w:rPr>
            <w:rFonts w:eastAsiaTheme="minorEastAsia" w:cstheme="minorBidi"/>
            <w:noProof/>
            <w:sz w:val="22"/>
            <w:szCs w:val="22"/>
            <w:lang w:eastAsia="sl-SI"/>
          </w:rPr>
          <w:tab/>
        </w:r>
        <w:r w:rsidRPr="00701167">
          <w:rPr>
            <w:rStyle w:val="Hiperpovezava"/>
            <w:rFonts w:ascii="Tahoma" w:hAnsi="Tahoma" w:cs="Tahoma"/>
            <w:b/>
            <w:noProof/>
          </w:rPr>
          <w:t>Predor T1</w:t>
        </w:r>
        <w:r>
          <w:rPr>
            <w:noProof/>
            <w:webHidden/>
          </w:rPr>
          <w:tab/>
        </w:r>
        <w:r>
          <w:rPr>
            <w:noProof/>
            <w:webHidden/>
          </w:rPr>
          <w:fldChar w:fldCharType="begin"/>
        </w:r>
        <w:r>
          <w:rPr>
            <w:noProof/>
            <w:webHidden/>
          </w:rPr>
          <w:instrText xml:space="preserve"> PAGEREF _Toc56764619 \h </w:instrText>
        </w:r>
        <w:r>
          <w:rPr>
            <w:noProof/>
            <w:webHidden/>
          </w:rPr>
        </w:r>
        <w:r>
          <w:rPr>
            <w:noProof/>
            <w:webHidden/>
          </w:rPr>
          <w:fldChar w:fldCharType="separate"/>
        </w:r>
        <w:r w:rsidR="000D37F3">
          <w:rPr>
            <w:noProof/>
            <w:webHidden/>
          </w:rPr>
          <w:t>10</w:t>
        </w:r>
        <w:r>
          <w:rPr>
            <w:noProof/>
            <w:webHidden/>
          </w:rPr>
          <w:fldChar w:fldCharType="end"/>
        </w:r>
      </w:hyperlink>
    </w:p>
    <w:p w14:paraId="373A8A51" w14:textId="2E803D2F"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20" w:history="1">
        <w:r w:rsidRPr="00701167">
          <w:rPr>
            <w:rStyle w:val="Hiperpovezava"/>
            <w:rFonts w:ascii="Tahoma" w:hAnsi="Tahoma" w:cs="Tahoma"/>
            <w:b/>
            <w:noProof/>
          </w:rPr>
          <w:t>1.3.2.1.4.</w:t>
        </w:r>
        <w:r>
          <w:rPr>
            <w:rFonts w:eastAsiaTheme="minorEastAsia" w:cstheme="minorBidi"/>
            <w:noProof/>
            <w:sz w:val="22"/>
            <w:szCs w:val="22"/>
            <w:lang w:eastAsia="sl-SI"/>
          </w:rPr>
          <w:tab/>
        </w:r>
        <w:r w:rsidRPr="00701167">
          <w:rPr>
            <w:rStyle w:val="Hiperpovezava"/>
            <w:rFonts w:ascii="Tahoma" w:hAnsi="Tahoma" w:cs="Tahoma"/>
            <w:b/>
            <w:noProof/>
          </w:rPr>
          <w:t>Platoja pred portali predorov T1 in T2 v dolini Glinščice</w:t>
        </w:r>
        <w:r>
          <w:rPr>
            <w:noProof/>
            <w:webHidden/>
          </w:rPr>
          <w:tab/>
        </w:r>
        <w:r>
          <w:rPr>
            <w:noProof/>
            <w:webHidden/>
          </w:rPr>
          <w:fldChar w:fldCharType="begin"/>
        </w:r>
        <w:r>
          <w:rPr>
            <w:noProof/>
            <w:webHidden/>
          </w:rPr>
          <w:instrText xml:space="preserve"> PAGEREF _Toc56764620 \h </w:instrText>
        </w:r>
        <w:r>
          <w:rPr>
            <w:noProof/>
            <w:webHidden/>
          </w:rPr>
        </w:r>
        <w:r>
          <w:rPr>
            <w:noProof/>
            <w:webHidden/>
          </w:rPr>
          <w:fldChar w:fldCharType="separate"/>
        </w:r>
        <w:r w:rsidR="000D37F3">
          <w:rPr>
            <w:noProof/>
            <w:webHidden/>
          </w:rPr>
          <w:t>12</w:t>
        </w:r>
        <w:r>
          <w:rPr>
            <w:noProof/>
            <w:webHidden/>
          </w:rPr>
          <w:fldChar w:fldCharType="end"/>
        </w:r>
      </w:hyperlink>
    </w:p>
    <w:p w14:paraId="5BD91F1D" w14:textId="15BBB58C"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21" w:history="1">
        <w:r w:rsidRPr="00701167">
          <w:rPr>
            <w:rStyle w:val="Hiperpovezava"/>
            <w:rFonts w:ascii="Tahoma" w:hAnsi="Tahoma" w:cs="Tahoma"/>
            <w:b/>
            <w:noProof/>
          </w:rPr>
          <w:t>1.3.2.1.5.</w:t>
        </w:r>
        <w:r>
          <w:rPr>
            <w:rFonts w:eastAsiaTheme="minorEastAsia" w:cstheme="minorBidi"/>
            <w:noProof/>
            <w:sz w:val="22"/>
            <w:szCs w:val="22"/>
            <w:lang w:eastAsia="sl-SI"/>
          </w:rPr>
          <w:tab/>
        </w:r>
        <w:r w:rsidRPr="00701167">
          <w:rPr>
            <w:rStyle w:val="Hiperpovezava"/>
            <w:rFonts w:ascii="Tahoma" w:hAnsi="Tahoma" w:cs="Tahoma"/>
            <w:b/>
            <w:noProof/>
          </w:rPr>
          <w:t>Ureditev notranjosti mostov in galerije v dolini Glinščice</w:t>
        </w:r>
        <w:r>
          <w:rPr>
            <w:noProof/>
            <w:webHidden/>
          </w:rPr>
          <w:tab/>
        </w:r>
        <w:r>
          <w:rPr>
            <w:noProof/>
            <w:webHidden/>
          </w:rPr>
          <w:fldChar w:fldCharType="begin"/>
        </w:r>
        <w:r>
          <w:rPr>
            <w:noProof/>
            <w:webHidden/>
          </w:rPr>
          <w:instrText xml:space="preserve"> PAGEREF _Toc56764621 \h </w:instrText>
        </w:r>
        <w:r>
          <w:rPr>
            <w:noProof/>
            <w:webHidden/>
          </w:rPr>
        </w:r>
        <w:r>
          <w:rPr>
            <w:noProof/>
            <w:webHidden/>
          </w:rPr>
          <w:fldChar w:fldCharType="separate"/>
        </w:r>
        <w:r w:rsidR="000D37F3">
          <w:rPr>
            <w:noProof/>
            <w:webHidden/>
          </w:rPr>
          <w:t>13</w:t>
        </w:r>
        <w:r>
          <w:rPr>
            <w:noProof/>
            <w:webHidden/>
          </w:rPr>
          <w:fldChar w:fldCharType="end"/>
        </w:r>
      </w:hyperlink>
    </w:p>
    <w:p w14:paraId="338B85A2" w14:textId="28E3A89E"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22" w:history="1">
        <w:r w:rsidRPr="00701167">
          <w:rPr>
            <w:rStyle w:val="Hiperpovezava"/>
            <w:rFonts w:ascii="Tahoma" w:hAnsi="Tahoma" w:cs="Tahoma"/>
            <w:b/>
            <w:noProof/>
          </w:rPr>
          <w:t>1.3.2.1.6.</w:t>
        </w:r>
        <w:r>
          <w:rPr>
            <w:rFonts w:eastAsiaTheme="minorEastAsia" w:cstheme="minorBidi"/>
            <w:noProof/>
            <w:sz w:val="22"/>
            <w:szCs w:val="22"/>
            <w:lang w:eastAsia="sl-SI"/>
          </w:rPr>
          <w:tab/>
        </w:r>
        <w:r w:rsidRPr="00701167">
          <w:rPr>
            <w:rStyle w:val="Hiperpovezava"/>
            <w:rFonts w:ascii="Tahoma" w:hAnsi="Tahoma" w:cs="Tahoma"/>
            <w:b/>
            <w:noProof/>
          </w:rPr>
          <w:t>Ventilatorska postaja za prezračevanje predorov T1 in T2</w:t>
        </w:r>
        <w:r>
          <w:rPr>
            <w:noProof/>
            <w:webHidden/>
          </w:rPr>
          <w:tab/>
        </w:r>
        <w:r>
          <w:rPr>
            <w:noProof/>
            <w:webHidden/>
          </w:rPr>
          <w:fldChar w:fldCharType="begin"/>
        </w:r>
        <w:r>
          <w:rPr>
            <w:noProof/>
            <w:webHidden/>
          </w:rPr>
          <w:instrText xml:space="preserve"> PAGEREF _Toc56764622 \h </w:instrText>
        </w:r>
        <w:r>
          <w:rPr>
            <w:noProof/>
            <w:webHidden/>
          </w:rPr>
        </w:r>
        <w:r>
          <w:rPr>
            <w:noProof/>
            <w:webHidden/>
          </w:rPr>
          <w:fldChar w:fldCharType="separate"/>
        </w:r>
        <w:r w:rsidR="000D37F3">
          <w:rPr>
            <w:noProof/>
            <w:webHidden/>
          </w:rPr>
          <w:t>13</w:t>
        </w:r>
        <w:r>
          <w:rPr>
            <w:noProof/>
            <w:webHidden/>
          </w:rPr>
          <w:fldChar w:fldCharType="end"/>
        </w:r>
      </w:hyperlink>
    </w:p>
    <w:p w14:paraId="0A92797D" w14:textId="69206959"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23" w:history="1">
        <w:r w:rsidRPr="00701167">
          <w:rPr>
            <w:rStyle w:val="Hiperpovezava"/>
            <w:rFonts w:ascii="Tahoma" w:hAnsi="Tahoma" w:cs="Tahoma"/>
            <w:b/>
            <w:noProof/>
          </w:rPr>
          <w:t>1.3.2.1.7.</w:t>
        </w:r>
        <w:r>
          <w:rPr>
            <w:rFonts w:eastAsiaTheme="minorEastAsia" w:cstheme="minorBidi"/>
            <w:noProof/>
            <w:sz w:val="22"/>
            <w:szCs w:val="22"/>
            <w:lang w:eastAsia="sl-SI"/>
          </w:rPr>
          <w:tab/>
        </w:r>
        <w:r w:rsidRPr="00701167">
          <w:rPr>
            <w:rStyle w:val="Hiperpovezava"/>
            <w:rFonts w:ascii="Tahoma" w:hAnsi="Tahoma" w:cs="Tahoma"/>
            <w:b/>
            <w:noProof/>
          </w:rPr>
          <w:t>Predor T2</w:t>
        </w:r>
        <w:r>
          <w:rPr>
            <w:noProof/>
            <w:webHidden/>
          </w:rPr>
          <w:tab/>
        </w:r>
        <w:r>
          <w:rPr>
            <w:noProof/>
            <w:webHidden/>
          </w:rPr>
          <w:fldChar w:fldCharType="begin"/>
        </w:r>
        <w:r>
          <w:rPr>
            <w:noProof/>
            <w:webHidden/>
          </w:rPr>
          <w:instrText xml:space="preserve"> PAGEREF _Toc56764623 \h </w:instrText>
        </w:r>
        <w:r>
          <w:rPr>
            <w:noProof/>
            <w:webHidden/>
          </w:rPr>
        </w:r>
        <w:r>
          <w:rPr>
            <w:noProof/>
            <w:webHidden/>
          </w:rPr>
          <w:fldChar w:fldCharType="separate"/>
        </w:r>
        <w:r w:rsidR="000D37F3">
          <w:rPr>
            <w:noProof/>
            <w:webHidden/>
          </w:rPr>
          <w:t>13</w:t>
        </w:r>
        <w:r>
          <w:rPr>
            <w:noProof/>
            <w:webHidden/>
          </w:rPr>
          <w:fldChar w:fldCharType="end"/>
        </w:r>
      </w:hyperlink>
    </w:p>
    <w:p w14:paraId="304B5786" w14:textId="28156EFB"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24" w:history="1">
        <w:r w:rsidRPr="00701167">
          <w:rPr>
            <w:rStyle w:val="Hiperpovezava"/>
            <w:rFonts w:ascii="Tahoma" w:hAnsi="Tahoma" w:cs="Tahoma"/>
            <w:b/>
            <w:noProof/>
          </w:rPr>
          <w:t>1.3.2.1.8.</w:t>
        </w:r>
        <w:r>
          <w:rPr>
            <w:rFonts w:eastAsiaTheme="minorEastAsia" w:cstheme="minorBidi"/>
            <w:noProof/>
            <w:sz w:val="22"/>
            <w:szCs w:val="22"/>
            <w:lang w:eastAsia="sl-SI"/>
          </w:rPr>
          <w:tab/>
        </w:r>
        <w:r w:rsidRPr="00701167">
          <w:rPr>
            <w:rStyle w:val="Hiperpovezava"/>
            <w:rFonts w:ascii="Tahoma" w:hAnsi="Tahoma" w:cs="Tahoma"/>
            <w:b/>
            <w:noProof/>
          </w:rPr>
          <w:t>Plato v vkopu pred portalom predora T2 na koprski strani</w:t>
        </w:r>
        <w:r>
          <w:rPr>
            <w:noProof/>
            <w:webHidden/>
          </w:rPr>
          <w:tab/>
        </w:r>
        <w:r>
          <w:rPr>
            <w:noProof/>
            <w:webHidden/>
          </w:rPr>
          <w:fldChar w:fldCharType="begin"/>
        </w:r>
        <w:r>
          <w:rPr>
            <w:noProof/>
            <w:webHidden/>
          </w:rPr>
          <w:instrText xml:space="preserve"> PAGEREF _Toc56764624 \h </w:instrText>
        </w:r>
        <w:r>
          <w:rPr>
            <w:noProof/>
            <w:webHidden/>
          </w:rPr>
        </w:r>
        <w:r>
          <w:rPr>
            <w:noProof/>
            <w:webHidden/>
          </w:rPr>
          <w:fldChar w:fldCharType="separate"/>
        </w:r>
        <w:r w:rsidR="000D37F3">
          <w:rPr>
            <w:noProof/>
            <w:webHidden/>
          </w:rPr>
          <w:t>14</w:t>
        </w:r>
        <w:r>
          <w:rPr>
            <w:noProof/>
            <w:webHidden/>
          </w:rPr>
          <w:fldChar w:fldCharType="end"/>
        </w:r>
      </w:hyperlink>
    </w:p>
    <w:p w14:paraId="55698279" w14:textId="571650DA"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25" w:history="1">
        <w:r w:rsidRPr="00701167">
          <w:rPr>
            <w:rStyle w:val="Hiperpovezava"/>
            <w:rFonts w:ascii="Tahoma" w:hAnsi="Tahoma" w:cs="Tahoma"/>
            <w:b/>
            <w:noProof/>
          </w:rPr>
          <w:t>1.3.2.1.9.</w:t>
        </w:r>
        <w:r>
          <w:rPr>
            <w:rFonts w:eastAsiaTheme="minorEastAsia" w:cstheme="minorBidi"/>
            <w:noProof/>
            <w:sz w:val="22"/>
            <w:szCs w:val="22"/>
            <w:lang w:eastAsia="sl-SI"/>
          </w:rPr>
          <w:tab/>
        </w:r>
        <w:r w:rsidRPr="00701167">
          <w:rPr>
            <w:rStyle w:val="Hiperpovezava"/>
            <w:rFonts w:ascii="Tahoma" w:hAnsi="Tahoma" w:cs="Tahoma"/>
            <w:b/>
            <w:noProof/>
          </w:rPr>
          <w:t>Napajalni 20 kV kabel</w:t>
        </w:r>
        <w:r>
          <w:rPr>
            <w:noProof/>
            <w:webHidden/>
          </w:rPr>
          <w:tab/>
        </w:r>
        <w:r>
          <w:rPr>
            <w:noProof/>
            <w:webHidden/>
          </w:rPr>
          <w:fldChar w:fldCharType="begin"/>
        </w:r>
        <w:r>
          <w:rPr>
            <w:noProof/>
            <w:webHidden/>
          </w:rPr>
          <w:instrText xml:space="preserve"> PAGEREF _Toc56764625 \h </w:instrText>
        </w:r>
        <w:r>
          <w:rPr>
            <w:noProof/>
            <w:webHidden/>
          </w:rPr>
        </w:r>
        <w:r>
          <w:rPr>
            <w:noProof/>
            <w:webHidden/>
          </w:rPr>
          <w:fldChar w:fldCharType="separate"/>
        </w:r>
        <w:r w:rsidR="000D37F3">
          <w:rPr>
            <w:noProof/>
            <w:webHidden/>
          </w:rPr>
          <w:t>15</w:t>
        </w:r>
        <w:r>
          <w:rPr>
            <w:noProof/>
            <w:webHidden/>
          </w:rPr>
          <w:fldChar w:fldCharType="end"/>
        </w:r>
      </w:hyperlink>
    </w:p>
    <w:p w14:paraId="4BBF5125" w14:textId="45D90CB8" w:rsidR="007026CC" w:rsidRDefault="007026CC">
      <w:pPr>
        <w:pStyle w:val="Kazalovsebine5"/>
        <w:tabs>
          <w:tab w:val="left" w:pos="2177"/>
          <w:tab w:val="right" w:leader="dot" w:pos="9062"/>
        </w:tabs>
        <w:rPr>
          <w:rFonts w:eastAsiaTheme="minorEastAsia" w:cstheme="minorBidi"/>
          <w:noProof/>
          <w:sz w:val="22"/>
          <w:szCs w:val="22"/>
          <w:lang w:eastAsia="sl-SI"/>
        </w:rPr>
      </w:pPr>
      <w:hyperlink w:anchor="_Toc56764626" w:history="1">
        <w:r w:rsidRPr="00701167">
          <w:rPr>
            <w:rStyle w:val="Hiperpovezava"/>
            <w:rFonts w:ascii="Tahoma" w:hAnsi="Tahoma" w:cs="Tahoma"/>
            <w:b/>
            <w:noProof/>
          </w:rPr>
          <w:t>1.3.2.1.10.</w:t>
        </w:r>
        <w:r>
          <w:rPr>
            <w:rFonts w:eastAsiaTheme="minorEastAsia" w:cstheme="minorBidi"/>
            <w:noProof/>
            <w:sz w:val="22"/>
            <w:szCs w:val="22"/>
            <w:lang w:eastAsia="sl-SI"/>
          </w:rPr>
          <w:tab/>
        </w:r>
        <w:r w:rsidRPr="00701167">
          <w:rPr>
            <w:rStyle w:val="Hiperpovezava"/>
            <w:rFonts w:ascii="Tahoma" w:hAnsi="Tahoma" w:cs="Tahoma"/>
            <w:b/>
            <w:noProof/>
          </w:rPr>
          <w:t>Kabelska kanalizacija ter kabelska korita za vgradnjo signalno varnostnih in telekomunikacijskih ter drugih vodov  izven predorov in med objekti</w:t>
        </w:r>
        <w:r>
          <w:rPr>
            <w:noProof/>
            <w:webHidden/>
          </w:rPr>
          <w:tab/>
        </w:r>
        <w:r>
          <w:rPr>
            <w:noProof/>
            <w:webHidden/>
          </w:rPr>
          <w:fldChar w:fldCharType="begin"/>
        </w:r>
        <w:r>
          <w:rPr>
            <w:noProof/>
            <w:webHidden/>
          </w:rPr>
          <w:instrText xml:space="preserve"> PAGEREF _Toc56764626 \h </w:instrText>
        </w:r>
        <w:r>
          <w:rPr>
            <w:noProof/>
            <w:webHidden/>
          </w:rPr>
        </w:r>
        <w:r>
          <w:rPr>
            <w:noProof/>
            <w:webHidden/>
          </w:rPr>
          <w:fldChar w:fldCharType="separate"/>
        </w:r>
        <w:r w:rsidR="000D37F3">
          <w:rPr>
            <w:noProof/>
            <w:webHidden/>
          </w:rPr>
          <w:t>15</w:t>
        </w:r>
        <w:r>
          <w:rPr>
            <w:noProof/>
            <w:webHidden/>
          </w:rPr>
          <w:fldChar w:fldCharType="end"/>
        </w:r>
      </w:hyperlink>
    </w:p>
    <w:p w14:paraId="0598D595" w14:textId="00084B90" w:rsidR="007026CC" w:rsidRDefault="007026CC">
      <w:pPr>
        <w:pStyle w:val="Kazalovsebine5"/>
        <w:tabs>
          <w:tab w:val="left" w:pos="2177"/>
          <w:tab w:val="right" w:leader="dot" w:pos="9062"/>
        </w:tabs>
        <w:rPr>
          <w:rFonts w:eastAsiaTheme="minorEastAsia" w:cstheme="minorBidi"/>
          <w:noProof/>
          <w:sz w:val="22"/>
          <w:szCs w:val="22"/>
          <w:lang w:eastAsia="sl-SI"/>
        </w:rPr>
      </w:pPr>
      <w:hyperlink w:anchor="_Toc56764627" w:history="1">
        <w:r w:rsidRPr="00701167">
          <w:rPr>
            <w:rStyle w:val="Hiperpovezava"/>
            <w:rFonts w:ascii="Tahoma" w:hAnsi="Tahoma" w:cs="Tahoma"/>
            <w:b/>
            <w:noProof/>
          </w:rPr>
          <w:t>1.3.2.1.11.</w:t>
        </w:r>
        <w:r>
          <w:rPr>
            <w:rFonts w:eastAsiaTheme="minorEastAsia" w:cstheme="minorBidi"/>
            <w:noProof/>
            <w:sz w:val="22"/>
            <w:szCs w:val="22"/>
            <w:lang w:eastAsia="sl-SI"/>
          </w:rPr>
          <w:tab/>
        </w:r>
        <w:r w:rsidRPr="00701167">
          <w:rPr>
            <w:rStyle w:val="Hiperpovezava"/>
            <w:rFonts w:ascii="Tahoma" w:hAnsi="Tahoma" w:cs="Tahoma"/>
            <w:b/>
            <w:noProof/>
          </w:rPr>
          <w:t>Prestavitev obstoječih daljnovodov</w:t>
        </w:r>
        <w:r>
          <w:rPr>
            <w:noProof/>
            <w:webHidden/>
          </w:rPr>
          <w:tab/>
        </w:r>
        <w:r>
          <w:rPr>
            <w:noProof/>
            <w:webHidden/>
          </w:rPr>
          <w:fldChar w:fldCharType="begin"/>
        </w:r>
        <w:r>
          <w:rPr>
            <w:noProof/>
            <w:webHidden/>
          </w:rPr>
          <w:instrText xml:space="preserve"> PAGEREF _Toc56764627 \h </w:instrText>
        </w:r>
        <w:r>
          <w:rPr>
            <w:noProof/>
            <w:webHidden/>
          </w:rPr>
        </w:r>
        <w:r>
          <w:rPr>
            <w:noProof/>
            <w:webHidden/>
          </w:rPr>
          <w:fldChar w:fldCharType="separate"/>
        </w:r>
        <w:r w:rsidR="000D37F3">
          <w:rPr>
            <w:noProof/>
            <w:webHidden/>
          </w:rPr>
          <w:t>16</w:t>
        </w:r>
        <w:r>
          <w:rPr>
            <w:noProof/>
            <w:webHidden/>
          </w:rPr>
          <w:fldChar w:fldCharType="end"/>
        </w:r>
      </w:hyperlink>
    </w:p>
    <w:p w14:paraId="53466023" w14:textId="2918F8E7" w:rsidR="007026CC" w:rsidRDefault="007026CC">
      <w:pPr>
        <w:pStyle w:val="Kazalovsebine4"/>
        <w:tabs>
          <w:tab w:val="left" w:pos="1760"/>
          <w:tab w:val="right" w:leader="dot" w:pos="9062"/>
        </w:tabs>
        <w:rPr>
          <w:rFonts w:eastAsiaTheme="minorEastAsia" w:cstheme="minorBidi"/>
          <w:noProof/>
          <w:sz w:val="22"/>
          <w:szCs w:val="22"/>
          <w:lang w:eastAsia="sl-SI"/>
        </w:rPr>
      </w:pPr>
      <w:hyperlink w:anchor="_Toc56764628" w:history="1">
        <w:r w:rsidRPr="00701167">
          <w:rPr>
            <w:rStyle w:val="Hiperpovezava"/>
            <w:rFonts w:ascii="Tahoma" w:hAnsi="Tahoma" w:cs="Tahoma"/>
            <w:noProof/>
          </w:rPr>
          <w:t>1.3.2.2.</w:t>
        </w:r>
        <w:r>
          <w:rPr>
            <w:rFonts w:eastAsiaTheme="minorEastAsia" w:cstheme="minorBidi"/>
            <w:noProof/>
            <w:sz w:val="22"/>
            <w:szCs w:val="22"/>
            <w:lang w:eastAsia="sl-SI"/>
          </w:rPr>
          <w:tab/>
        </w:r>
        <w:r w:rsidRPr="00701167">
          <w:rPr>
            <w:rStyle w:val="Hiperpovezava"/>
            <w:rFonts w:ascii="Tahoma" w:hAnsi="Tahoma" w:cs="Tahoma"/>
            <w:noProof/>
          </w:rPr>
          <w:t>Opis del za Sklop II</w:t>
        </w:r>
        <w:r>
          <w:rPr>
            <w:noProof/>
            <w:webHidden/>
          </w:rPr>
          <w:tab/>
        </w:r>
        <w:r>
          <w:rPr>
            <w:noProof/>
            <w:webHidden/>
          </w:rPr>
          <w:fldChar w:fldCharType="begin"/>
        </w:r>
        <w:r>
          <w:rPr>
            <w:noProof/>
            <w:webHidden/>
          </w:rPr>
          <w:instrText xml:space="preserve"> PAGEREF _Toc56764628 \h </w:instrText>
        </w:r>
        <w:r>
          <w:rPr>
            <w:noProof/>
            <w:webHidden/>
          </w:rPr>
        </w:r>
        <w:r>
          <w:rPr>
            <w:noProof/>
            <w:webHidden/>
          </w:rPr>
          <w:fldChar w:fldCharType="separate"/>
        </w:r>
        <w:r w:rsidR="000D37F3">
          <w:rPr>
            <w:noProof/>
            <w:webHidden/>
          </w:rPr>
          <w:t>17</w:t>
        </w:r>
        <w:r>
          <w:rPr>
            <w:noProof/>
            <w:webHidden/>
          </w:rPr>
          <w:fldChar w:fldCharType="end"/>
        </w:r>
      </w:hyperlink>
    </w:p>
    <w:p w14:paraId="4DE30298" w14:textId="3E6F4912"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29" w:history="1">
        <w:r w:rsidRPr="00701167">
          <w:rPr>
            <w:rStyle w:val="Hiperpovezava"/>
            <w:rFonts w:ascii="Tahoma" w:hAnsi="Tahoma" w:cs="Tahoma"/>
            <w:b/>
            <w:noProof/>
          </w:rPr>
          <w:t>1.3.2.2.1.</w:t>
        </w:r>
        <w:r>
          <w:rPr>
            <w:rFonts w:eastAsiaTheme="minorEastAsia" w:cstheme="minorBidi"/>
            <w:noProof/>
            <w:sz w:val="22"/>
            <w:szCs w:val="22"/>
            <w:lang w:eastAsia="sl-SI"/>
          </w:rPr>
          <w:tab/>
        </w:r>
        <w:r w:rsidRPr="00701167">
          <w:rPr>
            <w:rStyle w:val="Hiperpovezava"/>
            <w:rFonts w:ascii="Tahoma" w:hAnsi="Tahoma" w:cs="Tahoma"/>
            <w:b/>
            <w:noProof/>
          </w:rPr>
          <w:t>Viadukta</w:t>
        </w:r>
        <w:r>
          <w:rPr>
            <w:noProof/>
            <w:webHidden/>
          </w:rPr>
          <w:tab/>
        </w:r>
        <w:r>
          <w:rPr>
            <w:noProof/>
            <w:webHidden/>
          </w:rPr>
          <w:fldChar w:fldCharType="begin"/>
        </w:r>
        <w:r>
          <w:rPr>
            <w:noProof/>
            <w:webHidden/>
          </w:rPr>
          <w:instrText xml:space="preserve"> PAGEREF _Toc56764629 \h </w:instrText>
        </w:r>
        <w:r>
          <w:rPr>
            <w:noProof/>
            <w:webHidden/>
          </w:rPr>
        </w:r>
        <w:r>
          <w:rPr>
            <w:noProof/>
            <w:webHidden/>
          </w:rPr>
          <w:fldChar w:fldCharType="separate"/>
        </w:r>
        <w:r w:rsidR="000D37F3">
          <w:rPr>
            <w:noProof/>
            <w:webHidden/>
          </w:rPr>
          <w:t>17</w:t>
        </w:r>
        <w:r>
          <w:rPr>
            <w:noProof/>
            <w:webHidden/>
          </w:rPr>
          <w:fldChar w:fldCharType="end"/>
        </w:r>
      </w:hyperlink>
    </w:p>
    <w:p w14:paraId="18E75FEE" w14:textId="60A9AC1F"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30" w:history="1">
        <w:r w:rsidRPr="00701167">
          <w:rPr>
            <w:rStyle w:val="Hiperpovezava"/>
            <w:rFonts w:ascii="Tahoma" w:hAnsi="Tahoma" w:cs="Tahoma"/>
            <w:b/>
            <w:noProof/>
          </w:rPr>
          <w:t>1.3.2.2.2.</w:t>
        </w:r>
        <w:r>
          <w:rPr>
            <w:rFonts w:eastAsiaTheme="minorEastAsia" w:cstheme="minorBidi"/>
            <w:noProof/>
            <w:sz w:val="22"/>
            <w:szCs w:val="22"/>
            <w:lang w:eastAsia="sl-SI"/>
          </w:rPr>
          <w:tab/>
        </w:r>
        <w:r w:rsidRPr="00701167">
          <w:rPr>
            <w:rStyle w:val="Hiperpovezava"/>
            <w:rFonts w:ascii="Tahoma" w:hAnsi="Tahoma" w:cs="Tahoma"/>
            <w:b/>
            <w:noProof/>
          </w:rPr>
          <w:t>Predori T3 do T8</w:t>
        </w:r>
        <w:r>
          <w:rPr>
            <w:noProof/>
            <w:webHidden/>
          </w:rPr>
          <w:tab/>
        </w:r>
        <w:r>
          <w:rPr>
            <w:noProof/>
            <w:webHidden/>
          </w:rPr>
          <w:fldChar w:fldCharType="begin"/>
        </w:r>
        <w:r>
          <w:rPr>
            <w:noProof/>
            <w:webHidden/>
          </w:rPr>
          <w:instrText xml:space="preserve"> PAGEREF _Toc56764630 \h </w:instrText>
        </w:r>
        <w:r>
          <w:rPr>
            <w:noProof/>
            <w:webHidden/>
          </w:rPr>
        </w:r>
        <w:r>
          <w:rPr>
            <w:noProof/>
            <w:webHidden/>
          </w:rPr>
          <w:fldChar w:fldCharType="separate"/>
        </w:r>
        <w:r w:rsidR="000D37F3">
          <w:rPr>
            <w:noProof/>
            <w:webHidden/>
          </w:rPr>
          <w:t>18</w:t>
        </w:r>
        <w:r>
          <w:rPr>
            <w:noProof/>
            <w:webHidden/>
          </w:rPr>
          <w:fldChar w:fldCharType="end"/>
        </w:r>
      </w:hyperlink>
    </w:p>
    <w:p w14:paraId="7F57F7B6" w14:textId="06DBA1B9"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31" w:history="1">
        <w:r w:rsidRPr="00701167">
          <w:rPr>
            <w:rStyle w:val="Hiperpovezava"/>
            <w:rFonts w:ascii="Tahoma" w:hAnsi="Tahoma" w:cs="Tahoma"/>
            <w:b/>
            <w:noProof/>
          </w:rPr>
          <w:t>1.3.2.2.3.</w:t>
        </w:r>
        <w:r>
          <w:rPr>
            <w:rFonts w:eastAsiaTheme="minorEastAsia" w:cstheme="minorBidi"/>
            <w:noProof/>
            <w:sz w:val="22"/>
            <w:szCs w:val="22"/>
            <w:lang w:eastAsia="sl-SI"/>
          </w:rPr>
          <w:tab/>
        </w:r>
        <w:r w:rsidRPr="00701167">
          <w:rPr>
            <w:rStyle w:val="Hiperpovezava"/>
            <w:rFonts w:ascii="Tahoma" w:hAnsi="Tahoma" w:cs="Tahoma"/>
            <w:b/>
            <w:noProof/>
          </w:rPr>
          <w:t>Trasa in platoji med portali predorov in krajnimi oporniki viaduktov</w:t>
        </w:r>
        <w:r>
          <w:rPr>
            <w:noProof/>
            <w:webHidden/>
          </w:rPr>
          <w:tab/>
        </w:r>
        <w:r>
          <w:rPr>
            <w:noProof/>
            <w:webHidden/>
          </w:rPr>
          <w:fldChar w:fldCharType="begin"/>
        </w:r>
        <w:r>
          <w:rPr>
            <w:noProof/>
            <w:webHidden/>
          </w:rPr>
          <w:instrText xml:space="preserve"> PAGEREF _Toc56764631 \h </w:instrText>
        </w:r>
        <w:r>
          <w:rPr>
            <w:noProof/>
            <w:webHidden/>
          </w:rPr>
        </w:r>
        <w:r>
          <w:rPr>
            <w:noProof/>
            <w:webHidden/>
          </w:rPr>
          <w:fldChar w:fldCharType="separate"/>
        </w:r>
        <w:r w:rsidR="000D37F3">
          <w:rPr>
            <w:noProof/>
            <w:webHidden/>
          </w:rPr>
          <w:t>20</w:t>
        </w:r>
        <w:r>
          <w:rPr>
            <w:noProof/>
            <w:webHidden/>
          </w:rPr>
          <w:fldChar w:fldCharType="end"/>
        </w:r>
      </w:hyperlink>
    </w:p>
    <w:p w14:paraId="6CC7018B" w14:textId="221B1A01"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32" w:history="1">
        <w:r w:rsidRPr="00701167">
          <w:rPr>
            <w:rStyle w:val="Hiperpovezava"/>
            <w:rFonts w:ascii="Tahoma" w:hAnsi="Tahoma" w:cs="Tahoma"/>
            <w:b/>
            <w:noProof/>
          </w:rPr>
          <w:t>1.3.2.2.4.</w:t>
        </w:r>
        <w:r>
          <w:rPr>
            <w:rFonts w:eastAsiaTheme="minorEastAsia" w:cstheme="minorBidi"/>
            <w:noProof/>
            <w:sz w:val="22"/>
            <w:szCs w:val="22"/>
            <w:lang w:eastAsia="sl-SI"/>
          </w:rPr>
          <w:tab/>
        </w:r>
        <w:r w:rsidRPr="00701167">
          <w:rPr>
            <w:rStyle w:val="Hiperpovezava"/>
            <w:rFonts w:ascii="Tahoma" w:hAnsi="Tahoma" w:cs="Tahoma"/>
            <w:b/>
            <w:noProof/>
          </w:rPr>
          <w:t>Napajalni 20 kV kabel vzdolž celega odseka drugega tira</w:t>
        </w:r>
        <w:r>
          <w:rPr>
            <w:noProof/>
            <w:webHidden/>
          </w:rPr>
          <w:tab/>
        </w:r>
        <w:r>
          <w:rPr>
            <w:noProof/>
            <w:webHidden/>
          </w:rPr>
          <w:fldChar w:fldCharType="begin"/>
        </w:r>
        <w:r>
          <w:rPr>
            <w:noProof/>
            <w:webHidden/>
          </w:rPr>
          <w:instrText xml:space="preserve"> PAGEREF _Toc56764632 \h </w:instrText>
        </w:r>
        <w:r>
          <w:rPr>
            <w:noProof/>
            <w:webHidden/>
          </w:rPr>
        </w:r>
        <w:r>
          <w:rPr>
            <w:noProof/>
            <w:webHidden/>
          </w:rPr>
          <w:fldChar w:fldCharType="separate"/>
        </w:r>
        <w:r w:rsidR="000D37F3">
          <w:rPr>
            <w:noProof/>
            <w:webHidden/>
          </w:rPr>
          <w:t>24</w:t>
        </w:r>
        <w:r>
          <w:rPr>
            <w:noProof/>
            <w:webHidden/>
          </w:rPr>
          <w:fldChar w:fldCharType="end"/>
        </w:r>
      </w:hyperlink>
    </w:p>
    <w:p w14:paraId="29931839" w14:textId="097866E6"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33" w:history="1">
        <w:r w:rsidRPr="00701167">
          <w:rPr>
            <w:rStyle w:val="Hiperpovezava"/>
            <w:rFonts w:ascii="Tahoma" w:hAnsi="Tahoma" w:cs="Tahoma"/>
            <w:b/>
            <w:noProof/>
          </w:rPr>
          <w:t>1.3.2.2.5.</w:t>
        </w:r>
        <w:r>
          <w:rPr>
            <w:rFonts w:eastAsiaTheme="minorEastAsia" w:cstheme="minorBidi"/>
            <w:noProof/>
            <w:sz w:val="22"/>
            <w:szCs w:val="22"/>
            <w:lang w:eastAsia="sl-SI"/>
          </w:rPr>
          <w:tab/>
        </w:r>
        <w:r w:rsidRPr="00701167">
          <w:rPr>
            <w:rStyle w:val="Hiperpovezava"/>
            <w:rFonts w:ascii="Tahoma" w:hAnsi="Tahoma" w:cs="Tahoma"/>
            <w:b/>
            <w:noProof/>
          </w:rPr>
          <w:t>Kabelska kanalizacija ter kabelska korita za vgradnjo signalno varnostnih in telekomunikacijskih vodov in naprav izven predorov in med objekti</w:t>
        </w:r>
        <w:r>
          <w:rPr>
            <w:noProof/>
            <w:webHidden/>
          </w:rPr>
          <w:tab/>
        </w:r>
        <w:r>
          <w:rPr>
            <w:noProof/>
            <w:webHidden/>
          </w:rPr>
          <w:fldChar w:fldCharType="begin"/>
        </w:r>
        <w:r>
          <w:rPr>
            <w:noProof/>
            <w:webHidden/>
          </w:rPr>
          <w:instrText xml:space="preserve"> PAGEREF _Toc56764633 \h </w:instrText>
        </w:r>
        <w:r>
          <w:rPr>
            <w:noProof/>
            <w:webHidden/>
          </w:rPr>
        </w:r>
        <w:r>
          <w:rPr>
            <w:noProof/>
            <w:webHidden/>
          </w:rPr>
          <w:fldChar w:fldCharType="separate"/>
        </w:r>
        <w:r w:rsidR="000D37F3">
          <w:rPr>
            <w:noProof/>
            <w:webHidden/>
          </w:rPr>
          <w:t>25</w:t>
        </w:r>
        <w:r>
          <w:rPr>
            <w:noProof/>
            <w:webHidden/>
          </w:rPr>
          <w:fldChar w:fldCharType="end"/>
        </w:r>
      </w:hyperlink>
    </w:p>
    <w:p w14:paraId="0B151DC0" w14:textId="6782C3EC"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34" w:history="1">
        <w:r w:rsidRPr="00701167">
          <w:rPr>
            <w:rStyle w:val="Hiperpovezava"/>
            <w:rFonts w:ascii="Tahoma" w:hAnsi="Tahoma" w:cs="Tahoma"/>
            <w:b/>
            <w:noProof/>
          </w:rPr>
          <w:t>1.3.2.2.6.</w:t>
        </w:r>
        <w:r>
          <w:rPr>
            <w:rFonts w:eastAsiaTheme="minorEastAsia" w:cstheme="minorBidi"/>
            <w:noProof/>
            <w:sz w:val="22"/>
            <w:szCs w:val="22"/>
            <w:lang w:eastAsia="sl-SI"/>
          </w:rPr>
          <w:tab/>
        </w:r>
        <w:r w:rsidRPr="00701167">
          <w:rPr>
            <w:rStyle w:val="Hiperpovezava"/>
            <w:rFonts w:ascii="Tahoma" w:hAnsi="Tahoma" w:cs="Tahoma"/>
            <w:b/>
            <w:noProof/>
          </w:rPr>
          <w:t>Prestavitev obstoječih daljnovodov in vodovoda</w:t>
        </w:r>
        <w:r>
          <w:rPr>
            <w:noProof/>
            <w:webHidden/>
          </w:rPr>
          <w:tab/>
        </w:r>
        <w:r>
          <w:rPr>
            <w:noProof/>
            <w:webHidden/>
          </w:rPr>
          <w:fldChar w:fldCharType="begin"/>
        </w:r>
        <w:r>
          <w:rPr>
            <w:noProof/>
            <w:webHidden/>
          </w:rPr>
          <w:instrText xml:space="preserve"> PAGEREF _Toc56764634 \h </w:instrText>
        </w:r>
        <w:r>
          <w:rPr>
            <w:noProof/>
            <w:webHidden/>
          </w:rPr>
        </w:r>
        <w:r>
          <w:rPr>
            <w:noProof/>
            <w:webHidden/>
          </w:rPr>
          <w:fldChar w:fldCharType="separate"/>
        </w:r>
        <w:r w:rsidR="000D37F3">
          <w:rPr>
            <w:noProof/>
            <w:webHidden/>
          </w:rPr>
          <w:t>25</w:t>
        </w:r>
        <w:r>
          <w:rPr>
            <w:noProof/>
            <w:webHidden/>
          </w:rPr>
          <w:fldChar w:fldCharType="end"/>
        </w:r>
      </w:hyperlink>
    </w:p>
    <w:p w14:paraId="4422F676" w14:textId="73D14846" w:rsidR="007026CC" w:rsidRDefault="007026CC">
      <w:pPr>
        <w:pStyle w:val="Kazalovsebine4"/>
        <w:tabs>
          <w:tab w:val="left" w:pos="1760"/>
          <w:tab w:val="right" w:leader="dot" w:pos="9062"/>
        </w:tabs>
        <w:rPr>
          <w:rFonts w:eastAsiaTheme="minorEastAsia" w:cstheme="minorBidi"/>
          <w:noProof/>
          <w:sz w:val="22"/>
          <w:szCs w:val="22"/>
          <w:lang w:eastAsia="sl-SI"/>
        </w:rPr>
      </w:pPr>
      <w:hyperlink w:anchor="_Toc56764635" w:history="1">
        <w:r w:rsidRPr="00701167">
          <w:rPr>
            <w:rStyle w:val="Hiperpovezava"/>
            <w:rFonts w:ascii="Tahoma" w:hAnsi="Tahoma" w:cs="Tahoma"/>
            <w:noProof/>
          </w:rPr>
          <w:t>1.3.2.3.</w:t>
        </w:r>
        <w:r>
          <w:rPr>
            <w:rFonts w:eastAsiaTheme="minorEastAsia" w:cstheme="minorBidi"/>
            <w:noProof/>
            <w:sz w:val="22"/>
            <w:szCs w:val="22"/>
            <w:lang w:eastAsia="sl-SI"/>
          </w:rPr>
          <w:tab/>
        </w:r>
        <w:r w:rsidRPr="00701167">
          <w:rPr>
            <w:rStyle w:val="Hiperpovezava"/>
            <w:rFonts w:ascii="Tahoma" w:hAnsi="Tahoma" w:cs="Tahoma"/>
            <w:noProof/>
          </w:rPr>
          <w:t>Opis del za Sklop III</w:t>
        </w:r>
        <w:r>
          <w:rPr>
            <w:noProof/>
            <w:webHidden/>
          </w:rPr>
          <w:tab/>
        </w:r>
        <w:r>
          <w:rPr>
            <w:noProof/>
            <w:webHidden/>
          </w:rPr>
          <w:fldChar w:fldCharType="begin"/>
        </w:r>
        <w:r>
          <w:rPr>
            <w:noProof/>
            <w:webHidden/>
          </w:rPr>
          <w:instrText xml:space="preserve"> PAGEREF _Toc56764635 \h </w:instrText>
        </w:r>
        <w:r>
          <w:rPr>
            <w:noProof/>
            <w:webHidden/>
          </w:rPr>
        </w:r>
        <w:r>
          <w:rPr>
            <w:noProof/>
            <w:webHidden/>
          </w:rPr>
          <w:fldChar w:fldCharType="separate"/>
        </w:r>
        <w:r w:rsidR="000D37F3">
          <w:rPr>
            <w:noProof/>
            <w:webHidden/>
          </w:rPr>
          <w:t>25</w:t>
        </w:r>
        <w:r>
          <w:rPr>
            <w:noProof/>
            <w:webHidden/>
          </w:rPr>
          <w:fldChar w:fldCharType="end"/>
        </w:r>
      </w:hyperlink>
    </w:p>
    <w:p w14:paraId="0C55F10D" w14:textId="17565961"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36" w:history="1">
        <w:r w:rsidRPr="00701167">
          <w:rPr>
            <w:rStyle w:val="Hiperpovezava"/>
            <w:rFonts w:ascii="Tahoma" w:hAnsi="Tahoma" w:cs="Tahoma"/>
            <w:b/>
            <w:noProof/>
          </w:rPr>
          <w:t>1.3.2.3.1.</w:t>
        </w:r>
        <w:r>
          <w:rPr>
            <w:rFonts w:eastAsiaTheme="minorEastAsia" w:cstheme="minorBidi"/>
            <w:noProof/>
            <w:sz w:val="22"/>
            <w:szCs w:val="22"/>
            <w:lang w:eastAsia="sl-SI"/>
          </w:rPr>
          <w:tab/>
        </w:r>
        <w:r w:rsidRPr="00701167">
          <w:rPr>
            <w:rStyle w:val="Hiperpovezava"/>
            <w:rFonts w:ascii="Tahoma" w:hAnsi="Tahoma" w:cs="Tahoma"/>
            <w:b/>
            <w:noProof/>
          </w:rPr>
          <w:t>Prestavitev obstoječega tira v Divači</w:t>
        </w:r>
        <w:r>
          <w:rPr>
            <w:noProof/>
            <w:webHidden/>
          </w:rPr>
          <w:tab/>
        </w:r>
        <w:r>
          <w:rPr>
            <w:noProof/>
            <w:webHidden/>
          </w:rPr>
          <w:fldChar w:fldCharType="begin"/>
        </w:r>
        <w:r>
          <w:rPr>
            <w:noProof/>
            <w:webHidden/>
          </w:rPr>
          <w:instrText xml:space="preserve"> PAGEREF _Toc56764636 \h </w:instrText>
        </w:r>
        <w:r>
          <w:rPr>
            <w:noProof/>
            <w:webHidden/>
          </w:rPr>
        </w:r>
        <w:r>
          <w:rPr>
            <w:noProof/>
            <w:webHidden/>
          </w:rPr>
          <w:fldChar w:fldCharType="separate"/>
        </w:r>
        <w:r w:rsidR="000D37F3">
          <w:rPr>
            <w:noProof/>
            <w:webHidden/>
          </w:rPr>
          <w:t>25</w:t>
        </w:r>
        <w:r>
          <w:rPr>
            <w:noProof/>
            <w:webHidden/>
          </w:rPr>
          <w:fldChar w:fldCharType="end"/>
        </w:r>
      </w:hyperlink>
    </w:p>
    <w:p w14:paraId="580D2D94" w14:textId="7A0B38EA"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37" w:history="1">
        <w:r w:rsidRPr="00701167">
          <w:rPr>
            <w:rStyle w:val="Hiperpovezava"/>
            <w:rFonts w:ascii="Tahoma" w:hAnsi="Tahoma" w:cs="Tahoma"/>
            <w:b/>
            <w:noProof/>
          </w:rPr>
          <w:t>1.3.2.3.2.</w:t>
        </w:r>
        <w:r>
          <w:rPr>
            <w:rFonts w:eastAsiaTheme="minorEastAsia" w:cstheme="minorBidi"/>
            <w:noProof/>
            <w:sz w:val="22"/>
            <w:szCs w:val="22"/>
            <w:lang w:eastAsia="sl-SI"/>
          </w:rPr>
          <w:tab/>
        </w:r>
        <w:r w:rsidRPr="00701167">
          <w:rPr>
            <w:rStyle w:val="Hiperpovezava"/>
            <w:rFonts w:ascii="Tahoma" w:hAnsi="Tahoma" w:cs="Tahoma"/>
            <w:b/>
            <w:noProof/>
          </w:rPr>
          <w:t>Strojna oprema v predorih</w:t>
        </w:r>
        <w:r>
          <w:rPr>
            <w:noProof/>
            <w:webHidden/>
          </w:rPr>
          <w:tab/>
        </w:r>
        <w:r>
          <w:rPr>
            <w:noProof/>
            <w:webHidden/>
          </w:rPr>
          <w:fldChar w:fldCharType="begin"/>
        </w:r>
        <w:r>
          <w:rPr>
            <w:noProof/>
            <w:webHidden/>
          </w:rPr>
          <w:instrText xml:space="preserve"> PAGEREF _Toc56764637 \h </w:instrText>
        </w:r>
        <w:r>
          <w:rPr>
            <w:noProof/>
            <w:webHidden/>
          </w:rPr>
        </w:r>
        <w:r>
          <w:rPr>
            <w:noProof/>
            <w:webHidden/>
          </w:rPr>
          <w:fldChar w:fldCharType="separate"/>
        </w:r>
        <w:r w:rsidR="000D37F3">
          <w:rPr>
            <w:noProof/>
            <w:webHidden/>
          </w:rPr>
          <w:t>26</w:t>
        </w:r>
        <w:r>
          <w:rPr>
            <w:noProof/>
            <w:webHidden/>
          </w:rPr>
          <w:fldChar w:fldCharType="end"/>
        </w:r>
      </w:hyperlink>
    </w:p>
    <w:p w14:paraId="0C9A66E7" w14:textId="004F38EB"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38" w:history="1">
        <w:r w:rsidRPr="00701167">
          <w:rPr>
            <w:rStyle w:val="Hiperpovezava"/>
            <w:rFonts w:ascii="Tahoma" w:hAnsi="Tahoma" w:cs="Tahoma"/>
            <w:b/>
            <w:noProof/>
          </w:rPr>
          <w:t>1.3.2.3.3.</w:t>
        </w:r>
        <w:r>
          <w:rPr>
            <w:rFonts w:eastAsiaTheme="minorEastAsia" w:cstheme="minorBidi"/>
            <w:noProof/>
            <w:sz w:val="22"/>
            <w:szCs w:val="22"/>
            <w:lang w:eastAsia="sl-SI"/>
          </w:rPr>
          <w:tab/>
        </w:r>
        <w:r w:rsidRPr="00701167">
          <w:rPr>
            <w:rStyle w:val="Hiperpovezava"/>
            <w:rFonts w:ascii="Tahoma" w:hAnsi="Tahoma" w:cs="Tahoma"/>
            <w:b/>
            <w:noProof/>
          </w:rPr>
          <w:t>Sistem napajanja naprav predorov z električno energijo</w:t>
        </w:r>
        <w:r>
          <w:rPr>
            <w:noProof/>
            <w:webHidden/>
          </w:rPr>
          <w:tab/>
        </w:r>
        <w:r>
          <w:rPr>
            <w:noProof/>
            <w:webHidden/>
          </w:rPr>
          <w:fldChar w:fldCharType="begin"/>
        </w:r>
        <w:r>
          <w:rPr>
            <w:noProof/>
            <w:webHidden/>
          </w:rPr>
          <w:instrText xml:space="preserve"> PAGEREF _Toc56764638 \h </w:instrText>
        </w:r>
        <w:r>
          <w:rPr>
            <w:noProof/>
            <w:webHidden/>
          </w:rPr>
        </w:r>
        <w:r>
          <w:rPr>
            <w:noProof/>
            <w:webHidden/>
          </w:rPr>
          <w:fldChar w:fldCharType="separate"/>
        </w:r>
        <w:r w:rsidR="000D37F3">
          <w:rPr>
            <w:noProof/>
            <w:webHidden/>
          </w:rPr>
          <w:t>28</w:t>
        </w:r>
        <w:r>
          <w:rPr>
            <w:noProof/>
            <w:webHidden/>
          </w:rPr>
          <w:fldChar w:fldCharType="end"/>
        </w:r>
      </w:hyperlink>
    </w:p>
    <w:p w14:paraId="1A6A611F" w14:textId="1B29ED04"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39" w:history="1">
        <w:r w:rsidRPr="00701167">
          <w:rPr>
            <w:rStyle w:val="Hiperpovezava"/>
            <w:rFonts w:ascii="Tahoma" w:hAnsi="Tahoma" w:cs="Tahoma"/>
            <w:b/>
            <w:noProof/>
          </w:rPr>
          <w:t>1.3.2.3.4.</w:t>
        </w:r>
        <w:r>
          <w:rPr>
            <w:rFonts w:eastAsiaTheme="minorEastAsia" w:cstheme="minorBidi"/>
            <w:noProof/>
            <w:sz w:val="22"/>
            <w:szCs w:val="22"/>
            <w:lang w:eastAsia="sl-SI"/>
          </w:rPr>
          <w:tab/>
        </w:r>
        <w:r w:rsidRPr="00701167">
          <w:rPr>
            <w:rStyle w:val="Hiperpovezava"/>
            <w:rFonts w:ascii="Tahoma" w:hAnsi="Tahoma" w:cs="Tahoma"/>
            <w:b/>
            <w:noProof/>
          </w:rPr>
          <w:t>Sistem razsvetljave v predorih</w:t>
        </w:r>
        <w:r>
          <w:rPr>
            <w:noProof/>
            <w:webHidden/>
          </w:rPr>
          <w:tab/>
        </w:r>
        <w:r>
          <w:rPr>
            <w:noProof/>
            <w:webHidden/>
          </w:rPr>
          <w:fldChar w:fldCharType="begin"/>
        </w:r>
        <w:r>
          <w:rPr>
            <w:noProof/>
            <w:webHidden/>
          </w:rPr>
          <w:instrText xml:space="preserve"> PAGEREF _Toc56764639 \h </w:instrText>
        </w:r>
        <w:r>
          <w:rPr>
            <w:noProof/>
            <w:webHidden/>
          </w:rPr>
        </w:r>
        <w:r>
          <w:rPr>
            <w:noProof/>
            <w:webHidden/>
          </w:rPr>
          <w:fldChar w:fldCharType="separate"/>
        </w:r>
        <w:r w:rsidR="000D37F3">
          <w:rPr>
            <w:noProof/>
            <w:webHidden/>
          </w:rPr>
          <w:t>29</w:t>
        </w:r>
        <w:r>
          <w:rPr>
            <w:noProof/>
            <w:webHidden/>
          </w:rPr>
          <w:fldChar w:fldCharType="end"/>
        </w:r>
      </w:hyperlink>
    </w:p>
    <w:p w14:paraId="7E1C9463" w14:textId="05DD4E5B"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40" w:history="1">
        <w:r w:rsidRPr="00701167">
          <w:rPr>
            <w:rStyle w:val="Hiperpovezava"/>
            <w:rFonts w:ascii="Tahoma" w:hAnsi="Tahoma" w:cs="Tahoma"/>
            <w:b/>
            <w:noProof/>
          </w:rPr>
          <w:t>1.3.2.3.5.</w:t>
        </w:r>
        <w:r>
          <w:rPr>
            <w:rFonts w:eastAsiaTheme="minorEastAsia" w:cstheme="minorBidi"/>
            <w:noProof/>
            <w:sz w:val="22"/>
            <w:szCs w:val="22"/>
            <w:lang w:eastAsia="sl-SI"/>
          </w:rPr>
          <w:tab/>
        </w:r>
        <w:r w:rsidRPr="00701167">
          <w:rPr>
            <w:rStyle w:val="Hiperpovezava"/>
            <w:rFonts w:ascii="Tahoma" w:hAnsi="Tahoma" w:cs="Tahoma"/>
            <w:b/>
            <w:noProof/>
          </w:rPr>
          <w:t>Zgornji ustroj proge in tirne naprave</w:t>
        </w:r>
        <w:r>
          <w:rPr>
            <w:noProof/>
            <w:webHidden/>
          </w:rPr>
          <w:tab/>
        </w:r>
        <w:r>
          <w:rPr>
            <w:noProof/>
            <w:webHidden/>
          </w:rPr>
          <w:fldChar w:fldCharType="begin"/>
        </w:r>
        <w:r>
          <w:rPr>
            <w:noProof/>
            <w:webHidden/>
          </w:rPr>
          <w:instrText xml:space="preserve"> PAGEREF _Toc56764640 \h </w:instrText>
        </w:r>
        <w:r>
          <w:rPr>
            <w:noProof/>
            <w:webHidden/>
          </w:rPr>
        </w:r>
        <w:r>
          <w:rPr>
            <w:noProof/>
            <w:webHidden/>
          </w:rPr>
          <w:fldChar w:fldCharType="separate"/>
        </w:r>
        <w:r w:rsidR="000D37F3">
          <w:rPr>
            <w:noProof/>
            <w:webHidden/>
          </w:rPr>
          <w:t>30</w:t>
        </w:r>
        <w:r>
          <w:rPr>
            <w:noProof/>
            <w:webHidden/>
          </w:rPr>
          <w:fldChar w:fldCharType="end"/>
        </w:r>
      </w:hyperlink>
    </w:p>
    <w:p w14:paraId="297587A9" w14:textId="0E3BB983"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41" w:history="1">
        <w:r w:rsidRPr="00701167">
          <w:rPr>
            <w:rStyle w:val="Hiperpovezava"/>
            <w:rFonts w:ascii="Tahoma" w:hAnsi="Tahoma" w:cs="Tahoma"/>
            <w:b/>
            <w:noProof/>
          </w:rPr>
          <w:t>1.3.2.3.6.</w:t>
        </w:r>
        <w:r>
          <w:rPr>
            <w:rFonts w:eastAsiaTheme="minorEastAsia" w:cstheme="minorBidi"/>
            <w:noProof/>
            <w:sz w:val="22"/>
            <w:szCs w:val="22"/>
            <w:lang w:eastAsia="sl-SI"/>
          </w:rPr>
          <w:tab/>
        </w:r>
        <w:r w:rsidRPr="00701167">
          <w:rPr>
            <w:rStyle w:val="Hiperpovezava"/>
            <w:rFonts w:ascii="Tahoma" w:hAnsi="Tahoma" w:cs="Tahoma"/>
            <w:b/>
            <w:noProof/>
          </w:rPr>
          <w:t>Vozno omrežje</w:t>
        </w:r>
        <w:r>
          <w:rPr>
            <w:noProof/>
            <w:webHidden/>
          </w:rPr>
          <w:tab/>
        </w:r>
        <w:r>
          <w:rPr>
            <w:noProof/>
            <w:webHidden/>
          </w:rPr>
          <w:fldChar w:fldCharType="begin"/>
        </w:r>
        <w:r>
          <w:rPr>
            <w:noProof/>
            <w:webHidden/>
          </w:rPr>
          <w:instrText xml:space="preserve"> PAGEREF _Toc56764641 \h </w:instrText>
        </w:r>
        <w:r>
          <w:rPr>
            <w:noProof/>
            <w:webHidden/>
          </w:rPr>
        </w:r>
        <w:r>
          <w:rPr>
            <w:noProof/>
            <w:webHidden/>
          </w:rPr>
          <w:fldChar w:fldCharType="separate"/>
        </w:r>
        <w:r w:rsidR="000D37F3">
          <w:rPr>
            <w:noProof/>
            <w:webHidden/>
          </w:rPr>
          <w:t>30</w:t>
        </w:r>
        <w:r>
          <w:rPr>
            <w:noProof/>
            <w:webHidden/>
          </w:rPr>
          <w:fldChar w:fldCharType="end"/>
        </w:r>
      </w:hyperlink>
    </w:p>
    <w:p w14:paraId="1CE2353D" w14:textId="0CA94E14"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42" w:history="1">
        <w:r w:rsidRPr="00701167">
          <w:rPr>
            <w:rStyle w:val="Hiperpovezava"/>
            <w:rFonts w:ascii="Tahoma" w:hAnsi="Tahoma" w:cs="Tahoma"/>
            <w:b/>
            <w:noProof/>
          </w:rPr>
          <w:t>1.3.2.3.7.</w:t>
        </w:r>
        <w:r>
          <w:rPr>
            <w:rFonts w:eastAsiaTheme="minorEastAsia" w:cstheme="minorBidi"/>
            <w:noProof/>
            <w:sz w:val="22"/>
            <w:szCs w:val="22"/>
            <w:lang w:eastAsia="sl-SI"/>
          </w:rPr>
          <w:tab/>
        </w:r>
        <w:r w:rsidRPr="00701167">
          <w:rPr>
            <w:rStyle w:val="Hiperpovezava"/>
            <w:rFonts w:ascii="Tahoma" w:hAnsi="Tahoma" w:cs="Tahoma"/>
            <w:b/>
            <w:noProof/>
          </w:rPr>
          <w:t>ENP Črni Kal in napajanje</w:t>
        </w:r>
        <w:r>
          <w:rPr>
            <w:noProof/>
            <w:webHidden/>
          </w:rPr>
          <w:tab/>
        </w:r>
        <w:r>
          <w:rPr>
            <w:noProof/>
            <w:webHidden/>
          </w:rPr>
          <w:fldChar w:fldCharType="begin"/>
        </w:r>
        <w:r>
          <w:rPr>
            <w:noProof/>
            <w:webHidden/>
          </w:rPr>
          <w:instrText xml:space="preserve"> PAGEREF _Toc56764642 \h </w:instrText>
        </w:r>
        <w:r>
          <w:rPr>
            <w:noProof/>
            <w:webHidden/>
          </w:rPr>
        </w:r>
        <w:r>
          <w:rPr>
            <w:noProof/>
            <w:webHidden/>
          </w:rPr>
          <w:fldChar w:fldCharType="separate"/>
        </w:r>
        <w:r w:rsidR="000D37F3">
          <w:rPr>
            <w:noProof/>
            <w:webHidden/>
          </w:rPr>
          <w:t>32</w:t>
        </w:r>
        <w:r>
          <w:rPr>
            <w:noProof/>
            <w:webHidden/>
          </w:rPr>
          <w:fldChar w:fldCharType="end"/>
        </w:r>
      </w:hyperlink>
    </w:p>
    <w:p w14:paraId="2D212CA5" w14:textId="64ADBFA0"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43" w:history="1">
        <w:r w:rsidRPr="00701167">
          <w:rPr>
            <w:rStyle w:val="Hiperpovezava"/>
            <w:rFonts w:ascii="Tahoma" w:hAnsi="Tahoma" w:cs="Tahoma"/>
            <w:b/>
            <w:noProof/>
          </w:rPr>
          <w:t>1.3.2.3.8.</w:t>
        </w:r>
        <w:r>
          <w:rPr>
            <w:rFonts w:eastAsiaTheme="minorEastAsia" w:cstheme="minorBidi"/>
            <w:noProof/>
            <w:sz w:val="22"/>
            <w:szCs w:val="22"/>
            <w:lang w:eastAsia="sl-SI"/>
          </w:rPr>
          <w:tab/>
        </w:r>
        <w:r w:rsidRPr="00701167">
          <w:rPr>
            <w:rStyle w:val="Hiperpovezava"/>
            <w:rFonts w:ascii="Tahoma" w:hAnsi="Tahoma" w:cs="Tahoma"/>
            <w:b/>
            <w:noProof/>
          </w:rPr>
          <w:t>SV progovne in SV postajne naprave ter vgradnja ETCS sistema na progi</w:t>
        </w:r>
        <w:r>
          <w:rPr>
            <w:noProof/>
            <w:webHidden/>
          </w:rPr>
          <w:tab/>
        </w:r>
        <w:r>
          <w:rPr>
            <w:noProof/>
            <w:webHidden/>
          </w:rPr>
          <w:fldChar w:fldCharType="begin"/>
        </w:r>
        <w:r>
          <w:rPr>
            <w:noProof/>
            <w:webHidden/>
          </w:rPr>
          <w:instrText xml:space="preserve"> PAGEREF _Toc56764643 \h </w:instrText>
        </w:r>
        <w:r>
          <w:rPr>
            <w:noProof/>
            <w:webHidden/>
          </w:rPr>
        </w:r>
        <w:r>
          <w:rPr>
            <w:noProof/>
            <w:webHidden/>
          </w:rPr>
          <w:fldChar w:fldCharType="separate"/>
        </w:r>
        <w:r w:rsidR="000D37F3">
          <w:rPr>
            <w:noProof/>
            <w:webHidden/>
          </w:rPr>
          <w:t>34</w:t>
        </w:r>
        <w:r>
          <w:rPr>
            <w:noProof/>
            <w:webHidden/>
          </w:rPr>
          <w:fldChar w:fldCharType="end"/>
        </w:r>
      </w:hyperlink>
    </w:p>
    <w:p w14:paraId="6CBA745B" w14:textId="46858309" w:rsidR="007026CC" w:rsidRDefault="007026CC">
      <w:pPr>
        <w:pStyle w:val="Kazalovsebine5"/>
        <w:tabs>
          <w:tab w:val="left" w:pos="2049"/>
          <w:tab w:val="right" w:leader="dot" w:pos="9062"/>
        </w:tabs>
        <w:rPr>
          <w:rFonts w:eastAsiaTheme="minorEastAsia" w:cstheme="minorBidi"/>
          <w:noProof/>
          <w:sz w:val="22"/>
          <w:szCs w:val="22"/>
          <w:lang w:eastAsia="sl-SI"/>
        </w:rPr>
      </w:pPr>
      <w:hyperlink w:anchor="_Toc56764644" w:history="1">
        <w:r w:rsidRPr="00701167">
          <w:rPr>
            <w:rStyle w:val="Hiperpovezava"/>
            <w:rFonts w:ascii="Tahoma" w:hAnsi="Tahoma" w:cs="Tahoma"/>
            <w:b/>
            <w:noProof/>
          </w:rPr>
          <w:t>1.3.2.3.9.</w:t>
        </w:r>
        <w:r>
          <w:rPr>
            <w:rFonts w:eastAsiaTheme="minorEastAsia" w:cstheme="minorBidi"/>
            <w:noProof/>
            <w:sz w:val="22"/>
            <w:szCs w:val="22"/>
            <w:lang w:eastAsia="sl-SI"/>
          </w:rPr>
          <w:tab/>
        </w:r>
        <w:r w:rsidRPr="00701167">
          <w:rPr>
            <w:rStyle w:val="Hiperpovezava"/>
            <w:rFonts w:ascii="Tahoma" w:hAnsi="Tahoma" w:cs="Tahoma"/>
            <w:b/>
            <w:noProof/>
          </w:rPr>
          <w:t>TK naprave</w:t>
        </w:r>
        <w:r>
          <w:rPr>
            <w:noProof/>
            <w:webHidden/>
          </w:rPr>
          <w:tab/>
        </w:r>
        <w:r>
          <w:rPr>
            <w:noProof/>
            <w:webHidden/>
          </w:rPr>
          <w:fldChar w:fldCharType="begin"/>
        </w:r>
        <w:r>
          <w:rPr>
            <w:noProof/>
            <w:webHidden/>
          </w:rPr>
          <w:instrText xml:space="preserve"> PAGEREF _Toc56764644 \h </w:instrText>
        </w:r>
        <w:r>
          <w:rPr>
            <w:noProof/>
            <w:webHidden/>
          </w:rPr>
        </w:r>
        <w:r>
          <w:rPr>
            <w:noProof/>
            <w:webHidden/>
          </w:rPr>
          <w:fldChar w:fldCharType="separate"/>
        </w:r>
        <w:r w:rsidR="000D37F3">
          <w:rPr>
            <w:noProof/>
            <w:webHidden/>
          </w:rPr>
          <w:t>35</w:t>
        </w:r>
        <w:r>
          <w:rPr>
            <w:noProof/>
            <w:webHidden/>
          </w:rPr>
          <w:fldChar w:fldCharType="end"/>
        </w:r>
      </w:hyperlink>
    </w:p>
    <w:p w14:paraId="480EACA9" w14:textId="37427243" w:rsidR="007026CC" w:rsidRDefault="007026CC">
      <w:pPr>
        <w:pStyle w:val="Kazalovsebine5"/>
        <w:tabs>
          <w:tab w:val="left" w:pos="2177"/>
          <w:tab w:val="right" w:leader="dot" w:pos="9062"/>
        </w:tabs>
        <w:rPr>
          <w:rFonts w:eastAsiaTheme="minorEastAsia" w:cstheme="minorBidi"/>
          <w:noProof/>
          <w:sz w:val="22"/>
          <w:szCs w:val="22"/>
          <w:lang w:eastAsia="sl-SI"/>
        </w:rPr>
      </w:pPr>
      <w:hyperlink w:anchor="_Toc56764645" w:history="1">
        <w:r w:rsidRPr="00701167">
          <w:rPr>
            <w:rStyle w:val="Hiperpovezava"/>
            <w:rFonts w:ascii="Tahoma" w:hAnsi="Tahoma" w:cs="Tahoma"/>
            <w:b/>
            <w:noProof/>
          </w:rPr>
          <w:t>1.3.2.3.10.</w:t>
        </w:r>
        <w:r>
          <w:rPr>
            <w:rFonts w:eastAsiaTheme="minorEastAsia" w:cstheme="minorBidi"/>
            <w:noProof/>
            <w:sz w:val="22"/>
            <w:szCs w:val="22"/>
            <w:lang w:eastAsia="sl-SI"/>
          </w:rPr>
          <w:tab/>
        </w:r>
        <w:r w:rsidRPr="00701167">
          <w:rPr>
            <w:rStyle w:val="Hiperpovezava"/>
            <w:rFonts w:ascii="Tahoma" w:hAnsi="Tahoma" w:cs="Tahoma"/>
            <w:b/>
            <w:noProof/>
          </w:rPr>
          <w:t>GSM-R</w:t>
        </w:r>
        <w:r>
          <w:rPr>
            <w:noProof/>
            <w:webHidden/>
          </w:rPr>
          <w:tab/>
        </w:r>
        <w:r>
          <w:rPr>
            <w:noProof/>
            <w:webHidden/>
          </w:rPr>
          <w:fldChar w:fldCharType="begin"/>
        </w:r>
        <w:r>
          <w:rPr>
            <w:noProof/>
            <w:webHidden/>
          </w:rPr>
          <w:instrText xml:space="preserve"> PAGEREF _Toc56764645 \h </w:instrText>
        </w:r>
        <w:r>
          <w:rPr>
            <w:noProof/>
            <w:webHidden/>
          </w:rPr>
        </w:r>
        <w:r>
          <w:rPr>
            <w:noProof/>
            <w:webHidden/>
          </w:rPr>
          <w:fldChar w:fldCharType="separate"/>
        </w:r>
        <w:r w:rsidR="000D37F3">
          <w:rPr>
            <w:noProof/>
            <w:webHidden/>
          </w:rPr>
          <w:t>36</w:t>
        </w:r>
        <w:r>
          <w:rPr>
            <w:noProof/>
            <w:webHidden/>
          </w:rPr>
          <w:fldChar w:fldCharType="end"/>
        </w:r>
      </w:hyperlink>
    </w:p>
    <w:p w14:paraId="7602B4EB" w14:textId="538CFAAE" w:rsidR="007026CC" w:rsidRDefault="007026CC">
      <w:pPr>
        <w:pStyle w:val="Kazalovsebine5"/>
        <w:tabs>
          <w:tab w:val="left" w:pos="2177"/>
          <w:tab w:val="right" w:leader="dot" w:pos="9062"/>
        </w:tabs>
        <w:rPr>
          <w:rFonts w:eastAsiaTheme="minorEastAsia" w:cstheme="minorBidi"/>
          <w:noProof/>
          <w:sz w:val="22"/>
          <w:szCs w:val="22"/>
          <w:lang w:eastAsia="sl-SI"/>
        </w:rPr>
      </w:pPr>
      <w:hyperlink w:anchor="_Toc56764646" w:history="1">
        <w:r w:rsidRPr="00701167">
          <w:rPr>
            <w:rStyle w:val="Hiperpovezava"/>
            <w:rFonts w:ascii="Tahoma" w:hAnsi="Tahoma" w:cs="Tahoma"/>
            <w:b/>
            <w:noProof/>
          </w:rPr>
          <w:t>1.3.2.3.11.</w:t>
        </w:r>
        <w:r>
          <w:rPr>
            <w:rFonts w:eastAsiaTheme="minorEastAsia" w:cstheme="minorBidi"/>
            <w:noProof/>
            <w:sz w:val="22"/>
            <w:szCs w:val="22"/>
            <w:lang w:eastAsia="sl-SI"/>
          </w:rPr>
          <w:tab/>
        </w:r>
        <w:r w:rsidRPr="00701167">
          <w:rPr>
            <w:rStyle w:val="Hiperpovezava"/>
            <w:rFonts w:ascii="Tahoma" w:hAnsi="Tahoma" w:cs="Tahoma"/>
            <w:b/>
            <w:noProof/>
          </w:rPr>
          <w:t>Video in varnostni sistem, nadzorni sistemi in sistemi vodenja</w:t>
        </w:r>
        <w:r>
          <w:rPr>
            <w:noProof/>
            <w:webHidden/>
          </w:rPr>
          <w:tab/>
        </w:r>
        <w:r>
          <w:rPr>
            <w:noProof/>
            <w:webHidden/>
          </w:rPr>
          <w:fldChar w:fldCharType="begin"/>
        </w:r>
        <w:r>
          <w:rPr>
            <w:noProof/>
            <w:webHidden/>
          </w:rPr>
          <w:instrText xml:space="preserve"> PAGEREF _Toc56764646 \h </w:instrText>
        </w:r>
        <w:r>
          <w:rPr>
            <w:noProof/>
            <w:webHidden/>
          </w:rPr>
        </w:r>
        <w:r>
          <w:rPr>
            <w:noProof/>
            <w:webHidden/>
          </w:rPr>
          <w:fldChar w:fldCharType="separate"/>
        </w:r>
        <w:r w:rsidR="000D37F3">
          <w:rPr>
            <w:noProof/>
            <w:webHidden/>
          </w:rPr>
          <w:t>36</w:t>
        </w:r>
        <w:r>
          <w:rPr>
            <w:noProof/>
            <w:webHidden/>
          </w:rPr>
          <w:fldChar w:fldCharType="end"/>
        </w:r>
      </w:hyperlink>
    </w:p>
    <w:p w14:paraId="60E3A04B" w14:textId="763289E8" w:rsidR="007026CC" w:rsidRDefault="007026CC">
      <w:pPr>
        <w:pStyle w:val="Kazalovsebine5"/>
        <w:tabs>
          <w:tab w:val="left" w:pos="2177"/>
          <w:tab w:val="right" w:leader="dot" w:pos="9062"/>
        </w:tabs>
        <w:rPr>
          <w:rFonts w:eastAsiaTheme="minorEastAsia" w:cstheme="minorBidi"/>
          <w:noProof/>
          <w:sz w:val="22"/>
          <w:szCs w:val="22"/>
          <w:lang w:eastAsia="sl-SI"/>
        </w:rPr>
      </w:pPr>
      <w:hyperlink w:anchor="_Toc56764647" w:history="1">
        <w:r w:rsidRPr="00701167">
          <w:rPr>
            <w:rStyle w:val="Hiperpovezava"/>
            <w:rFonts w:ascii="Tahoma" w:hAnsi="Tahoma" w:cs="Tahoma"/>
            <w:b/>
            <w:noProof/>
          </w:rPr>
          <w:t>1.3.2.3.12.</w:t>
        </w:r>
        <w:r>
          <w:rPr>
            <w:rFonts w:eastAsiaTheme="minorEastAsia" w:cstheme="minorBidi"/>
            <w:noProof/>
            <w:sz w:val="22"/>
            <w:szCs w:val="22"/>
            <w:lang w:eastAsia="sl-SI"/>
          </w:rPr>
          <w:tab/>
        </w:r>
        <w:r w:rsidRPr="00701167">
          <w:rPr>
            <w:rStyle w:val="Hiperpovezava"/>
            <w:rFonts w:ascii="Tahoma" w:hAnsi="Tahoma" w:cs="Tahoma"/>
            <w:b/>
            <w:noProof/>
          </w:rPr>
          <w:t>Kabelska kanalizacija na delih trase izven predorov in premostitvenih objektov</w:t>
        </w:r>
        <w:r>
          <w:rPr>
            <w:noProof/>
            <w:webHidden/>
          </w:rPr>
          <w:tab/>
        </w:r>
        <w:r>
          <w:rPr>
            <w:noProof/>
            <w:webHidden/>
          </w:rPr>
          <w:fldChar w:fldCharType="begin"/>
        </w:r>
        <w:r>
          <w:rPr>
            <w:noProof/>
            <w:webHidden/>
          </w:rPr>
          <w:instrText xml:space="preserve"> PAGEREF _Toc56764647 \h </w:instrText>
        </w:r>
        <w:r>
          <w:rPr>
            <w:noProof/>
            <w:webHidden/>
          </w:rPr>
        </w:r>
        <w:r>
          <w:rPr>
            <w:noProof/>
            <w:webHidden/>
          </w:rPr>
          <w:fldChar w:fldCharType="separate"/>
        </w:r>
        <w:r w:rsidR="000D37F3">
          <w:rPr>
            <w:noProof/>
            <w:webHidden/>
          </w:rPr>
          <w:t>37</w:t>
        </w:r>
        <w:r>
          <w:rPr>
            <w:noProof/>
            <w:webHidden/>
          </w:rPr>
          <w:fldChar w:fldCharType="end"/>
        </w:r>
      </w:hyperlink>
    </w:p>
    <w:p w14:paraId="17894014" w14:textId="637E8D28" w:rsidR="007026CC" w:rsidRDefault="007026CC">
      <w:pPr>
        <w:pStyle w:val="Kazalovsebine5"/>
        <w:tabs>
          <w:tab w:val="left" w:pos="2177"/>
          <w:tab w:val="right" w:leader="dot" w:pos="9062"/>
        </w:tabs>
        <w:rPr>
          <w:rFonts w:eastAsiaTheme="minorEastAsia" w:cstheme="minorBidi"/>
          <w:noProof/>
          <w:sz w:val="22"/>
          <w:szCs w:val="22"/>
          <w:lang w:eastAsia="sl-SI"/>
        </w:rPr>
      </w:pPr>
      <w:hyperlink w:anchor="_Toc56764648" w:history="1">
        <w:r w:rsidRPr="00701167">
          <w:rPr>
            <w:rStyle w:val="Hiperpovezava"/>
            <w:rFonts w:ascii="Tahoma" w:hAnsi="Tahoma" w:cs="Tahoma"/>
            <w:b/>
            <w:noProof/>
          </w:rPr>
          <w:t>1.3.2.3.13.</w:t>
        </w:r>
        <w:r>
          <w:rPr>
            <w:rFonts w:eastAsiaTheme="minorEastAsia" w:cstheme="minorBidi"/>
            <w:noProof/>
            <w:sz w:val="22"/>
            <w:szCs w:val="22"/>
            <w:lang w:eastAsia="sl-SI"/>
          </w:rPr>
          <w:tab/>
        </w:r>
        <w:r w:rsidRPr="00701167">
          <w:rPr>
            <w:rStyle w:val="Hiperpovezava"/>
            <w:rFonts w:ascii="Tahoma" w:hAnsi="Tahoma" w:cs="Tahoma"/>
            <w:b/>
            <w:noProof/>
          </w:rPr>
          <w:t>Manjša gradbena in obrtniška dela za potrebo vgradenj elektro, strojne opreme in ostale opreme.</w:t>
        </w:r>
        <w:r>
          <w:rPr>
            <w:noProof/>
            <w:webHidden/>
          </w:rPr>
          <w:tab/>
        </w:r>
        <w:r>
          <w:rPr>
            <w:noProof/>
            <w:webHidden/>
          </w:rPr>
          <w:fldChar w:fldCharType="begin"/>
        </w:r>
        <w:r>
          <w:rPr>
            <w:noProof/>
            <w:webHidden/>
          </w:rPr>
          <w:instrText xml:space="preserve"> PAGEREF _Toc56764648 \h </w:instrText>
        </w:r>
        <w:r>
          <w:rPr>
            <w:noProof/>
            <w:webHidden/>
          </w:rPr>
        </w:r>
        <w:r>
          <w:rPr>
            <w:noProof/>
            <w:webHidden/>
          </w:rPr>
          <w:fldChar w:fldCharType="separate"/>
        </w:r>
        <w:r w:rsidR="000D37F3">
          <w:rPr>
            <w:noProof/>
            <w:webHidden/>
          </w:rPr>
          <w:t>37</w:t>
        </w:r>
        <w:r>
          <w:rPr>
            <w:noProof/>
            <w:webHidden/>
          </w:rPr>
          <w:fldChar w:fldCharType="end"/>
        </w:r>
      </w:hyperlink>
    </w:p>
    <w:p w14:paraId="076C0926" w14:textId="018F609A" w:rsidR="007026CC" w:rsidRDefault="007026CC">
      <w:pPr>
        <w:pStyle w:val="Kazalovsebine3"/>
        <w:tabs>
          <w:tab w:val="left" w:pos="1320"/>
          <w:tab w:val="right" w:leader="dot" w:pos="9062"/>
        </w:tabs>
        <w:rPr>
          <w:rFonts w:eastAsiaTheme="minorEastAsia" w:cstheme="minorBidi"/>
          <w:noProof/>
          <w:sz w:val="22"/>
          <w:szCs w:val="22"/>
          <w:lang w:eastAsia="sl-SI"/>
        </w:rPr>
      </w:pPr>
      <w:hyperlink w:anchor="_Toc56764649" w:history="1">
        <w:r w:rsidRPr="00701167">
          <w:rPr>
            <w:rStyle w:val="Hiperpovezava"/>
            <w:rFonts w:ascii="Tahoma" w:hAnsi="Tahoma"/>
            <w:noProof/>
          </w:rPr>
          <w:t>1.3.3.</w:t>
        </w:r>
        <w:r>
          <w:rPr>
            <w:rFonts w:eastAsiaTheme="minorEastAsia" w:cstheme="minorBidi"/>
            <w:noProof/>
            <w:sz w:val="22"/>
            <w:szCs w:val="22"/>
            <w:lang w:eastAsia="sl-SI"/>
          </w:rPr>
          <w:tab/>
        </w:r>
        <w:r w:rsidRPr="00701167">
          <w:rPr>
            <w:rStyle w:val="Hiperpovezava"/>
            <w:noProof/>
          </w:rPr>
          <w:t>Oddaja del sklopa 3</w:t>
        </w:r>
        <w:r>
          <w:rPr>
            <w:noProof/>
            <w:webHidden/>
          </w:rPr>
          <w:tab/>
        </w:r>
        <w:r>
          <w:rPr>
            <w:noProof/>
            <w:webHidden/>
          </w:rPr>
          <w:fldChar w:fldCharType="begin"/>
        </w:r>
        <w:r>
          <w:rPr>
            <w:noProof/>
            <w:webHidden/>
          </w:rPr>
          <w:instrText xml:space="preserve"> PAGEREF _Toc56764649 \h </w:instrText>
        </w:r>
        <w:r>
          <w:rPr>
            <w:noProof/>
            <w:webHidden/>
          </w:rPr>
        </w:r>
        <w:r>
          <w:rPr>
            <w:noProof/>
            <w:webHidden/>
          </w:rPr>
          <w:fldChar w:fldCharType="separate"/>
        </w:r>
        <w:r w:rsidR="000D37F3">
          <w:rPr>
            <w:noProof/>
            <w:webHidden/>
          </w:rPr>
          <w:t>38</w:t>
        </w:r>
        <w:r>
          <w:rPr>
            <w:noProof/>
            <w:webHidden/>
          </w:rPr>
          <w:fldChar w:fldCharType="end"/>
        </w:r>
      </w:hyperlink>
    </w:p>
    <w:p w14:paraId="56A7AE07" w14:textId="7BF8B64F" w:rsidR="007026CC" w:rsidRDefault="007026CC">
      <w:pPr>
        <w:pStyle w:val="Kazalovsebine2"/>
        <w:tabs>
          <w:tab w:val="left" w:pos="880"/>
          <w:tab w:val="right" w:leader="dot" w:pos="9062"/>
        </w:tabs>
        <w:rPr>
          <w:rFonts w:eastAsiaTheme="minorEastAsia" w:cstheme="minorBidi"/>
          <w:i w:val="0"/>
          <w:iCs w:val="0"/>
          <w:noProof/>
          <w:sz w:val="22"/>
          <w:szCs w:val="22"/>
          <w:lang w:eastAsia="sl-SI"/>
        </w:rPr>
      </w:pPr>
      <w:hyperlink w:anchor="_Toc56764650" w:history="1">
        <w:r w:rsidRPr="00701167">
          <w:rPr>
            <w:rStyle w:val="Hiperpovezava"/>
            <w:rFonts w:ascii="Tahoma" w:eastAsia="Times New Roman" w:hAnsi="Tahoma" w:cs="Tahoma"/>
            <w:b/>
            <w:bCs/>
            <w:noProof/>
            <w:lang w:eastAsia="sl-SI"/>
          </w:rPr>
          <w:t>1.4.</w:t>
        </w:r>
        <w:r>
          <w:rPr>
            <w:rFonts w:eastAsiaTheme="minorEastAsia" w:cstheme="minorBidi"/>
            <w:i w:val="0"/>
            <w:iCs w:val="0"/>
            <w:noProof/>
            <w:sz w:val="22"/>
            <w:szCs w:val="22"/>
            <w:lang w:eastAsia="sl-SI"/>
          </w:rPr>
          <w:tab/>
        </w:r>
        <w:r w:rsidRPr="00701167">
          <w:rPr>
            <w:rStyle w:val="Hiperpovezava"/>
            <w:rFonts w:ascii="Tahoma" w:eastAsia="Times New Roman" w:hAnsi="Tahoma" w:cs="Tahoma"/>
            <w:b/>
            <w:bCs/>
            <w:noProof/>
            <w:lang w:eastAsia="sl-SI"/>
          </w:rPr>
          <w:t>Ostala dela</w:t>
        </w:r>
        <w:r>
          <w:rPr>
            <w:noProof/>
            <w:webHidden/>
          </w:rPr>
          <w:tab/>
        </w:r>
        <w:r>
          <w:rPr>
            <w:noProof/>
            <w:webHidden/>
          </w:rPr>
          <w:fldChar w:fldCharType="begin"/>
        </w:r>
        <w:r>
          <w:rPr>
            <w:noProof/>
            <w:webHidden/>
          </w:rPr>
          <w:instrText xml:space="preserve"> PAGEREF _Toc56764650 \h </w:instrText>
        </w:r>
        <w:r>
          <w:rPr>
            <w:noProof/>
            <w:webHidden/>
          </w:rPr>
        </w:r>
        <w:r>
          <w:rPr>
            <w:noProof/>
            <w:webHidden/>
          </w:rPr>
          <w:fldChar w:fldCharType="separate"/>
        </w:r>
        <w:r w:rsidR="000D37F3">
          <w:rPr>
            <w:noProof/>
            <w:webHidden/>
          </w:rPr>
          <w:t>38</w:t>
        </w:r>
        <w:r>
          <w:rPr>
            <w:noProof/>
            <w:webHidden/>
          </w:rPr>
          <w:fldChar w:fldCharType="end"/>
        </w:r>
      </w:hyperlink>
    </w:p>
    <w:p w14:paraId="79CC175C" w14:textId="5DE3BE99" w:rsidR="007026CC" w:rsidRDefault="007026CC">
      <w:pPr>
        <w:pStyle w:val="Kazalovsebine3"/>
        <w:tabs>
          <w:tab w:val="left" w:pos="1320"/>
          <w:tab w:val="right" w:leader="dot" w:pos="9062"/>
        </w:tabs>
        <w:rPr>
          <w:rFonts w:eastAsiaTheme="minorEastAsia" w:cstheme="minorBidi"/>
          <w:noProof/>
          <w:sz w:val="22"/>
          <w:szCs w:val="22"/>
          <w:lang w:eastAsia="sl-SI"/>
        </w:rPr>
      </w:pPr>
      <w:hyperlink w:anchor="_Toc56764651" w:history="1">
        <w:r w:rsidRPr="00701167">
          <w:rPr>
            <w:rStyle w:val="Hiperpovezava"/>
            <w:rFonts w:ascii="Tahoma" w:hAnsi="Tahoma"/>
            <w:noProof/>
          </w:rPr>
          <w:t>1.4.1.</w:t>
        </w:r>
        <w:r>
          <w:rPr>
            <w:rFonts w:eastAsiaTheme="minorEastAsia" w:cstheme="minorBidi"/>
            <w:noProof/>
            <w:sz w:val="22"/>
            <w:szCs w:val="22"/>
            <w:lang w:eastAsia="sl-SI"/>
          </w:rPr>
          <w:tab/>
        </w:r>
        <w:r w:rsidRPr="00701167">
          <w:rPr>
            <w:rStyle w:val="Hiperpovezava"/>
            <w:noProof/>
          </w:rPr>
          <w:t>Ureditev deponije Bekovec</w:t>
        </w:r>
        <w:r>
          <w:rPr>
            <w:noProof/>
            <w:webHidden/>
          </w:rPr>
          <w:tab/>
        </w:r>
        <w:r>
          <w:rPr>
            <w:noProof/>
            <w:webHidden/>
          </w:rPr>
          <w:fldChar w:fldCharType="begin"/>
        </w:r>
        <w:r>
          <w:rPr>
            <w:noProof/>
            <w:webHidden/>
          </w:rPr>
          <w:instrText xml:space="preserve"> PAGEREF _Toc56764651 \h </w:instrText>
        </w:r>
        <w:r>
          <w:rPr>
            <w:noProof/>
            <w:webHidden/>
          </w:rPr>
        </w:r>
        <w:r>
          <w:rPr>
            <w:noProof/>
            <w:webHidden/>
          </w:rPr>
          <w:fldChar w:fldCharType="separate"/>
        </w:r>
        <w:r w:rsidR="000D37F3">
          <w:rPr>
            <w:noProof/>
            <w:webHidden/>
          </w:rPr>
          <w:t>38</w:t>
        </w:r>
        <w:r>
          <w:rPr>
            <w:noProof/>
            <w:webHidden/>
          </w:rPr>
          <w:fldChar w:fldCharType="end"/>
        </w:r>
      </w:hyperlink>
    </w:p>
    <w:p w14:paraId="25A915F1" w14:textId="6887E2AF" w:rsidR="007026CC" w:rsidRDefault="007026CC">
      <w:pPr>
        <w:pStyle w:val="Kazalovsebine3"/>
        <w:tabs>
          <w:tab w:val="left" w:pos="1320"/>
          <w:tab w:val="right" w:leader="dot" w:pos="9062"/>
        </w:tabs>
        <w:rPr>
          <w:rFonts w:eastAsiaTheme="minorEastAsia" w:cstheme="minorBidi"/>
          <w:noProof/>
          <w:sz w:val="22"/>
          <w:szCs w:val="22"/>
          <w:lang w:eastAsia="sl-SI"/>
        </w:rPr>
      </w:pPr>
      <w:hyperlink w:anchor="_Toc56764652" w:history="1">
        <w:r w:rsidRPr="00701167">
          <w:rPr>
            <w:rStyle w:val="Hiperpovezava"/>
            <w:rFonts w:ascii="Tahoma" w:hAnsi="Tahoma"/>
            <w:noProof/>
          </w:rPr>
          <w:t>1.4.2.</w:t>
        </w:r>
        <w:r>
          <w:rPr>
            <w:rFonts w:eastAsiaTheme="minorEastAsia" w:cstheme="minorBidi"/>
            <w:noProof/>
            <w:sz w:val="22"/>
            <w:szCs w:val="22"/>
            <w:lang w:eastAsia="sl-SI"/>
          </w:rPr>
          <w:tab/>
        </w:r>
        <w:r w:rsidRPr="00701167">
          <w:rPr>
            <w:rStyle w:val="Hiperpovezava"/>
            <w:noProof/>
          </w:rPr>
          <w:t>Ureditev prekladalne ploščadi na postaji Koper tovorna</w:t>
        </w:r>
        <w:r>
          <w:rPr>
            <w:noProof/>
            <w:webHidden/>
          </w:rPr>
          <w:tab/>
        </w:r>
        <w:r>
          <w:rPr>
            <w:noProof/>
            <w:webHidden/>
          </w:rPr>
          <w:fldChar w:fldCharType="begin"/>
        </w:r>
        <w:r>
          <w:rPr>
            <w:noProof/>
            <w:webHidden/>
          </w:rPr>
          <w:instrText xml:space="preserve"> PAGEREF _Toc56764652 \h </w:instrText>
        </w:r>
        <w:r>
          <w:rPr>
            <w:noProof/>
            <w:webHidden/>
          </w:rPr>
        </w:r>
        <w:r>
          <w:rPr>
            <w:noProof/>
            <w:webHidden/>
          </w:rPr>
          <w:fldChar w:fldCharType="separate"/>
        </w:r>
        <w:r w:rsidR="000D37F3">
          <w:rPr>
            <w:noProof/>
            <w:webHidden/>
          </w:rPr>
          <w:t>39</w:t>
        </w:r>
        <w:r>
          <w:rPr>
            <w:noProof/>
            <w:webHidden/>
          </w:rPr>
          <w:fldChar w:fldCharType="end"/>
        </w:r>
      </w:hyperlink>
    </w:p>
    <w:p w14:paraId="62BB7938" w14:textId="485A654A" w:rsidR="007026CC" w:rsidRDefault="007026CC">
      <w:pPr>
        <w:pStyle w:val="Kazalovsebine2"/>
        <w:tabs>
          <w:tab w:val="left" w:pos="880"/>
          <w:tab w:val="right" w:leader="dot" w:pos="9062"/>
        </w:tabs>
        <w:rPr>
          <w:rFonts w:eastAsiaTheme="minorEastAsia" w:cstheme="minorBidi"/>
          <w:i w:val="0"/>
          <w:iCs w:val="0"/>
          <w:noProof/>
          <w:sz w:val="22"/>
          <w:szCs w:val="22"/>
          <w:lang w:eastAsia="sl-SI"/>
        </w:rPr>
      </w:pPr>
      <w:hyperlink w:anchor="_Toc56764653" w:history="1">
        <w:r w:rsidRPr="00701167">
          <w:rPr>
            <w:rStyle w:val="Hiperpovezava"/>
            <w:rFonts w:ascii="Tahoma" w:eastAsia="Times New Roman" w:hAnsi="Tahoma" w:cs="Tahoma"/>
            <w:b/>
            <w:bCs/>
            <w:noProof/>
            <w:lang w:eastAsia="sl-SI"/>
          </w:rPr>
          <w:t>1.5.</w:t>
        </w:r>
        <w:r>
          <w:rPr>
            <w:rFonts w:eastAsiaTheme="minorEastAsia" w:cstheme="minorBidi"/>
            <w:i w:val="0"/>
            <w:iCs w:val="0"/>
            <w:noProof/>
            <w:sz w:val="22"/>
            <w:szCs w:val="22"/>
            <w:lang w:eastAsia="sl-SI"/>
          </w:rPr>
          <w:tab/>
        </w:r>
        <w:r w:rsidRPr="00701167">
          <w:rPr>
            <w:rStyle w:val="Hiperpovezava"/>
            <w:rFonts w:ascii="Tahoma" w:eastAsia="Times New Roman" w:hAnsi="Tahoma" w:cs="Tahoma"/>
            <w:b/>
            <w:bCs/>
            <w:noProof/>
            <w:lang w:eastAsia="sl-SI"/>
          </w:rPr>
          <w:t>Predvidene spremljajoče storitve</w:t>
        </w:r>
        <w:r>
          <w:rPr>
            <w:noProof/>
            <w:webHidden/>
          </w:rPr>
          <w:tab/>
        </w:r>
        <w:r>
          <w:rPr>
            <w:noProof/>
            <w:webHidden/>
          </w:rPr>
          <w:fldChar w:fldCharType="begin"/>
        </w:r>
        <w:r>
          <w:rPr>
            <w:noProof/>
            <w:webHidden/>
          </w:rPr>
          <w:instrText xml:space="preserve"> PAGEREF _Toc56764653 \h </w:instrText>
        </w:r>
        <w:r>
          <w:rPr>
            <w:noProof/>
            <w:webHidden/>
          </w:rPr>
        </w:r>
        <w:r>
          <w:rPr>
            <w:noProof/>
            <w:webHidden/>
          </w:rPr>
          <w:fldChar w:fldCharType="separate"/>
        </w:r>
        <w:r w:rsidR="000D37F3">
          <w:rPr>
            <w:noProof/>
            <w:webHidden/>
          </w:rPr>
          <w:t>41</w:t>
        </w:r>
        <w:r>
          <w:rPr>
            <w:noProof/>
            <w:webHidden/>
          </w:rPr>
          <w:fldChar w:fldCharType="end"/>
        </w:r>
      </w:hyperlink>
    </w:p>
    <w:p w14:paraId="4D263BCD" w14:textId="69860B09" w:rsidR="007026CC" w:rsidRDefault="007026CC">
      <w:pPr>
        <w:pStyle w:val="Kazalovsebine1"/>
        <w:tabs>
          <w:tab w:val="left" w:pos="440"/>
          <w:tab w:val="right" w:leader="dot" w:pos="9062"/>
        </w:tabs>
        <w:rPr>
          <w:rFonts w:eastAsiaTheme="minorEastAsia" w:cstheme="minorBidi"/>
          <w:b w:val="0"/>
          <w:bCs w:val="0"/>
          <w:noProof/>
          <w:sz w:val="22"/>
          <w:szCs w:val="22"/>
          <w:lang w:eastAsia="sl-SI"/>
        </w:rPr>
      </w:pPr>
      <w:hyperlink w:anchor="_Toc56764654" w:history="1">
        <w:r w:rsidRPr="00701167">
          <w:rPr>
            <w:rStyle w:val="Hiperpovezava"/>
            <w:rFonts w:ascii="Tahoma" w:eastAsia="Times New Roman" w:hAnsi="Tahoma" w:cs="Tahoma"/>
            <w:noProof/>
            <w:kern w:val="32"/>
            <w:lang w:eastAsia="sl-SI"/>
          </w:rPr>
          <w:t>2.</w:t>
        </w:r>
        <w:r>
          <w:rPr>
            <w:rFonts w:eastAsiaTheme="minorEastAsia" w:cstheme="minorBidi"/>
            <w:b w:val="0"/>
            <w:bCs w:val="0"/>
            <w:noProof/>
            <w:sz w:val="22"/>
            <w:szCs w:val="22"/>
            <w:lang w:eastAsia="sl-SI"/>
          </w:rPr>
          <w:tab/>
        </w:r>
        <w:r w:rsidRPr="00701167">
          <w:rPr>
            <w:rStyle w:val="Hiperpovezava"/>
            <w:rFonts w:ascii="Tahoma" w:eastAsia="Times New Roman" w:hAnsi="Tahoma" w:cs="Tahoma"/>
            <w:noProof/>
            <w:kern w:val="32"/>
            <w:lang w:eastAsia="sl-SI"/>
          </w:rPr>
          <w:t>Terminski načrt izvajanja del in predaje v obratovanje</w:t>
        </w:r>
        <w:r>
          <w:rPr>
            <w:noProof/>
            <w:webHidden/>
          </w:rPr>
          <w:tab/>
        </w:r>
        <w:r>
          <w:rPr>
            <w:noProof/>
            <w:webHidden/>
          </w:rPr>
          <w:fldChar w:fldCharType="begin"/>
        </w:r>
        <w:r>
          <w:rPr>
            <w:noProof/>
            <w:webHidden/>
          </w:rPr>
          <w:instrText xml:space="preserve"> PAGEREF _Toc56764654 \h </w:instrText>
        </w:r>
        <w:r>
          <w:rPr>
            <w:noProof/>
            <w:webHidden/>
          </w:rPr>
        </w:r>
        <w:r>
          <w:rPr>
            <w:noProof/>
            <w:webHidden/>
          </w:rPr>
          <w:fldChar w:fldCharType="separate"/>
        </w:r>
        <w:r w:rsidR="000D37F3">
          <w:rPr>
            <w:noProof/>
            <w:webHidden/>
          </w:rPr>
          <w:t>42</w:t>
        </w:r>
        <w:r>
          <w:rPr>
            <w:noProof/>
            <w:webHidden/>
          </w:rPr>
          <w:fldChar w:fldCharType="end"/>
        </w:r>
      </w:hyperlink>
    </w:p>
    <w:p w14:paraId="4ED0F4DF" w14:textId="1619C96F" w:rsidR="007026CC" w:rsidRDefault="007026CC">
      <w:pPr>
        <w:pStyle w:val="Kazalovsebine1"/>
        <w:tabs>
          <w:tab w:val="left" w:pos="440"/>
          <w:tab w:val="right" w:leader="dot" w:pos="9062"/>
        </w:tabs>
        <w:rPr>
          <w:rFonts w:eastAsiaTheme="minorEastAsia" w:cstheme="minorBidi"/>
          <w:b w:val="0"/>
          <w:bCs w:val="0"/>
          <w:noProof/>
          <w:sz w:val="22"/>
          <w:szCs w:val="22"/>
          <w:lang w:eastAsia="sl-SI"/>
        </w:rPr>
      </w:pPr>
      <w:hyperlink w:anchor="_Toc56764655" w:history="1">
        <w:r w:rsidRPr="00701167">
          <w:rPr>
            <w:rStyle w:val="Hiperpovezava"/>
            <w:rFonts w:ascii="Tahoma" w:eastAsia="Times New Roman" w:hAnsi="Tahoma" w:cs="Tahoma"/>
            <w:noProof/>
            <w:kern w:val="32"/>
            <w:lang w:eastAsia="sl-SI"/>
          </w:rPr>
          <w:t>3.</w:t>
        </w:r>
        <w:r>
          <w:rPr>
            <w:rFonts w:eastAsiaTheme="minorEastAsia" w:cstheme="minorBidi"/>
            <w:b w:val="0"/>
            <w:bCs w:val="0"/>
            <w:noProof/>
            <w:sz w:val="22"/>
            <w:szCs w:val="22"/>
            <w:lang w:eastAsia="sl-SI"/>
          </w:rPr>
          <w:tab/>
        </w:r>
        <w:r w:rsidRPr="00701167">
          <w:rPr>
            <w:rStyle w:val="Hiperpovezava"/>
            <w:rFonts w:ascii="Tahoma" w:eastAsia="Times New Roman" w:hAnsi="Tahoma" w:cs="Tahoma"/>
            <w:noProof/>
            <w:kern w:val="32"/>
            <w:lang w:eastAsia="sl-SI"/>
          </w:rPr>
          <w:t>Priloge</w:t>
        </w:r>
        <w:r>
          <w:rPr>
            <w:noProof/>
            <w:webHidden/>
          </w:rPr>
          <w:tab/>
        </w:r>
        <w:r>
          <w:rPr>
            <w:noProof/>
            <w:webHidden/>
          </w:rPr>
          <w:fldChar w:fldCharType="begin"/>
        </w:r>
        <w:r>
          <w:rPr>
            <w:noProof/>
            <w:webHidden/>
          </w:rPr>
          <w:instrText xml:space="preserve"> PAGEREF _Toc56764655 \h </w:instrText>
        </w:r>
        <w:r>
          <w:rPr>
            <w:noProof/>
            <w:webHidden/>
          </w:rPr>
        </w:r>
        <w:r>
          <w:rPr>
            <w:noProof/>
            <w:webHidden/>
          </w:rPr>
          <w:fldChar w:fldCharType="separate"/>
        </w:r>
        <w:r w:rsidR="000D37F3">
          <w:rPr>
            <w:noProof/>
            <w:webHidden/>
          </w:rPr>
          <w:t>42</w:t>
        </w:r>
        <w:r>
          <w:rPr>
            <w:noProof/>
            <w:webHidden/>
          </w:rPr>
          <w:fldChar w:fldCharType="end"/>
        </w:r>
      </w:hyperlink>
    </w:p>
    <w:p w14:paraId="3CF44E87" w14:textId="77777777" w:rsidR="00E50A3C" w:rsidRPr="00AA2624" w:rsidRDefault="004C5C37" w:rsidP="00AA2624">
      <w:pPr>
        <w:pStyle w:val="Kazalovsebine5"/>
        <w:tabs>
          <w:tab w:val="left" w:pos="2177"/>
          <w:tab w:val="right" w:leader="dot" w:pos="9062"/>
        </w:tabs>
        <w:rPr>
          <w:rFonts w:ascii="Tahoma" w:hAnsi="Tahoma" w:cs="Tahoma"/>
        </w:rPr>
      </w:pPr>
      <w:r w:rsidRPr="00AA2624">
        <w:rPr>
          <w:rFonts w:ascii="Tahoma" w:eastAsiaTheme="minorEastAsia" w:hAnsi="Tahoma" w:cs="Tahoma"/>
          <w:sz w:val="22"/>
          <w:szCs w:val="22"/>
        </w:rPr>
        <w:fldChar w:fldCharType="end"/>
      </w:r>
    </w:p>
    <w:p w14:paraId="0375644B" w14:textId="77777777" w:rsidR="002717BC" w:rsidRDefault="002717BC">
      <w:pPr>
        <w:rPr>
          <w:rFonts w:ascii="Tahoma" w:eastAsia="Times New Roman" w:hAnsi="Tahoma" w:cs="Tahoma"/>
          <w:b/>
          <w:bCs/>
          <w:kern w:val="32"/>
          <w:sz w:val="32"/>
          <w:szCs w:val="32"/>
          <w:lang w:eastAsia="sl-SI"/>
        </w:rPr>
      </w:pPr>
      <w:bookmarkStart w:id="0" w:name="_Toc490777344"/>
      <w:bookmarkStart w:id="1" w:name="_Toc504129734"/>
      <w:bookmarkStart w:id="2" w:name="_Toc21525846"/>
      <w:bookmarkStart w:id="3" w:name="_Toc24441940"/>
      <w:bookmarkStart w:id="4" w:name="_Toc24442029"/>
      <w:r>
        <w:rPr>
          <w:rFonts w:ascii="Tahoma" w:eastAsia="Times New Roman" w:hAnsi="Tahoma" w:cs="Tahoma"/>
          <w:b/>
          <w:bCs/>
          <w:kern w:val="32"/>
          <w:sz w:val="32"/>
          <w:szCs w:val="32"/>
          <w:lang w:eastAsia="sl-SI"/>
        </w:rPr>
        <w:br w:type="page"/>
      </w:r>
    </w:p>
    <w:p w14:paraId="49953D27" w14:textId="77777777" w:rsidR="00F545A1" w:rsidRPr="00D65CBE" w:rsidRDefault="00F545A1" w:rsidP="00497104">
      <w:pPr>
        <w:keepNext/>
        <w:numPr>
          <w:ilvl w:val="0"/>
          <w:numId w:val="5"/>
        </w:numPr>
        <w:tabs>
          <w:tab w:val="num" w:pos="1134"/>
        </w:tabs>
        <w:spacing w:before="240" w:after="60" w:line="240" w:lineRule="auto"/>
        <w:ind w:left="1134" w:right="283" w:hanging="1134"/>
        <w:outlineLvl w:val="0"/>
        <w:rPr>
          <w:rFonts w:ascii="Tahoma" w:eastAsia="Times New Roman" w:hAnsi="Tahoma" w:cs="Tahoma"/>
          <w:b/>
          <w:bCs/>
          <w:kern w:val="32"/>
          <w:sz w:val="32"/>
          <w:szCs w:val="32"/>
          <w:lang w:eastAsia="sl-SI"/>
        </w:rPr>
      </w:pPr>
      <w:bookmarkStart w:id="5" w:name="_Toc56764610"/>
      <w:r w:rsidRPr="00D65CBE">
        <w:rPr>
          <w:rFonts w:ascii="Tahoma" w:eastAsia="Times New Roman" w:hAnsi="Tahoma" w:cs="Tahoma"/>
          <w:b/>
          <w:bCs/>
          <w:kern w:val="32"/>
          <w:sz w:val="32"/>
          <w:szCs w:val="32"/>
          <w:lang w:eastAsia="sl-SI"/>
        </w:rPr>
        <w:lastRenderedPageBreak/>
        <w:t xml:space="preserve">OPIS  </w:t>
      </w:r>
      <w:bookmarkEnd w:id="0"/>
      <w:bookmarkEnd w:id="1"/>
      <w:bookmarkEnd w:id="2"/>
      <w:bookmarkEnd w:id="3"/>
      <w:bookmarkEnd w:id="4"/>
      <w:r w:rsidR="00AF56DE">
        <w:rPr>
          <w:rFonts w:ascii="Tahoma" w:eastAsia="Times New Roman" w:hAnsi="Tahoma" w:cs="Tahoma"/>
          <w:b/>
          <w:bCs/>
          <w:kern w:val="32"/>
          <w:sz w:val="32"/>
          <w:szCs w:val="32"/>
          <w:lang w:eastAsia="sl-SI"/>
        </w:rPr>
        <w:t>PROJEKTA</w:t>
      </w:r>
      <w:bookmarkEnd w:id="5"/>
    </w:p>
    <w:p w14:paraId="7D57EBF0" w14:textId="77777777" w:rsidR="00F545A1" w:rsidRPr="00D65CBE" w:rsidRDefault="00F545A1" w:rsidP="00497104">
      <w:pPr>
        <w:keepNext/>
        <w:numPr>
          <w:ilvl w:val="1"/>
          <w:numId w:val="2"/>
        </w:numPr>
        <w:tabs>
          <w:tab w:val="clear" w:pos="576"/>
          <w:tab w:val="num" w:pos="1134"/>
        </w:tabs>
        <w:spacing w:before="360" w:after="240" w:line="240" w:lineRule="auto"/>
        <w:ind w:right="283"/>
        <w:outlineLvl w:val="1"/>
        <w:rPr>
          <w:rFonts w:ascii="Tahoma" w:eastAsia="Times New Roman" w:hAnsi="Tahoma" w:cs="Tahoma"/>
          <w:b/>
          <w:bCs/>
          <w:iCs/>
          <w:sz w:val="28"/>
          <w:szCs w:val="28"/>
          <w:lang w:eastAsia="sl-SI"/>
        </w:rPr>
      </w:pPr>
      <w:bookmarkStart w:id="6" w:name="_Toc490777345"/>
      <w:bookmarkStart w:id="7" w:name="_Toc504129735"/>
      <w:bookmarkStart w:id="8" w:name="_Toc21525847"/>
      <w:bookmarkStart w:id="9" w:name="_Toc24441941"/>
      <w:bookmarkStart w:id="10" w:name="_Toc24442030"/>
      <w:bookmarkStart w:id="11" w:name="_Toc56764611"/>
      <w:r w:rsidRPr="00D65CBE">
        <w:rPr>
          <w:rFonts w:ascii="Tahoma" w:eastAsia="Times New Roman" w:hAnsi="Tahoma" w:cs="Tahoma"/>
          <w:b/>
          <w:bCs/>
          <w:iCs/>
          <w:sz w:val="28"/>
          <w:szCs w:val="28"/>
          <w:lang w:eastAsia="sl-SI"/>
        </w:rPr>
        <w:t>Uvod</w:t>
      </w:r>
      <w:bookmarkEnd w:id="6"/>
      <w:bookmarkEnd w:id="7"/>
      <w:bookmarkEnd w:id="8"/>
      <w:bookmarkEnd w:id="9"/>
      <w:bookmarkEnd w:id="10"/>
      <w:bookmarkEnd w:id="11"/>
    </w:p>
    <w:p w14:paraId="3103502C" w14:textId="77777777" w:rsidR="00F545A1" w:rsidRPr="00D65CBE" w:rsidRDefault="00F545A1" w:rsidP="00497104">
      <w:pPr>
        <w:spacing w:after="0" w:line="260" w:lineRule="atLeast"/>
        <w:ind w:right="283"/>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Izvedba del pri izgradnji drugega tira železniške proge Divača-Koper je generalno razdeljena v naslednje faze:</w:t>
      </w:r>
    </w:p>
    <w:p w14:paraId="672776BB" w14:textId="77777777" w:rsidR="00F545A1" w:rsidRPr="00D65CBE" w:rsidRDefault="00F545A1" w:rsidP="00497104">
      <w:pPr>
        <w:widowControl w:val="0"/>
        <w:numPr>
          <w:ilvl w:val="0"/>
          <w:numId w:val="4"/>
        </w:numPr>
        <w:spacing w:after="120" w:line="260" w:lineRule="atLeast"/>
        <w:ind w:left="568" w:right="283" w:hanging="284"/>
        <w:contextualSpacing/>
        <w:jc w:val="both"/>
        <w:rPr>
          <w:rFonts w:ascii="Tahoma" w:eastAsia="Times New Roman" w:hAnsi="Tahoma" w:cs="Tahoma"/>
          <w:spacing w:val="-4"/>
          <w:sz w:val="20"/>
          <w:szCs w:val="20"/>
        </w:rPr>
      </w:pPr>
      <w:r w:rsidRPr="00D65CBE">
        <w:rPr>
          <w:rFonts w:ascii="Tahoma" w:eastAsia="Times New Roman" w:hAnsi="Tahoma" w:cs="Tahoma"/>
          <w:spacing w:val="-4"/>
          <w:sz w:val="20"/>
          <w:szCs w:val="20"/>
        </w:rPr>
        <w:t>izvedba pripravljalnih del;</w:t>
      </w:r>
    </w:p>
    <w:p w14:paraId="7002E076" w14:textId="77777777" w:rsidR="00F545A1" w:rsidRPr="00D65CBE" w:rsidRDefault="00F545A1" w:rsidP="00497104">
      <w:pPr>
        <w:widowControl w:val="0"/>
        <w:numPr>
          <w:ilvl w:val="0"/>
          <w:numId w:val="4"/>
        </w:numPr>
        <w:spacing w:after="120" w:line="260" w:lineRule="atLeast"/>
        <w:ind w:left="568" w:right="283" w:hanging="284"/>
        <w:contextualSpacing/>
        <w:jc w:val="both"/>
        <w:rPr>
          <w:rFonts w:ascii="Tahoma" w:eastAsia="Times New Roman" w:hAnsi="Tahoma" w:cs="Tahoma"/>
          <w:spacing w:val="-4"/>
          <w:sz w:val="20"/>
          <w:szCs w:val="20"/>
        </w:rPr>
      </w:pPr>
      <w:r w:rsidRPr="00D65CBE">
        <w:rPr>
          <w:rFonts w:ascii="Tahoma" w:eastAsia="Times New Roman" w:hAnsi="Tahoma" w:cs="Tahoma"/>
          <w:spacing w:val="-4"/>
          <w:sz w:val="20"/>
          <w:szCs w:val="20"/>
        </w:rPr>
        <w:t>izvedba predorov in premostitvenih objektov</w:t>
      </w:r>
      <w:r w:rsidR="00CA45A7">
        <w:rPr>
          <w:rFonts w:ascii="Tahoma" w:eastAsia="Times New Roman" w:hAnsi="Tahoma" w:cs="Tahoma"/>
          <w:spacing w:val="-4"/>
          <w:sz w:val="20"/>
          <w:szCs w:val="20"/>
        </w:rPr>
        <w:t xml:space="preserve"> ter spodnjega ustroja trase drugega tira</w:t>
      </w:r>
      <w:r w:rsidRPr="00D65CBE">
        <w:rPr>
          <w:rFonts w:ascii="Tahoma" w:eastAsia="Times New Roman" w:hAnsi="Tahoma" w:cs="Tahoma"/>
          <w:spacing w:val="-4"/>
          <w:sz w:val="20"/>
          <w:szCs w:val="20"/>
        </w:rPr>
        <w:t>;</w:t>
      </w:r>
    </w:p>
    <w:p w14:paraId="396A0AB9" w14:textId="77777777" w:rsidR="00F545A1" w:rsidRPr="00D65CBE" w:rsidRDefault="00F545A1" w:rsidP="00497104">
      <w:pPr>
        <w:widowControl w:val="0"/>
        <w:numPr>
          <w:ilvl w:val="0"/>
          <w:numId w:val="4"/>
        </w:numPr>
        <w:spacing w:after="120" w:line="260" w:lineRule="atLeast"/>
        <w:ind w:left="568" w:right="283" w:hanging="284"/>
        <w:jc w:val="both"/>
        <w:rPr>
          <w:rFonts w:ascii="Tahoma" w:eastAsia="Times New Roman" w:hAnsi="Tahoma" w:cs="Tahoma"/>
          <w:spacing w:val="-4"/>
          <w:sz w:val="20"/>
          <w:szCs w:val="20"/>
        </w:rPr>
      </w:pPr>
      <w:r w:rsidRPr="00D65CBE">
        <w:rPr>
          <w:rFonts w:ascii="Tahoma" w:eastAsia="Times New Roman" w:hAnsi="Tahoma" w:cs="Tahoma"/>
          <w:spacing w:val="-4"/>
          <w:sz w:val="20"/>
          <w:szCs w:val="20"/>
        </w:rPr>
        <w:t xml:space="preserve">izvedba </w:t>
      </w:r>
      <w:r w:rsidR="00CA45A7">
        <w:rPr>
          <w:rFonts w:ascii="Tahoma" w:eastAsia="Times New Roman" w:hAnsi="Tahoma" w:cs="Tahoma"/>
          <w:spacing w:val="-4"/>
          <w:sz w:val="20"/>
          <w:szCs w:val="20"/>
        </w:rPr>
        <w:t xml:space="preserve">zgornjega ustroja </w:t>
      </w:r>
      <w:r w:rsidRPr="00D65CBE">
        <w:rPr>
          <w:rFonts w:ascii="Tahoma" w:eastAsia="Times New Roman" w:hAnsi="Tahoma" w:cs="Tahoma"/>
          <w:spacing w:val="-4"/>
          <w:sz w:val="20"/>
          <w:szCs w:val="20"/>
        </w:rPr>
        <w:t>trase drugega tira, skupaj z vsemi pripadajočimi sistemi in napravami (elektro in strojna oprema predorov, električn</w:t>
      </w:r>
      <w:r w:rsidR="00CA45A7">
        <w:rPr>
          <w:rFonts w:ascii="Tahoma" w:eastAsia="Times New Roman" w:hAnsi="Tahoma" w:cs="Tahoma"/>
          <w:spacing w:val="-4"/>
          <w:sz w:val="20"/>
          <w:szCs w:val="20"/>
        </w:rPr>
        <w:t>o</w:t>
      </w:r>
      <w:r w:rsidRPr="00D65CBE">
        <w:rPr>
          <w:rFonts w:ascii="Tahoma" w:eastAsia="Times New Roman" w:hAnsi="Tahoma" w:cs="Tahoma"/>
          <w:spacing w:val="-4"/>
          <w:sz w:val="20"/>
          <w:szCs w:val="20"/>
        </w:rPr>
        <w:t xml:space="preserve"> vozn</w:t>
      </w:r>
      <w:r w:rsidR="00CA45A7">
        <w:rPr>
          <w:rFonts w:ascii="Tahoma" w:eastAsia="Times New Roman" w:hAnsi="Tahoma" w:cs="Tahoma"/>
          <w:spacing w:val="-4"/>
          <w:sz w:val="20"/>
          <w:szCs w:val="20"/>
        </w:rPr>
        <w:t>o</w:t>
      </w:r>
      <w:r w:rsidRPr="00D65CBE">
        <w:rPr>
          <w:rFonts w:ascii="Tahoma" w:eastAsia="Times New Roman" w:hAnsi="Tahoma" w:cs="Tahoma"/>
          <w:spacing w:val="-4"/>
          <w:sz w:val="20"/>
          <w:szCs w:val="20"/>
        </w:rPr>
        <w:t xml:space="preserve"> </w:t>
      </w:r>
      <w:r w:rsidR="00CA45A7">
        <w:rPr>
          <w:rFonts w:ascii="Tahoma" w:eastAsia="Times New Roman" w:hAnsi="Tahoma" w:cs="Tahoma"/>
          <w:spacing w:val="-4"/>
          <w:sz w:val="20"/>
          <w:szCs w:val="20"/>
        </w:rPr>
        <w:t>o</w:t>
      </w:r>
      <w:r w:rsidRPr="00D65CBE">
        <w:rPr>
          <w:rFonts w:ascii="Tahoma" w:eastAsia="Times New Roman" w:hAnsi="Tahoma" w:cs="Tahoma"/>
          <w:spacing w:val="-4"/>
          <w:sz w:val="20"/>
          <w:szCs w:val="20"/>
        </w:rPr>
        <w:t>mrež</w:t>
      </w:r>
      <w:r w:rsidR="00CA45A7">
        <w:rPr>
          <w:rFonts w:ascii="Tahoma" w:eastAsia="Times New Roman" w:hAnsi="Tahoma" w:cs="Tahoma"/>
          <w:spacing w:val="-4"/>
          <w:sz w:val="20"/>
          <w:szCs w:val="20"/>
        </w:rPr>
        <w:t>je</w:t>
      </w:r>
      <w:r w:rsidRPr="00D65CBE">
        <w:rPr>
          <w:rFonts w:ascii="Tahoma" w:eastAsia="Times New Roman" w:hAnsi="Tahoma" w:cs="Tahoma"/>
          <w:spacing w:val="-4"/>
          <w:sz w:val="20"/>
          <w:szCs w:val="20"/>
        </w:rPr>
        <w:t>, signalnovarnostne in teleko</w:t>
      </w:r>
      <w:r w:rsidR="00F86959" w:rsidRPr="00D65CBE">
        <w:rPr>
          <w:rFonts w:ascii="Tahoma" w:eastAsia="Times New Roman" w:hAnsi="Tahoma" w:cs="Tahoma"/>
          <w:spacing w:val="-4"/>
          <w:sz w:val="20"/>
          <w:szCs w:val="20"/>
        </w:rPr>
        <w:t>munikacijske naprave, varovanje</w:t>
      </w:r>
      <w:r w:rsidRPr="00D65CBE">
        <w:rPr>
          <w:rFonts w:ascii="Tahoma" w:eastAsia="Times New Roman" w:hAnsi="Tahoma" w:cs="Tahoma"/>
          <w:spacing w:val="-4"/>
          <w:sz w:val="20"/>
          <w:szCs w:val="20"/>
        </w:rPr>
        <w:t>, ….) vključno s prestavitvijo obstoječega tira v Divači.</w:t>
      </w:r>
    </w:p>
    <w:p w14:paraId="342A3ECA" w14:textId="77777777" w:rsidR="00F545A1" w:rsidRPr="00D65CBE" w:rsidRDefault="00F545A1" w:rsidP="00497104">
      <w:pPr>
        <w:spacing w:after="120" w:line="260" w:lineRule="atLeast"/>
        <w:ind w:right="283"/>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Pripravljana dela obsegajo izgradnjo dostopnih cest do platojev pred portali načrtovanih predorov ter izvedbo objektov za premostitev doline Glinščice med portali predorov T1 in T2.</w:t>
      </w:r>
      <w:r w:rsidR="00AF56DE">
        <w:rPr>
          <w:rFonts w:ascii="Tahoma" w:eastAsia="Times New Roman" w:hAnsi="Tahoma" w:cs="Tahoma"/>
          <w:sz w:val="20"/>
          <w:szCs w:val="20"/>
          <w:lang w:eastAsia="sl-SI"/>
        </w:rPr>
        <w:t xml:space="preserve"> V okviru pripravljalnih Del se je izvedlo </w:t>
      </w:r>
      <w:r w:rsidR="00CA45A7">
        <w:rPr>
          <w:rFonts w:ascii="Tahoma" w:eastAsia="Times New Roman" w:hAnsi="Tahoma" w:cs="Tahoma"/>
          <w:sz w:val="20"/>
          <w:szCs w:val="20"/>
          <w:lang w:eastAsia="sl-SI"/>
        </w:rPr>
        <w:t>tudi projektiranje PZI za vsa dela za gradnjo drugega tira</w:t>
      </w:r>
      <w:r w:rsidR="00241E7D">
        <w:rPr>
          <w:rFonts w:ascii="Tahoma" w:eastAsia="Times New Roman" w:hAnsi="Tahoma" w:cs="Tahoma"/>
          <w:sz w:val="20"/>
          <w:szCs w:val="20"/>
          <w:lang w:eastAsia="sl-SI"/>
        </w:rPr>
        <w:t xml:space="preserve"> (predori, portali, platoju, oporni zidovi, prepusti, spodnji in zgornji ustroj proge, elektro in strojna oprema predorov, železniške SV, TK in EE naprave)</w:t>
      </w:r>
      <w:r w:rsidR="00CA45A7">
        <w:rPr>
          <w:rFonts w:ascii="Tahoma" w:eastAsia="Times New Roman" w:hAnsi="Tahoma" w:cs="Tahoma"/>
          <w:sz w:val="20"/>
          <w:szCs w:val="20"/>
          <w:lang w:eastAsia="sl-SI"/>
        </w:rPr>
        <w:t xml:space="preserve"> z izjemo projektiranja viaduktov Gabrovica in Vinjan</w:t>
      </w:r>
      <w:r w:rsidR="00241E7D">
        <w:rPr>
          <w:rFonts w:ascii="Tahoma" w:eastAsia="Times New Roman" w:hAnsi="Tahoma" w:cs="Tahoma"/>
          <w:sz w:val="20"/>
          <w:szCs w:val="20"/>
          <w:lang w:eastAsia="sl-SI"/>
        </w:rPr>
        <w:t xml:space="preserve"> ter objektov za premostitev doline Glinščica</w:t>
      </w:r>
      <w:r w:rsidR="00CA45A7">
        <w:rPr>
          <w:rFonts w:ascii="Tahoma" w:eastAsia="Times New Roman" w:hAnsi="Tahoma" w:cs="Tahoma"/>
          <w:sz w:val="20"/>
          <w:szCs w:val="20"/>
          <w:lang w:eastAsia="sl-SI"/>
        </w:rPr>
        <w:t>, ki se</w:t>
      </w:r>
      <w:r w:rsidR="00241E7D">
        <w:rPr>
          <w:rFonts w:ascii="Tahoma" w:eastAsia="Times New Roman" w:hAnsi="Tahoma" w:cs="Tahoma"/>
          <w:sz w:val="20"/>
          <w:szCs w:val="20"/>
          <w:lang w:eastAsia="sl-SI"/>
        </w:rPr>
        <w:t xml:space="preserve"> bodo zgradili na osnovi oddaje del po načelu »projektiraj in izvedi«.</w:t>
      </w:r>
      <w:r w:rsidR="00CA45A7">
        <w:rPr>
          <w:rFonts w:ascii="Tahoma" w:eastAsia="Times New Roman" w:hAnsi="Tahoma" w:cs="Tahoma"/>
          <w:sz w:val="20"/>
          <w:szCs w:val="20"/>
          <w:lang w:eastAsia="sl-SI"/>
        </w:rPr>
        <w:t xml:space="preserve">  </w:t>
      </w:r>
    </w:p>
    <w:p w14:paraId="53B78E38" w14:textId="77777777" w:rsidR="00F545A1" w:rsidRPr="00D65CBE" w:rsidRDefault="00F545A1" w:rsidP="00497104">
      <w:pPr>
        <w:spacing w:after="120" w:line="260" w:lineRule="atLeast"/>
        <w:ind w:right="283"/>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Izgradnja dostopnih cest je v teku in bo zaključena v letu 2020.</w:t>
      </w:r>
    </w:p>
    <w:p w14:paraId="43D7D515" w14:textId="77777777" w:rsidR="00F545A1" w:rsidRPr="00D65CBE" w:rsidRDefault="00F545A1" w:rsidP="00497104">
      <w:pPr>
        <w:spacing w:after="120" w:line="260" w:lineRule="atLeast"/>
        <w:ind w:right="283"/>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 xml:space="preserve">Dela pri izvedbi objektov za premostitev doline Glinščica bodo zaključena predvidoma do  konca leta 2021. </w:t>
      </w:r>
    </w:p>
    <w:p w14:paraId="4A165F32" w14:textId="77777777" w:rsidR="00F545A1" w:rsidRPr="00D65CBE" w:rsidRDefault="00AF56DE" w:rsidP="00497104">
      <w:pPr>
        <w:spacing w:after="120" w:line="260" w:lineRule="atLeast"/>
        <w:ind w:right="283"/>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Izvedba pripravljalnih del ni predmet </w:t>
      </w:r>
      <w:proofErr w:type="spellStart"/>
      <w:r>
        <w:rPr>
          <w:rFonts w:ascii="Tahoma" w:eastAsia="Times New Roman" w:hAnsi="Tahoma" w:cs="Tahoma"/>
          <w:sz w:val="20"/>
          <w:szCs w:val="20"/>
          <w:lang w:eastAsia="sl-SI"/>
        </w:rPr>
        <w:t>supernadzora</w:t>
      </w:r>
      <w:proofErr w:type="spellEnd"/>
      <w:r>
        <w:rPr>
          <w:rFonts w:ascii="Tahoma" w:eastAsia="Times New Roman" w:hAnsi="Tahoma" w:cs="Tahoma"/>
          <w:sz w:val="20"/>
          <w:szCs w:val="20"/>
          <w:lang w:eastAsia="sl-SI"/>
        </w:rPr>
        <w:t>.</w:t>
      </w:r>
    </w:p>
    <w:p w14:paraId="574ECF77" w14:textId="77777777" w:rsidR="00F545A1" w:rsidRPr="00D65CBE" w:rsidRDefault="00F545A1" w:rsidP="00497104">
      <w:pPr>
        <w:keepNext/>
        <w:numPr>
          <w:ilvl w:val="1"/>
          <w:numId w:val="2"/>
        </w:numPr>
        <w:tabs>
          <w:tab w:val="clear" w:pos="576"/>
          <w:tab w:val="num" w:pos="1134"/>
        </w:tabs>
        <w:spacing w:before="360" w:after="240" w:line="240" w:lineRule="auto"/>
        <w:ind w:right="283"/>
        <w:outlineLvl w:val="1"/>
        <w:rPr>
          <w:rFonts w:ascii="Tahoma" w:eastAsia="Times New Roman" w:hAnsi="Tahoma" w:cs="Tahoma"/>
          <w:b/>
          <w:bCs/>
          <w:iCs/>
          <w:sz w:val="28"/>
          <w:szCs w:val="28"/>
          <w:lang w:eastAsia="sl-SI"/>
        </w:rPr>
      </w:pPr>
      <w:bookmarkStart w:id="12" w:name="_Toc490777346"/>
      <w:bookmarkStart w:id="13" w:name="_Toc504129736"/>
      <w:bookmarkStart w:id="14" w:name="_Toc21525848"/>
      <w:bookmarkStart w:id="15" w:name="_Toc24441942"/>
      <w:bookmarkStart w:id="16" w:name="_Toc24442031"/>
      <w:bookmarkStart w:id="17" w:name="_Toc56764612"/>
      <w:r w:rsidRPr="00D65CBE">
        <w:rPr>
          <w:rFonts w:ascii="Tahoma" w:eastAsia="Times New Roman" w:hAnsi="Tahoma" w:cs="Tahoma"/>
          <w:b/>
          <w:bCs/>
          <w:iCs/>
          <w:sz w:val="28"/>
          <w:szCs w:val="28"/>
          <w:lang w:eastAsia="sl-SI"/>
        </w:rPr>
        <w:t>Potek načrtovanega drugega tira železniške proge Divača - Koper</w:t>
      </w:r>
      <w:bookmarkEnd w:id="12"/>
      <w:bookmarkEnd w:id="13"/>
      <w:bookmarkEnd w:id="14"/>
      <w:bookmarkEnd w:id="15"/>
      <w:bookmarkEnd w:id="16"/>
      <w:bookmarkEnd w:id="17"/>
    </w:p>
    <w:p w14:paraId="0579DAF5" w14:textId="77777777" w:rsidR="00F545A1" w:rsidRPr="00D65CBE" w:rsidRDefault="00F545A1" w:rsidP="00497104">
      <w:pPr>
        <w:spacing w:after="120" w:line="260" w:lineRule="atLeast"/>
        <w:ind w:right="283"/>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 xml:space="preserve">Trasa nove proge se za postajo Divača navezuje na obstoječo progo, urejeno skladno z nedavno  rekonstrukcijo postaje Divača. Za postajo Divača je potek novega in obstoječega tira vzporeden, </w:t>
      </w:r>
      <w:r w:rsidR="00241E7D">
        <w:rPr>
          <w:rFonts w:ascii="Tahoma" w:eastAsia="Times New Roman" w:hAnsi="Tahoma" w:cs="Tahoma"/>
          <w:sz w:val="20"/>
          <w:szCs w:val="20"/>
          <w:lang w:eastAsia="sl-SI"/>
        </w:rPr>
        <w:t xml:space="preserve">zato </w:t>
      </w:r>
      <w:r w:rsidRPr="00D65CBE">
        <w:rPr>
          <w:rFonts w:ascii="Tahoma" w:eastAsia="Times New Roman" w:hAnsi="Tahoma" w:cs="Tahoma"/>
          <w:sz w:val="20"/>
          <w:szCs w:val="20"/>
          <w:lang w:eastAsia="sl-SI"/>
        </w:rPr>
        <w:t>se obstoječi tir na dolžini 830 m prestavi vzhodno (deviira)</w:t>
      </w:r>
      <w:r w:rsidR="00241E7D">
        <w:rPr>
          <w:rFonts w:ascii="Tahoma" w:eastAsia="Times New Roman" w:hAnsi="Tahoma" w:cs="Tahoma"/>
          <w:sz w:val="20"/>
          <w:szCs w:val="20"/>
          <w:lang w:eastAsia="sl-SI"/>
        </w:rPr>
        <w:t xml:space="preserve">, </w:t>
      </w:r>
      <w:proofErr w:type="spellStart"/>
      <w:r w:rsidR="00241E7D">
        <w:rPr>
          <w:rFonts w:ascii="Tahoma" w:eastAsia="Times New Roman" w:hAnsi="Tahoma" w:cs="Tahoma"/>
          <w:sz w:val="20"/>
          <w:szCs w:val="20"/>
          <w:lang w:eastAsia="sl-SI"/>
        </w:rPr>
        <w:t>takoda</w:t>
      </w:r>
      <w:proofErr w:type="spellEnd"/>
      <w:r w:rsidR="00241E7D">
        <w:rPr>
          <w:rFonts w:ascii="Tahoma" w:eastAsia="Times New Roman" w:hAnsi="Tahoma" w:cs="Tahoma"/>
          <w:sz w:val="20"/>
          <w:szCs w:val="20"/>
          <w:lang w:eastAsia="sl-SI"/>
        </w:rPr>
        <w:t xml:space="preserve"> najprej </w:t>
      </w:r>
      <w:r w:rsidRPr="00D65CBE">
        <w:rPr>
          <w:rFonts w:ascii="Tahoma" w:eastAsia="Times New Roman" w:hAnsi="Tahoma" w:cs="Tahoma"/>
          <w:sz w:val="20"/>
          <w:szCs w:val="20"/>
          <w:lang w:eastAsia="sl-SI"/>
        </w:rPr>
        <w:t xml:space="preserve"> poteka ob novem </w:t>
      </w:r>
      <w:r w:rsidR="00534BC9" w:rsidRPr="00D65CBE">
        <w:rPr>
          <w:rFonts w:ascii="Tahoma" w:eastAsia="Times New Roman" w:hAnsi="Tahoma" w:cs="Tahoma"/>
          <w:sz w:val="20"/>
          <w:szCs w:val="20"/>
          <w:lang w:eastAsia="sl-SI"/>
        </w:rPr>
        <w:t xml:space="preserve">tiru </w:t>
      </w:r>
      <w:r w:rsidRPr="00D65CBE">
        <w:rPr>
          <w:rFonts w:ascii="Tahoma" w:eastAsia="Times New Roman" w:hAnsi="Tahoma" w:cs="Tahoma"/>
          <w:sz w:val="20"/>
          <w:szCs w:val="20"/>
          <w:lang w:eastAsia="sl-SI"/>
        </w:rPr>
        <w:t>(na njegovi levi strani) in se nato v levi krivini preusmeri proti jugovzhodu ter naveže na obstoječ</w:t>
      </w:r>
      <w:r w:rsidR="00534BC9" w:rsidRPr="00D65CBE">
        <w:rPr>
          <w:rFonts w:ascii="Tahoma" w:eastAsia="Times New Roman" w:hAnsi="Tahoma" w:cs="Tahoma"/>
          <w:sz w:val="20"/>
          <w:szCs w:val="20"/>
          <w:lang w:eastAsia="sl-SI"/>
        </w:rPr>
        <w:t>o</w:t>
      </w:r>
      <w:r w:rsidRPr="00D65CBE">
        <w:rPr>
          <w:rFonts w:ascii="Tahoma" w:eastAsia="Times New Roman" w:hAnsi="Tahoma" w:cs="Tahoma"/>
          <w:sz w:val="20"/>
          <w:szCs w:val="20"/>
          <w:lang w:eastAsia="sl-SI"/>
        </w:rPr>
        <w:t xml:space="preserve"> prog</w:t>
      </w:r>
      <w:r w:rsidR="00534BC9" w:rsidRPr="00D65CBE">
        <w:rPr>
          <w:rFonts w:ascii="Tahoma" w:eastAsia="Times New Roman" w:hAnsi="Tahoma" w:cs="Tahoma"/>
          <w:sz w:val="20"/>
          <w:szCs w:val="20"/>
          <w:lang w:eastAsia="sl-SI"/>
        </w:rPr>
        <w:t>o</w:t>
      </w:r>
      <w:r w:rsidRPr="00D65CBE">
        <w:rPr>
          <w:rFonts w:ascii="Tahoma" w:eastAsia="Times New Roman" w:hAnsi="Tahoma" w:cs="Tahoma"/>
          <w:sz w:val="20"/>
          <w:szCs w:val="20"/>
          <w:lang w:eastAsia="sl-SI"/>
        </w:rPr>
        <w:t>. Ob prestavljenem obstoječ</w:t>
      </w:r>
      <w:r w:rsidR="00534BC9" w:rsidRPr="00D65CBE">
        <w:rPr>
          <w:rFonts w:ascii="Tahoma" w:eastAsia="Times New Roman" w:hAnsi="Tahoma" w:cs="Tahoma"/>
          <w:sz w:val="20"/>
          <w:szCs w:val="20"/>
          <w:lang w:eastAsia="sl-SI"/>
        </w:rPr>
        <w:t>e</w:t>
      </w:r>
      <w:r w:rsidRPr="00D65CBE">
        <w:rPr>
          <w:rFonts w:ascii="Tahoma" w:eastAsia="Times New Roman" w:hAnsi="Tahoma" w:cs="Tahoma"/>
          <w:sz w:val="20"/>
          <w:szCs w:val="20"/>
          <w:lang w:eastAsia="sl-SI"/>
        </w:rPr>
        <w:t>m tir</w:t>
      </w:r>
      <w:r w:rsidR="00534BC9" w:rsidRPr="00D65CBE">
        <w:rPr>
          <w:rFonts w:ascii="Tahoma" w:eastAsia="Times New Roman" w:hAnsi="Tahoma" w:cs="Tahoma"/>
          <w:sz w:val="20"/>
          <w:szCs w:val="20"/>
          <w:lang w:eastAsia="sl-SI"/>
        </w:rPr>
        <w:t>u</w:t>
      </w:r>
      <w:r w:rsidRPr="00D65CBE">
        <w:rPr>
          <w:rFonts w:ascii="Tahoma" w:eastAsia="Times New Roman" w:hAnsi="Tahoma" w:cs="Tahoma"/>
          <w:sz w:val="20"/>
          <w:szCs w:val="20"/>
          <w:lang w:eastAsia="sl-SI"/>
        </w:rPr>
        <w:t xml:space="preserve"> se izvede tudi ustrezna poljska pot, ki omogoča dostope do kmetijskih zemljišč, ki bod</w:t>
      </w:r>
      <w:r w:rsidR="004F7618">
        <w:rPr>
          <w:rFonts w:ascii="Tahoma" w:eastAsia="Times New Roman" w:hAnsi="Tahoma" w:cs="Tahoma"/>
          <w:sz w:val="20"/>
          <w:szCs w:val="20"/>
          <w:lang w:eastAsia="sl-SI"/>
        </w:rPr>
        <w:t>o zaradi gradnje drugega tira</w:t>
      </w:r>
      <w:r w:rsidRPr="00D65CBE">
        <w:rPr>
          <w:rFonts w:ascii="Tahoma" w:eastAsia="Times New Roman" w:hAnsi="Tahoma" w:cs="Tahoma"/>
          <w:sz w:val="20"/>
          <w:szCs w:val="20"/>
          <w:lang w:eastAsia="sl-SI"/>
        </w:rPr>
        <w:t xml:space="preserve"> prekinjeni.</w:t>
      </w:r>
    </w:p>
    <w:p w14:paraId="2ED18A80" w14:textId="77777777" w:rsidR="00F545A1" w:rsidRPr="00D65CBE" w:rsidRDefault="00F545A1" w:rsidP="00497104">
      <w:pPr>
        <w:spacing w:after="120" w:line="260" w:lineRule="atLeast"/>
        <w:ind w:right="283"/>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Trasa novega drugega tira za postajo Divača poteka še približno 2 km na površju,</w:t>
      </w:r>
      <w:r w:rsidR="00AF56DE">
        <w:rPr>
          <w:rFonts w:ascii="Tahoma" w:eastAsia="Times New Roman" w:hAnsi="Tahoma" w:cs="Tahoma"/>
          <w:sz w:val="20"/>
          <w:szCs w:val="20"/>
          <w:lang w:eastAsia="sl-SI"/>
        </w:rPr>
        <w:t xml:space="preserve"> </w:t>
      </w:r>
      <w:r w:rsidR="00241E7D">
        <w:rPr>
          <w:rFonts w:ascii="Tahoma" w:eastAsia="Times New Roman" w:hAnsi="Tahoma" w:cs="Tahoma"/>
          <w:sz w:val="20"/>
          <w:szCs w:val="20"/>
          <w:lang w:eastAsia="sl-SI"/>
        </w:rPr>
        <w:t>najprej</w:t>
      </w:r>
      <w:r w:rsidRPr="00D65CBE">
        <w:rPr>
          <w:rFonts w:ascii="Tahoma" w:eastAsia="Times New Roman" w:hAnsi="Tahoma" w:cs="Tahoma"/>
          <w:sz w:val="20"/>
          <w:szCs w:val="20"/>
          <w:lang w:eastAsia="sl-SI"/>
        </w:rPr>
        <w:t xml:space="preserve"> v nasipu, nato pa pretežno v vkopu (vkop dolžine ca</w:t>
      </w:r>
      <w:r w:rsidR="004F7618">
        <w:rPr>
          <w:rFonts w:ascii="Tahoma" w:eastAsia="Times New Roman" w:hAnsi="Tahoma" w:cs="Tahoma"/>
          <w:sz w:val="20"/>
          <w:szCs w:val="20"/>
          <w:lang w:eastAsia="sl-SI"/>
        </w:rPr>
        <w:t>.</w:t>
      </w:r>
      <w:r w:rsidRPr="00D65CBE">
        <w:rPr>
          <w:rFonts w:ascii="Tahoma" w:eastAsia="Times New Roman" w:hAnsi="Tahoma" w:cs="Tahoma"/>
          <w:sz w:val="20"/>
          <w:szCs w:val="20"/>
          <w:lang w:eastAsia="sl-SI"/>
        </w:rPr>
        <w:t xml:space="preserve"> 1,5 km – globina tudi preko 20 m). Vkop se na dolžini ca. 85 m pred portalom prvega predora v dnu razširi iz ca. 15 m na preko 30 m širine, tako da je čelo useka dovolj široko še za vstop v servisni (varnostni) predor. Do razširjenega useka pred vstopom v predor bo speljana tudi servisna cesta, priključena na cesto R1-205/1026 Divača - Lipica. Servisna cesta skupaj z dostopno potjo, ki se na njo navezuje, omogoča tudi dostope do kmetijskih zemljišč, ki bodo zaradi gradnje drugega tira prekinjeni.</w:t>
      </w:r>
    </w:p>
    <w:p w14:paraId="37BB0B65" w14:textId="77777777" w:rsidR="00F545A1" w:rsidRPr="00D65CBE" w:rsidRDefault="00F545A1" w:rsidP="00497104">
      <w:pPr>
        <w:spacing w:after="120" w:line="260" w:lineRule="atLeast"/>
        <w:ind w:right="283"/>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Trasa drugega tira nato preide v prvi predor T1 v katerem poteka v premi, z izjemo enega blagega loka. Južno od naselja Mihele, v zgornjem delu doline Glinščice</w:t>
      </w:r>
      <w:r w:rsidR="00241E7D">
        <w:rPr>
          <w:rFonts w:ascii="Tahoma" w:eastAsia="Times New Roman" w:hAnsi="Tahoma" w:cs="Tahoma"/>
          <w:sz w:val="20"/>
          <w:szCs w:val="20"/>
          <w:lang w:eastAsia="sl-SI"/>
        </w:rPr>
        <w:t>,</w:t>
      </w:r>
      <w:r w:rsidRPr="00D65CBE">
        <w:rPr>
          <w:rFonts w:ascii="Tahoma" w:eastAsia="Times New Roman" w:hAnsi="Tahoma" w:cs="Tahoma"/>
          <w:sz w:val="20"/>
          <w:szCs w:val="20"/>
          <w:lang w:eastAsia="sl-SI"/>
        </w:rPr>
        <w:t xml:space="preserve"> trasa preide na površje. Dolino Glinščice, ki je del zavarovanega območja Krajinskega parka Beka, drugi tir prečka z dvema mostovoma v obliki zaprte škatle, ki skupaj z galerijo med njima ter galerijami med mostovi in portali predorov, tvorijo zaprto armiranobetonsko cev znotraj katere poteka železniška proga. S tem se vpliv železniškega prometa na občutljivo okolje zavarovanega območja doline Glinščice omeji na največjo možno mero, obenem pa se tako zagotovi tudi optimalne pogoje za prezračevanja in s tem ustrezne varnosti v primeru požara v predorih T1 in T2. Do servisnega platoja pred južnim portalom predora </w:t>
      </w:r>
      <w:r w:rsidRPr="00D65CBE">
        <w:rPr>
          <w:rFonts w:ascii="Tahoma" w:eastAsia="Times New Roman" w:hAnsi="Tahoma" w:cs="Tahoma"/>
          <w:sz w:val="20"/>
          <w:szCs w:val="20"/>
          <w:lang w:eastAsia="sl-SI"/>
        </w:rPr>
        <w:lastRenderedPageBreak/>
        <w:t>T1 na desnem bregu doline Glinščice, bo (delno tudi preko trase opuščene proge Kozina - Trst) speljana servisna cesta, ki se pri Kozini preko lokalne ceste Kozina – Klanec, priključuje na cesto R2-409/311 Kozina - Kastelec.</w:t>
      </w:r>
    </w:p>
    <w:p w14:paraId="1DB0F2B1" w14:textId="77777777" w:rsidR="00F545A1" w:rsidRPr="00D65CBE" w:rsidRDefault="00F545A1" w:rsidP="00497104">
      <w:pPr>
        <w:spacing w:after="120" w:line="260" w:lineRule="atLeast"/>
        <w:ind w:right="283"/>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Severni portal predora T2 se nahaja na levem bregu doline Glinščice (oziroma levem bregu pritoka Glinščice). Ob portalu predora se nahaja tudi ventilatorska postaja predorov T1 in T2, ki sta skupaj z objekti na območju prečkanja doline Glinščice, povezana v enotno predorsko cev. Do servisnega platoja pred severnim portalom predora T2 na desnem bregu doline Glinščice, bo speljana servisna cesta, ki se v bližini naselja Beka, priključuje na lokalno cesto Ocizla – Beka. Servisni plato pred severnim portalom predora T2 bo z dostopno cesto preko objektov, ki prečkajo dolino Glinščice, povezan s servisnim platojem pred južnim portalom predora T1.</w:t>
      </w:r>
    </w:p>
    <w:p w14:paraId="285B3157" w14:textId="77777777" w:rsidR="00F545A1" w:rsidRPr="00D65CBE" w:rsidRDefault="00F545A1" w:rsidP="00497104">
      <w:pPr>
        <w:spacing w:after="120" w:line="260" w:lineRule="atLeast"/>
        <w:ind w:right="283"/>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 xml:space="preserve">V začetnem delu predora T2 trasa drugega tira poteka v loku z radijem 1.500 m, nato pa v večini predora v premi. Južni portal predora T2 se nahaja pod kraškim robom, na območju med naselji Črni Kal in Gabrovica. Pred portalom predora je predviden servisni </w:t>
      </w:r>
      <w:r w:rsidR="0077751C">
        <w:rPr>
          <w:rFonts w:ascii="Tahoma" w:eastAsia="Times New Roman" w:hAnsi="Tahoma" w:cs="Tahoma"/>
          <w:sz w:val="20"/>
          <w:szCs w:val="20"/>
          <w:lang w:eastAsia="sl-SI"/>
        </w:rPr>
        <w:t xml:space="preserve">oziroma </w:t>
      </w:r>
      <w:proofErr w:type="spellStart"/>
      <w:r w:rsidR="0077751C">
        <w:rPr>
          <w:rFonts w:ascii="Tahoma" w:eastAsia="Times New Roman" w:hAnsi="Tahoma" w:cs="Tahoma"/>
          <w:sz w:val="20"/>
          <w:szCs w:val="20"/>
          <w:lang w:eastAsia="sl-SI"/>
        </w:rPr>
        <w:t>t.i</w:t>
      </w:r>
      <w:proofErr w:type="spellEnd"/>
      <w:r w:rsidR="0077751C">
        <w:rPr>
          <w:rFonts w:ascii="Tahoma" w:eastAsia="Times New Roman" w:hAnsi="Tahoma" w:cs="Tahoma"/>
          <w:sz w:val="20"/>
          <w:szCs w:val="20"/>
          <w:lang w:eastAsia="sl-SI"/>
        </w:rPr>
        <w:t xml:space="preserve">. reševalni </w:t>
      </w:r>
      <w:r w:rsidRPr="00D65CBE">
        <w:rPr>
          <w:rFonts w:ascii="Tahoma" w:eastAsia="Times New Roman" w:hAnsi="Tahoma" w:cs="Tahoma"/>
          <w:sz w:val="20"/>
          <w:szCs w:val="20"/>
          <w:lang w:eastAsia="sl-SI"/>
        </w:rPr>
        <w:t>plato z intervencijskim peronom za potrebe reševanja iz predora v primeru nesreče in požara v predoru. Tik ob platoju bo zgrajena tudi elektro napajalna postaja (ENP Črni Kal) za potrebe napajanja električnega voznega omrežja. Do servisnega platoja bo speljana servisna cesta, ki se priključuje na staro lokalno cesto Črni Kal – Gabrovica, ki pa se navezuje na bivšo glavno cesto Ljubljana – Koper (sedanja R2-409/312 Kastelec – Črni Kal).</w:t>
      </w:r>
    </w:p>
    <w:p w14:paraId="4D80A38E" w14:textId="77777777" w:rsidR="00F545A1" w:rsidRPr="00D65CBE" w:rsidRDefault="00F545A1" w:rsidP="00497104">
      <w:pPr>
        <w:spacing w:after="120" w:line="260" w:lineRule="atLeast"/>
        <w:ind w:right="283"/>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Trasa takoj za platojem preide na viadukt V1 - Gabrovica in v dolgem loku zaobide naselje Gabrovica pod Črnim Kalom. Na viaduktu proga poteka pod obstoječim avtocestnim viaduktom Črni Kal.</w:t>
      </w:r>
    </w:p>
    <w:p w14:paraId="5B0F6D54" w14:textId="77777777" w:rsidR="00F545A1" w:rsidRPr="00D65CBE" w:rsidRDefault="00F545A1" w:rsidP="00497104">
      <w:pPr>
        <w:spacing w:after="120" w:line="260" w:lineRule="atLeast"/>
        <w:ind w:right="283"/>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 xml:space="preserve">V nadaljevanju železniška proga poteka skoraj v celoti v predorih </w:t>
      </w:r>
      <w:r w:rsidRPr="0013506A">
        <w:rPr>
          <w:rFonts w:ascii="Tahoma" w:eastAsia="Times New Roman" w:hAnsi="Tahoma" w:cs="Tahoma"/>
          <w:sz w:val="20"/>
          <w:szCs w:val="20"/>
          <w:lang w:eastAsia="sl-SI"/>
        </w:rPr>
        <w:t xml:space="preserve">T3, T4, </w:t>
      </w:r>
      <w:r w:rsidR="0013506A">
        <w:rPr>
          <w:rFonts w:ascii="Tahoma" w:eastAsia="Times New Roman" w:hAnsi="Tahoma" w:cs="Tahoma"/>
          <w:sz w:val="20"/>
          <w:szCs w:val="20"/>
          <w:lang w:eastAsia="sl-SI"/>
        </w:rPr>
        <w:t xml:space="preserve">združenem </w:t>
      </w:r>
      <w:r w:rsidRPr="0013506A">
        <w:rPr>
          <w:rFonts w:ascii="Tahoma" w:eastAsia="Times New Roman" w:hAnsi="Tahoma" w:cs="Tahoma"/>
          <w:sz w:val="20"/>
          <w:szCs w:val="20"/>
          <w:lang w:eastAsia="sl-SI"/>
        </w:rPr>
        <w:t xml:space="preserve">T5 in T6 </w:t>
      </w:r>
      <w:r w:rsidRPr="00D65CBE">
        <w:rPr>
          <w:rFonts w:ascii="Tahoma" w:eastAsia="Times New Roman" w:hAnsi="Tahoma" w:cs="Tahoma"/>
          <w:sz w:val="20"/>
          <w:szCs w:val="20"/>
          <w:lang w:eastAsia="sl-SI"/>
        </w:rPr>
        <w:t xml:space="preserve">po jugozahodnemu pobočju Osapske doline. Do platojev pred predori bodo speljane servisne ceste. Dostopna cesta do platojev pred portali predora T3 se navezuje na regionalno cesto R3-627 Črni Kal – Osp. Dostopne servisne ceste do platojev pred portalih ostalih predorov na tem območju, pa se navezujejo na povezovalno servisno cesto T4-T7, ki poteka nad jugozahodnem pobočjem Osapske doline. Povezovalna servisna cesta T4-T7 se preko servisne ceste T-4a navezuje na obstoječo deviacijo ceste zgrajene v okviru izgradnje AC odseka Klanec – </w:t>
      </w:r>
      <w:proofErr w:type="spellStart"/>
      <w:r w:rsidRPr="00D65CBE">
        <w:rPr>
          <w:rFonts w:ascii="Tahoma" w:eastAsia="Times New Roman" w:hAnsi="Tahoma" w:cs="Tahoma"/>
          <w:sz w:val="20"/>
          <w:szCs w:val="20"/>
          <w:lang w:eastAsia="sl-SI"/>
        </w:rPr>
        <w:t>Sermin</w:t>
      </w:r>
      <w:proofErr w:type="spellEnd"/>
      <w:r w:rsidRPr="00D65CBE">
        <w:rPr>
          <w:rFonts w:ascii="Tahoma" w:eastAsia="Times New Roman" w:hAnsi="Tahoma" w:cs="Tahoma"/>
          <w:sz w:val="20"/>
          <w:szCs w:val="20"/>
          <w:lang w:eastAsia="sl-SI"/>
        </w:rPr>
        <w:t>, ki preko nadvoza prečka avtocesto in se navezuje na AC priključek Črni Kal.</w:t>
      </w:r>
    </w:p>
    <w:p w14:paraId="79E21B2F" w14:textId="77777777" w:rsidR="00F545A1" w:rsidRPr="00D65CBE" w:rsidRDefault="00F545A1" w:rsidP="00497104">
      <w:pPr>
        <w:spacing w:after="120" w:line="260" w:lineRule="atLeast"/>
        <w:ind w:right="283"/>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Po poteku v pobočju Tinjana nad Osapsko dolino, se trasa drugega tira v predzadnjem predoru T7 usmeri proti jugu. Za koncem predora poteka proga v zaseku in useku. V nadaljevanju drugi tir z viaduktom V2 - Vinjan preč</w:t>
      </w:r>
      <w:r w:rsidR="001775FF" w:rsidRPr="00D65CBE">
        <w:rPr>
          <w:rFonts w:ascii="Tahoma" w:eastAsia="Times New Roman" w:hAnsi="Tahoma" w:cs="Tahoma"/>
          <w:sz w:val="20"/>
          <w:szCs w:val="20"/>
          <w:lang w:eastAsia="sl-SI"/>
        </w:rPr>
        <w:t>ka</w:t>
      </w:r>
      <w:r w:rsidRPr="00D65CBE">
        <w:rPr>
          <w:rFonts w:ascii="Tahoma" w:eastAsia="Times New Roman" w:hAnsi="Tahoma" w:cs="Tahoma"/>
          <w:sz w:val="20"/>
          <w:szCs w:val="20"/>
          <w:lang w:eastAsia="sl-SI"/>
        </w:rPr>
        <w:t xml:space="preserve"> dolino Vinjanskega potoka in se približa državni meji z Republiko Italijo. Za viaduktom proga preide v zadnji predor T8. Do platojev pred portali predora T7 in platoja pred severnim portalom predora T8, bodo speljane servisne ceste, ki se navezujejo na povezovalno servisno cesto T4-T7 tako, da nekatere od njih (T-7c, T-7b in T-8a) predstavljajo njeno nadaljevanje.</w:t>
      </w:r>
    </w:p>
    <w:p w14:paraId="7239DAF3" w14:textId="77777777" w:rsidR="00F545A1" w:rsidRPr="00D65CBE" w:rsidRDefault="00F545A1" w:rsidP="00497104">
      <w:pPr>
        <w:spacing w:after="120" w:line="260" w:lineRule="atLeast"/>
        <w:ind w:right="283"/>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Trasa drugega tira v predoru T8 poteka v dolgem levem loku pod Plavjami in v zaledju Zgornjih in Spodnjih Škofij. V zadnjem delu predora proga poteka v ostrejši desni krivini, ki bo omogočala maksimalno hitrost 120 km/h. V zaledju Dekanov, pod bivšo glavno cesto Ljubljana – Kope</w:t>
      </w:r>
      <w:r w:rsidR="00DF0667" w:rsidRPr="00D65CBE">
        <w:rPr>
          <w:rFonts w:ascii="Tahoma" w:eastAsia="Times New Roman" w:hAnsi="Tahoma" w:cs="Tahoma"/>
          <w:sz w:val="20"/>
          <w:szCs w:val="20"/>
          <w:lang w:eastAsia="sl-SI"/>
        </w:rPr>
        <w:t xml:space="preserve">r, proga preide v razširjen </w:t>
      </w:r>
      <w:proofErr w:type="spellStart"/>
      <w:r w:rsidR="001775FF" w:rsidRPr="00D65CBE">
        <w:rPr>
          <w:rFonts w:ascii="Tahoma" w:eastAsia="Times New Roman" w:hAnsi="Tahoma" w:cs="Tahoma"/>
          <w:sz w:val="20"/>
          <w:szCs w:val="20"/>
          <w:lang w:eastAsia="sl-SI"/>
        </w:rPr>
        <w:t>predv</w:t>
      </w:r>
      <w:r w:rsidR="00DF0667" w:rsidRPr="00D65CBE">
        <w:rPr>
          <w:rFonts w:ascii="Tahoma" w:eastAsia="Times New Roman" w:hAnsi="Tahoma" w:cs="Tahoma"/>
          <w:sz w:val="20"/>
          <w:szCs w:val="20"/>
          <w:lang w:eastAsia="sl-SI"/>
        </w:rPr>
        <w:t>kop</w:t>
      </w:r>
      <w:proofErr w:type="spellEnd"/>
      <w:r w:rsidRPr="00D65CBE">
        <w:rPr>
          <w:rFonts w:ascii="Tahoma" w:eastAsia="Times New Roman" w:hAnsi="Tahoma" w:cs="Tahoma"/>
          <w:sz w:val="20"/>
          <w:szCs w:val="20"/>
          <w:lang w:eastAsia="sl-SI"/>
        </w:rPr>
        <w:t>. Do servisn</w:t>
      </w:r>
      <w:r w:rsidR="00DF0667" w:rsidRPr="00D65CBE">
        <w:rPr>
          <w:rFonts w:ascii="Tahoma" w:eastAsia="Times New Roman" w:hAnsi="Tahoma" w:cs="Tahoma"/>
          <w:sz w:val="20"/>
          <w:szCs w:val="20"/>
          <w:lang w:eastAsia="sl-SI"/>
        </w:rPr>
        <w:t xml:space="preserve">ega platoja, ki se nahaja v </w:t>
      </w:r>
      <w:proofErr w:type="spellStart"/>
      <w:r w:rsidR="00DF0667" w:rsidRPr="00D65CBE">
        <w:rPr>
          <w:rFonts w:ascii="Tahoma" w:eastAsia="Times New Roman" w:hAnsi="Tahoma" w:cs="Tahoma"/>
          <w:sz w:val="20"/>
          <w:szCs w:val="20"/>
          <w:lang w:eastAsia="sl-SI"/>
        </w:rPr>
        <w:t>pred</w:t>
      </w:r>
      <w:r w:rsidR="001775FF" w:rsidRPr="00D65CBE">
        <w:rPr>
          <w:rFonts w:ascii="Tahoma" w:eastAsia="Times New Roman" w:hAnsi="Tahoma" w:cs="Tahoma"/>
          <w:sz w:val="20"/>
          <w:szCs w:val="20"/>
          <w:lang w:eastAsia="sl-SI"/>
        </w:rPr>
        <w:t>v</w:t>
      </w:r>
      <w:r w:rsidR="00DF0667" w:rsidRPr="00D65CBE">
        <w:rPr>
          <w:rFonts w:ascii="Tahoma" w:eastAsia="Times New Roman" w:hAnsi="Tahoma" w:cs="Tahoma"/>
          <w:sz w:val="20"/>
          <w:szCs w:val="20"/>
          <w:lang w:eastAsia="sl-SI"/>
        </w:rPr>
        <w:t>kopu</w:t>
      </w:r>
      <w:proofErr w:type="spellEnd"/>
      <w:r w:rsidRPr="00D65CBE">
        <w:rPr>
          <w:rFonts w:ascii="Tahoma" w:eastAsia="Times New Roman" w:hAnsi="Tahoma" w:cs="Tahoma"/>
          <w:sz w:val="20"/>
          <w:szCs w:val="20"/>
          <w:lang w:eastAsia="sl-SI"/>
        </w:rPr>
        <w:t xml:space="preserve"> pred južnim portalom predora T8, bo speljana servisna cesta T-8b, ki se navezuje na bivšo glavno cesto Ljubljana – Koper (sedanja R2-409/313 Rižana – Dekani). </w:t>
      </w:r>
    </w:p>
    <w:p w14:paraId="3091864D" w14:textId="77777777" w:rsidR="00F545A1" w:rsidRPr="00D65CBE" w:rsidRDefault="00F545A1" w:rsidP="00497104">
      <w:pPr>
        <w:spacing w:after="120" w:line="260" w:lineRule="atLeast"/>
        <w:ind w:right="283"/>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 xml:space="preserve">Trasa drugega tira v nadaljevanju poteka po dolini Rižane, kjer se vzdolžni naklon postopoma ublaži. Proga preide v nasip, se približa obstoječi progi ter </w:t>
      </w:r>
      <w:r w:rsidR="0077751C">
        <w:rPr>
          <w:rFonts w:ascii="Tahoma" w:eastAsia="Times New Roman" w:hAnsi="Tahoma" w:cs="Tahoma"/>
          <w:sz w:val="20"/>
          <w:szCs w:val="20"/>
          <w:lang w:eastAsia="sl-SI"/>
        </w:rPr>
        <w:t xml:space="preserve">po že zgrajenem 1,2 km dolgem odseku </w:t>
      </w:r>
      <w:r w:rsidRPr="00D65CBE">
        <w:rPr>
          <w:rFonts w:ascii="Tahoma" w:eastAsia="Times New Roman" w:hAnsi="Tahoma" w:cs="Tahoma"/>
          <w:sz w:val="20"/>
          <w:szCs w:val="20"/>
          <w:lang w:eastAsia="sl-SI"/>
        </w:rPr>
        <w:t xml:space="preserve">poteka ob njej do cepišča </w:t>
      </w:r>
      <w:proofErr w:type="spellStart"/>
      <w:r w:rsidRPr="00D65CBE">
        <w:rPr>
          <w:rFonts w:ascii="Tahoma" w:eastAsia="Times New Roman" w:hAnsi="Tahoma" w:cs="Tahoma"/>
          <w:sz w:val="20"/>
          <w:szCs w:val="20"/>
          <w:lang w:eastAsia="sl-SI"/>
        </w:rPr>
        <w:t>Bivje</w:t>
      </w:r>
      <w:proofErr w:type="spellEnd"/>
      <w:r w:rsidRPr="00D65CBE">
        <w:rPr>
          <w:rFonts w:ascii="Tahoma" w:eastAsia="Times New Roman" w:hAnsi="Tahoma" w:cs="Tahoma"/>
          <w:sz w:val="20"/>
          <w:szCs w:val="20"/>
          <w:lang w:eastAsia="sl-SI"/>
        </w:rPr>
        <w:t xml:space="preserve">. Ob mestu kjer se drugi tir približa obstoječemu, se nahaja nova ENP Dekani (zgrajena v sklopu modernizacije obstoječe proge), ki </w:t>
      </w:r>
      <w:r w:rsidR="0077751C">
        <w:rPr>
          <w:rFonts w:ascii="Tahoma" w:eastAsia="Times New Roman" w:hAnsi="Tahoma" w:cs="Tahoma"/>
          <w:sz w:val="20"/>
          <w:szCs w:val="20"/>
          <w:lang w:eastAsia="sl-SI"/>
        </w:rPr>
        <w:t xml:space="preserve">bo </w:t>
      </w:r>
      <w:r w:rsidRPr="00D65CBE">
        <w:rPr>
          <w:rFonts w:ascii="Tahoma" w:eastAsia="Times New Roman" w:hAnsi="Tahoma" w:cs="Tahoma"/>
          <w:sz w:val="20"/>
          <w:szCs w:val="20"/>
          <w:lang w:eastAsia="sl-SI"/>
        </w:rPr>
        <w:t>služi</w:t>
      </w:r>
      <w:r w:rsidR="0077751C">
        <w:rPr>
          <w:rFonts w:ascii="Tahoma" w:eastAsia="Times New Roman" w:hAnsi="Tahoma" w:cs="Tahoma"/>
          <w:sz w:val="20"/>
          <w:szCs w:val="20"/>
          <w:lang w:eastAsia="sl-SI"/>
        </w:rPr>
        <w:t>la</w:t>
      </w:r>
      <w:r w:rsidRPr="00D65CBE">
        <w:rPr>
          <w:rFonts w:ascii="Tahoma" w:eastAsia="Times New Roman" w:hAnsi="Tahoma" w:cs="Tahoma"/>
          <w:sz w:val="20"/>
          <w:szCs w:val="20"/>
          <w:lang w:eastAsia="sl-SI"/>
        </w:rPr>
        <w:t xml:space="preserve"> tudi napajanju električne vozne mreže drugega tira. Na območju med servisnim platojem južnega portala predora T8 in novozgrajeno ENP Dekani se z izvedbo ustreznih deviacij poveže obstoječe lokalne poljske poti, ter tako omogoči dostope do zemljišč, kjer bodo zaradi gradnje drugega tira le ti prekinjeni.</w:t>
      </w:r>
    </w:p>
    <w:p w14:paraId="59DA12B6" w14:textId="77777777" w:rsidR="00F545A1" w:rsidRPr="00D65CBE" w:rsidRDefault="00F545A1" w:rsidP="00497104">
      <w:pPr>
        <w:spacing w:after="120" w:line="260" w:lineRule="atLeast"/>
        <w:ind w:right="283"/>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lastRenderedPageBreak/>
        <w:t xml:space="preserve">Hitrost na delu drugega tira med Dekani in cepiščem </w:t>
      </w:r>
      <w:proofErr w:type="spellStart"/>
      <w:r w:rsidRPr="00D65CBE">
        <w:rPr>
          <w:rFonts w:ascii="Tahoma" w:eastAsia="Times New Roman" w:hAnsi="Tahoma" w:cs="Tahoma"/>
          <w:sz w:val="20"/>
          <w:szCs w:val="20"/>
          <w:lang w:eastAsia="sl-SI"/>
        </w:rPr>
        <w:t>Bivje</w:t>
      </w:r>
      <w:proofErr w:type="spellEnd"/>
      <w:r w:rsidRPr="00D65CBE">
        <w:rPr>
          <w:rFonts w:ascii="Tahoma" w:eastAsia="Times New Roman" w:hAnsi="Tahoma" w:cs="Tahoma"/>
          <w:sz w:val="20"/>
          <w:szCs w:val="20"/>
          <w:lang w:eastAsia="sl-SI"/>
        </w:rPr>
        <w:t>, se postopno znižuje iz 120 km/h na 100 km/h ter na končnih 80 km/h, ki predstavlja največjo dovoljeno hitrost v odklonu na obstoječi cepni kretnici za potniško postajo Koper.</w:t>
      </w:r>
    </w:p>
    <w:p w14:paraId="1E0CA8AF" w14:textId="77777777" w:rsidR="00F545A1" w:rsidRPr="00D65CBE" w:rsidRDefault="00F545A1" w:rsidP="00497104">
      <w:pPr>
        <w:spacing w:after="120" w:line="260" w:lineRule="atLeast"/>
        <w:ind w:right="283"/>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 xml:space="preserve">Na zadnjem že zgrajenem odseku, proga križa lokalno cesto in kolesarsko pot. Proga premosti Rižano z novim mostom, ki je postavljen tik ob obstoječem. Na zadnjem delu skupnega poteka sta vgrajeni dve kretniški zvezi z obstoječim tirom. Na cepišču </w:t>
      </w:r>
      <w:proofErr w:type="spellStart"/>
      <w:r w:rsidRPr="00D65CBE">
        <w:rPr>
          <w:rFonts w:ascii="Tahoma" w:eastAsia="Times New Roman" w:hAnsi="Tahoma" w:cs="Tahoma"/>
          <w:sz w:val="20"/>
          <w:szCs w:val="20"/>
          <w:lang w:eastAsia="sl-SI"/>
        </w:rPr>
        <w:t>Bivje</w:t>
      </w:r>
      <w:proofErr w:type="spellEnd"/>
      <w:r w:rsidRPr="00D65CBE">
        <w:rPr>
          <w:rFonts w:ascii="Tahoma" w:eastAsia="Times New Roman" w:hAnsi="Tahoma" w:cs="Tahoma"/>
          <w:sz w:val="20"/>
          <w:szCs w:val="20"/>
          <w:lang w:eastAsia="sl-SI"/>
        </w:rPr>
        <w:t xml:space="preserve"> je drugi tir </w:t>
      </w:r>
      <w:proofErr w:type="spellStart"/>
      <w:r w:rsidRPr="00596431">
        <w:rPr>
          <w:rFonts w:ascii="Tahoma" w:eastAsia="Times New Roman" w:hAnsi="Tahoma" w:cs="Tahoma"/>
          <w:sz w:val="20"/>
          <w:szCs w:val="20"/>
          <w:lang w:eastAsia="sl-SI"/>
        </w:rPr>
        <w:t>uvezan</w:t>
      </w:r>
      <w:proofErr w:type="spellEnd"/>
      <w:r w:rsidRPr="00D65CBE">
        <w:rPr>
          <w:rFonts w:ascii="Tahoma" w:eastAsia="Times New Roman" w:hAnsi="Tahoma" w:cs="Tahoma"/>
          <w:sz w:val="20"/>
          <w:szCs w:val="20"/>
          <w:lang w:eastAsia="sl-SI"/>
        </w:rPr>
        <w:t xml:space="preserve"> v pred kratkim rekonstruirano tovorno postajo Koper.</w:t>
      </w:r>
    </w:p>
    <w:p w14:paraId="66B00FDF" w14:textId="77777777" w:rsidR="006033E7" w:rsidRPr="00D65CBE" w:rsidRDefault="006033E7" w:rsidP="00497104">
      <w:pPr>
        <w:autoSpaceDE w:val="0"/>
        <w:autoSpaceDN w:val="0"/>
        <w:adjustRightInd w:val="0"/>
        <w:spacing w:before="240" w:after="120" w:line="260" w:lineRule="atLeast"/>
        <w:rPr>
          <w:rFonts w:ascii="Tahoma" w:hAnsi="Tahoma" w:cs="Tahoma"/>
          <w:color w:val="C00000"/>
          <w:sz w:val="20"/>
          <w:szCs w:val="20"/>
        </w:rPr>
      </w:pPr>
      <w:r w:rsidRPr="00D65CBE">
        <w:rPr>
          <w:rFonts w:ascii="Tahoma" w:hAnsi="Tahoma" w:cs="Tahoma"/>
          <w:noProof/>
          <w:color w:val="C00000"/>
          <w:sz w:val="20"/>
          <w:szCs w:val="20"/>
          <w:lang w:eastAsia="sl-SI"/>
        </w:rPr>
        <mc:AlternateContent>
          <mc:Choice Requires="wps">
            <w:drawing>
              <wp:anchor distT="0" distB="0" distL="114300" distR="114300" simplePos="0" relativeHeight="251667456" behindDoc="0" locked="0" layoutInCell="1" allowOverlap="1" wp14:anchorId="07978EAA" wp14:editId="5C48BF30">
                <wp:simplePos x="0" y="0"/>
                <wp:positionH relativeFrom="column">
                  <wp:posOffset>3938905</wp:posOffset>
                </wp:positionH>
                <wp:positionV relativeFrom="paragraph">
                  <wp:posOffset>1824990</wp:posOffset>
                </wp:positionV>
                <wp:extent cx="1428750" cy="552450"/>
                <wp:effectExtent l="0" t="0" r="19050" b="19050"/>
                <wp:wrapNone/>
                <wp:docPr id="16" name="Polje z besedilom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0" cy="552450"/>
                        </a:xfrm>
                        <a:prstGeom prst="rect">
                          <a:avLst/>
                        </a:prstGeom>
                        <a:solidFill>
                          <a:sysClr val="window" lastClr="FFFFFF"/>
                        </a:solidFill>
                        <a:ln w="9525">
                          <a:solidFill>
                            <a:srgbClr val="A18C57"/>
                          </a:solidFill>
                          <a:miter lim="800000"/>
                          <a:headEnd/>
                          <a:tailEnd/>
                        </a:ln>
                      </wps:spPr>
                      <wps:txbx>
                        <w:txbxContent>
                          <w:p w14:paraId="0703321F" w14:textId="77777777" w:rsidR="00FA5EE4" w:rsidRPr="00651F4C" w:rsidRDefault="00FA5EE4" w:rsidP="006033E7">
                            <w:pPr>
                              <w:pStyle w:val="Navadensplet"/>
                              <w:spacing w:before="0" w:beforeAutospacing="0" w:after="0" w:afterAutospacing="0"/>
                              <w:textAlignment w:val="baseline"/>
                              <w:rPr>
                                <w:sz w:val="20"/>
                                <w:szCs w:val="20"/>
                                <w:lang w:val="it-IT"/>
                              </w:rPr>
                            </w:pPr>
                            <w:r w:rsidRPr="00651F4C">
                              <w:rPr>
                                <w:rFonts w:ascii="Tahoma" w:hAnsi="Tahoma"/>
                                <w:color w:val="990000"/>
                                <w:kern w:val="24"/>
                                <w:sz w:val="20"/>
                                <w:szCs w:val="20"/>
                                <w:lang w:val="it-IT"/>
                              </w:rPr>
                              <w:t xml:space="preserve">most Glinščica </w:t>
                            </w:r>
                            <w:proofErr w:type="gramStart"/>
                            <w:r w:rsidRPr="00651F4C">
                              <w:rPr>
                                <w:rFonts w:ascii="Tahoma" w:hAnsi="Tahoma"/>
                                <w:color w:val="990000"/>
                                <w:kern w:val="24"/>
                                <w:sz w:val="20"/>
                                <w:szCs w:val="20"/>
                                <w:lang w:val="it-IT"/>
                              </w:rPr>
                              <w:t>I,  7</w:t>
                            </w:r>
                            <w:r>
                              <w:rPr>
                                <w:rFonts w:ascii="Tahoma" w:hAnsi="Tahoma"/>
                                <w:color w:val="990000"/>
                                <w:kern w:val="24"/>
                                <w:sz w:val="20"/>
                                <w:szCs w:val="20"/>
                                <w:lang w:val="it-IT"/>
                              </w:rPr>
                              <w:t>0</w:t>
                            </w:r>
                            <w:proofErr w:type="gramEnd"/>
                            <w:r w:rsidRPr="00651F4C">
                              <w:rPr>
                                <w:rFonts w:ascii="Tahoma" w:hAnsi="Tahoma"/>
                                <w:color w:val="990000"/>
                                <w:kern w:val="24"/>
                                <w:sz w:val="20"/>
                                <w:szCs w:val="20"/>
                                <w:lang w:val="it-IT"/>
                              </w:rPr>
                              <w:t>m</w:t>
                            </w:r>
                          </w:p>
                          <w:p w14:paraId="20A68DFB" w14:textId="77777777" w:rsidR="00FA5EE4" w:rsidRPr="00D84F16" w:rsidRDefault="00FA5EE4" w:rsidP="006033E7">
                            <w:pPr>
                              <w:pStyle w:val="Navadensplet"/>
                              <w:spacing w:before="0" w:beforeAutospacing="0" w:after="0" w:afterAutospacing="0"/>
                              <w:textAlignment w:val="baseline"/>
                              <w:rPr>
                                <w:sz w:val="20"/>
                                <w:szCs w:val="20"/>
                              </w:rPr>
                            </w:pPr>
                            <w:r w:rsidRPr="00651F4C">
                              <w:rPr>
                                <w:rFonts w:ascii="Tahoma" w:hAnsi="Tahoma"/>
                                <w:color w:val="990000"/>
                                <w:kern w:val="24"/>
                                <w:sz w:val="20"/>
                                <w:szCs w:val="20"/>
                                <w:lang w:val="it-IT"/>
                              </w:rPr>
                              <w:t>galerija Glinščica, 4</w:t>
                            </w:r>
                            <w:r>
                              <w:rPr>
                                <w:rFonts w:ascii="Tahoma" w:hAnsi="Tahoma"/>
                                <w:color w:val="990000"/>
                                <w:kern w:val="24"/>
                                <w:sz w:val="20"/>
                                <w:szCs w:val="20"/>
                                <w:lang w:val="it-IT"/>
                              </w:rPr>
                              <w:t>5</w:t>
                            </w:r>
                            <w:r w:rsidRPr="00651F4C">
                              <w:rPr>
                                <w:rFonts w:ascii="Tahoma" w:hAnsi="Tahoma"/>
                                <w:color w:val="990000"/>
                                <w:kern w:val="24"/>
                                <w:sz w:val="20"/>
                                <w:szCs w:val="20"/>
                                <w:lang w:val="it-IT"/>
                              </w:rPr>
                              <w:t>m</w:t>
                            </w:r>
                            <w:r>
                              <w:rPr>
                                <w:rFonts w:ascii="Tahoma" w:hAnsi="Tahoma"/>
                                <w:color w:val="990000"/>
                                <w:kern w:val="24"/>
                                <w:sz w:val="20"/>
                                <w:szCs w:val="20"/>
                                <w:lang w:val="it-IT"/>
                              </w:rPr>
                              <w:t xml:space="preserve"> </w:t>
                            </w:r>
                            <w:r w:rsidRPr="00D84F16">
                              <w:rPr>
                                <w:rFonts w:ascii="Tahoma" w:hAnsi="Tahoma"/>
                                <w:color w:val="990000"/>
                                <w:kern w:val="24"/>
                                <w:sz w:val="20"/>
                                <w:szCs w:val="20"/>
                              </w:rPr>
                              <w:t>most Glinščica II, 10</w:t>
                            </w:r>
                            <w:r>
                              <w:rPr>
                                <w:rFonts w:ascii="Tahoma" w:hAnsi="Tahoma"/>
                                <w:color w:val="990000"/>
                                <w:kern w:val="24"/>
                                <w:sz w:val="20"/>
                                <w:szCs w:val="20"/>
                              </w:rPr>
                              <w:t>0</w:t>
                            </w:r>
                            <w:r w:rsidRPr="00D84F16">
                              <w:rPr>
                                <w:rFonts w:ascii="Tahoma" w:hAnsi="Tahoma"/>
                                <w:color w:val="990000"/>
                                <w:kern w:val="24"/>
                                <w:sz w:val="20"/>
                                <w:szCs w:val="20"/>
                              </w:rPr>
                              <w:t>m</w:t>
                            </w:r>
                          </w:p>
                        </w:txbxContent>
                      </wps:txbx>
                      <wps:bodyPr wrap="square" lIns="36000" tIns="36000" rIns="36000" bIns="36000">
                        <a:noAutofit/>
                      </wps:bodyPr>
                    </wps:wsp>
                  </a:graphicData>
                </a:graphic>
                <wp14:sizeRelH relativeFrom="margin">
                  <wp14:pctWidth>0</wp14:pctWidth>
                </wp14:sizeRelH>
                <wp14:sizeRelV relativeFrom="margin">
                  <wp14:pctHeight>0</wp14:pctHeight>
                </wp14:sizeRelV>
              </wp:anchor>
            </w:drawing>
          </mc:Choice>
          <mc:Fallback>
            <w:pict>
              <v:shape w14:anchorId="07978EAA" id="Polje z besedilom 16" o:spid="_x0000_s1027" type="#_x0000_t202" style="position:absolute;margin-left:310.15pt;margin-top:143.7pt;width:112.5pt;height:4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" fillcolor="window" strokecolor="#a18c57">
                <v:textbox inset="1mm,1mm,1mm,1mm">
                  <w:txbxContent>
                    <w:p w14:paraId="0703321F" w14:textId="77777777" w:rsidR="00FA5EE4" w:rsidRPr="00651F4C" w:rsidRDefault="00FA5EE4" w:rsidP="006033E7">
                      <w:pPr>
                        <w:pStyle w:val="Navadensplet"/>
                        <w:spacing w:before="0" w:beforeAutospacing="0" w:after="0" w:afterAutospacing="0"/>
                        <w:textAlignment w:val="baseline"/>
                        <w:rPr>
                          <w:sz w:val="20"/>
                          <w:szCs w:val="20"/>
                          <w:lang w:val="it-IT"/>
                        </w:rPr>
                      </w:pPr>
                      <w:r w:rsidRPr="00651F4C">
                        <w:rPr>
                          <w:rFonts w:ascii="Tahoma" w:hAnsi="Tahoma"/>
                          <w:color w:val="990000"/>
                          <w:kern w:val="24"/>
                          <w:sz w:val="20"/>
                          <w:szCs w:val="20"/>
                          <w:lang w:val="it-IT"/>
                        </w:rPr>
                        <w:t xml:space="preserve">most Glinščica </w:t>
                      </w:r>
                      <w:proofErr w:type="gramStart"/>
                      <w:r w:rsidRPr="00651F4C">
                        <w:rPr>
                          <w:rFonts w:ascii="Tahoma" w:hAnsi="Tahoma"/>
                          <w:color w:val="990000"/>
                          <w:kern w:val="24"/>
                          <w:sz w:val="20"/>
                          <w:szCs w:val="20"/>
                          <w:lang w:val="it-IT"/>
                        </w:rPr>
                        <w:t>I,  7</w:t>
                      </w:r>
                      <w:r>
                        <w:rPr>
                          <w:rFonts w:ascii="Tahoma" w:hAnsi="Tahoma"/>
                          <w:color w:val="990000"/>
                          <w:kern w:val="24"/>
                          <w:sz w:val="20"/>
                          <w:szCs w:val="20"/>
                          <w:lang w:val="it-IT"/>
                        </w:rPr>
                        <w:t>0</w:t>
                      </w:r>
                      <w:proofErr w:type="gramEnd"/>
                      <w:r w:rsidRPr="00651F4C">
                        <w:rPr>
                          <w:rFonts w:ascii="Tahoma" w:hAnsi="Tahoma"/>
                          <w:color w:val="990000"/>
                          <w:kern w:val="24"/>
                          <w:sz w:val="20"/>
                          <w:szCs w:val="20"/>
                          <w:lang w:val="it-IT"/>
                        </w:rPr>
                        <w:t>m</w:t>
                      </w:r>
                    </w:p>
                    <w:p w14:paraId="20A68DFB" w14:textId="77777777" w:rsidR="00FA5EE4" w:rsidRPr="00D84F16" w:rsidRDefault="00FA5EE4" w:rsidP="006033E7">
                      <w:pPr>
                        <w:pStyle w:val="Navadensplet"/>
                        <w:spacing w:before="0" w:beforeAutospacing="0" w:after="0" w:afterAutospacing="0"/>
                        <w:textAlignment w:val="baseline"/>
                        <w:rPr>
                          <w:sz w:val="20"/>
                          <w:szCs w:val="20"/>
                        </w:rPr>
                      </w:pPr>
                      <w:r w:rsidRPr="00651F4C">
                        <w:rPr>
                          <w:rFonts w:ascii="Tahoma" w:hAnsi="Tahoma"/>
                          <w:color w:val="990000"/>
                          <w:kern w:val="24"/>
                          <w:sz w:val="20"/>
                          <w:szCs w:val="20"/>
                          <w:lang w:val="it-IT"/>
                        </w:rPr>
                        <w:t>galerija Glinščica, 4</w:t>
                      </w:r>
                      <w:r>
                        <w:rPr>
                          <w:rFonts w:ascii="Tahoma" w:hAnsi="Tahoma"/>
                          <w:color w:val="990000"/>
                          <w:kern w:val="24"/>
                          <w:sz w:val="20"/>
                          <w:szCs w:val="20"/>
                          <w:lang w:val="it-IT"/>
                        </w:rPr>
                        <w:t>5</w:t>
                      </w:r>
                      <w:r w:rsidRPr="00651F4C">
                        <w:rPr>
                          <w:rFonts w:ascii="Tahoma" w:hAnsi="Tahoma"/>
                          <w:color w:val="990000"/>
                          <w:kern w:val="24"/>
                          <w:sz w:val="20"/>
                          <w:szCs w:val="20"/>
                          <w:lang w:val="it-IT"/>
                        </w:rPr>
                        <w:t>m</w:t>
                      </w:r>
                      <w:r>
                        <w:rPr>
                          <w:rFonts w:ascii="Tahoma" w:hAnsi="Tahoma"/>
                          <w:color w:val="990000"/>
                          <w:kern w:val="24"/>
                          <w:sz w:val="20"/>
                          <w:szCs w:val="20"/>
                          <w:lang w:val="it-IT"/>
                        </w:rPr>
                        <w:t xml:space="preserve"> </w:t>
                      </w:r>
                      <w:r w:rsidRPr="00D84F16">
                        <w:rPr>
                          <w:rFonts w:ascii="Tahoma" w:hAnsi="Tahoma"/>
                          <w:color w:val="990000"/>
                          <w:kern w:val="24"/>
                          <w:sz w:val="20"/>
                          <w:szCs w:val="20"/>
                        </w:rPr>
                        <w:t>most Glinščica II, 10</w:t>
                      </w:r>
                      <w:r>
                        <w:rPr>
                          <w:rFonts w:ascii="Tahoma" w:hAnsi="Tahoma"/>
                          <w:color w:val="990000"/>
                          <w:kern w:val="24"/>
                          <w:sz w:val="20"/>
                          <w:szCs w:val="20"/>
                        </w:rPr>
                        <w:t>0</w:t>
                      </w:r>
                      <w:r w:rsidRPr="00D84F16">
                        <w:rPr>
                          <w:rFonts w:ascii="Tahoma" w:hAnsi="Tahoma"/>
                          <w:color w:val="990000"/>
                          <w:kern w:val="24"/>
                          <w:sz w:val="20"/>
                          <w:szCs w:val="20"/>
                        </w:rPr>
                        <w:t>m</w:t>
                      </w:r>
                    </w:p>
                  </w:txbxContent>
                </v:textbox>
              </v:shape>
            </w:pict>
          </mc:Fallback>
        </mc:AlternateContent>
      </w:r>
      <w:r w:rsidRPr="00D65CBE">
        <w:rPr>
          <w:rFonts w:ascii="Tahoma" w:hAnsi="Tahoma" w:cs="Tahoma"/>
          <w:noProof/>
          <w:color w:val="C00000"/>
          <w:sz w:val="20"/>
          <w:szCs w:val="20"/>
          <w:lang w:eastAsia="sl-SI"/>
        </w:rPr>
        <mc:AlternateContent>
          <mc:Choice Requires="wps">
            <w:drawing>
              <wp:anchor distT="0" distB="0" distL="114300" distR="114300" simplePos="0" relativeHeight="251674624" behindDoc="0" locked="0" layoutInCell="1" allowOverlap="1" wp14:anchorId="6DDB6D73" wp14:editId="1602CCE4">
                <wp:simplePos x="0" y="0"/>
                <wp:positionH relativeFrom="column">
                  <wp:posOffset>1722120</wp:posOffset>
                </wp:positionH>
                <wp:positionV relativeFrom="paragraph">
                  <wp:posOffset>3126105</wp:posOffset>
                </wp:positionV>
                <wp:extent cx="361950" cy="0"/>
                <wp:effectExtent l="0" t="95250" r="0" b="95250"/>
                <wp:wrapNone/>
                <wp:docPr id="7" name="Raven puščični povezovalnik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0"/>
                        </a:xfrm>
                        <a:prstGeom prst="straightConnector1">
                          <a:avLst/>
                        </a:prstGeom>
                        <a:noFill/>
                        <a:ln w="31750" algn="ctr">
                          <a:solidFill>
                            <a:srgbClr val="990000"/>
                          </a:solidFill>
                          <a:round/>
                          <a:headEnd type="stealth" w="med" len="med"/>
                          <a:tailEnd type="stealth"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75710C29" id="_x0000_t32" coordsize="21600,21600" o:spt="32" o:oned="t" path="m,l21600,21600e" filled="f">
                <v:path arrowok="t" fillok="f" o:connecttype="none"/>
                <o:lock v:ext="edit" shapetype="t"/>
              </v:shapetype>
              <v:shape id="Raven puščični povezovalnik 7" o:spid="_x0000_s1026" type="#_x0000_t32" style="position:absolute;margin-left:135.6pt;margin-top:246.15pt;width:28.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" strokecolor="#900" strokeweight="2.5pt">
                <v:stroke startarrow="classic" endarrow="classic"/>
              </v:shape>
            </w:pict>
          </mc:Fallback>
        </mc:AlternateContent>
      </w:r>
      <w:r w:rsidRPr="00D65CBE">
        <w:rPr>
          <w:rFonts w:ascii="Tahoma" w:hAnsi="Tahoma" w:cs="Tahoma"/>
          <w:noProof/>
          <w:color w:val="C00000"/>
          <w:sz w:val="20"/>
          <w:szCs w:val="20"/>
          <w:lang w:eastAsia="sl-SI"/>
        </w:rPr>
        <mc:AlternateContent>
          <mc:Choice Requires="wps">
            <w:drawing>
              <wp:anchor distT="0" distB="0" distL="114300" distR="114300" simplePos="0" relativeHeight="251673600" behindDoc="0" locked="0" layoutInCell="1" allowOverlap="1" wp14:anchorId="047B00E7" wp14:editId="7DDE48A0">
                <wp:simplePos x="0" y="0"/>
                <wp:positionH relativeFrom="column">
                  <wp:posOffset>566420</wp:posOffset>
                </wp:positionH>
                <wp:positionV relativeFrom="paragraph">
                  <wp:posOffset>3126740</wp:posOffset>
                </wp:positionV>
                <wp:extent cx="1485900" cy="257175"/>
                <wp:effectExtent l="0" t="0" r="19050" b="28575"/>
                <wp:wrapNone/>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257175"/>
                        </a:xfrm>
                        <a:prstGeom prst="rect">
                          <a:avLst/>
                        </a:prstGeom>
                        <a:solidFill>
                          <a:sysClr val="window" lastClr="FFFFFF"/>
                        </a:solidFill>
                        <a:ln w="9525">
                          <a:solidFill>
                            <a:srgbClr val="A18C57"/>
                          </a:solidFill>
                          <a:miter lim="800000"/>
                          <a:headEnd/>
                          <a:tailEnd/>
                        </a:ln>
                      </wps:spPr>
                      <wps:txbx>
                        <w:txbxContent>
                          <w:p w14:paraId="405BC7DE" w14:textId="77777777" w:rsidR="00FA5EE4" w:rsidRPr="00533ADE" w:rsidRDefault="00FA5EE4" w:rsidP="006033E7">
                            <w:pPr>
                              <w:pStyle w:val="Navadensplet"/>
                              <w:spacing w:before="0" w:beforeAutospacing="0" w:after="0" w:afterAutospacing="0"/>
                              <w:jc w:val="center"/>
                              <w:textAlignment w:val="baseline"/>
                              <w:rPr>
                                <w:sz w:val="20"/>
                                <w:szCs w:val="20"/>
                              </w:rPr>
                            </w:pPr>
                            <w:r w:rsidRPr="00533ADE">
                              <w:rPr>
                                <w:rFonts w:ascii="Tahoma" w:hAnsi="Tahoma"/>
                                <w:color w:val="990000"/>
                                <w:kern w:val="24"/>
                                <w:sz w:val="20"/>
                                <w:szCs w:val="20"/>
                              </w:rPr>
                              <w:t>Izvlečni tir, ca. 1,2 km</w:t>
                            </w:r>
                          </w:p>
                        </w:txbxContent>
                      </wps:txbx>
                      <wps:bodyPr wrap="square" lIns="36000" tIns="36000" rIns="36000" bIns="36000">
                        <a:noAutofit/>
                      </wps:bodyPr>
                    </wps:wsp>
                  </a:graphicData>
                </a:graphic>
                <wp14:sizeRelH relativeFrom="margin">
                  <wp14:pctWidth>0</wp14:pctWidth>
                </wp14:sizeRelH>
                <wp14:sizeRelV relativeFrom="margin">
                  <wp14:pctHeight>0</wp14:pctHeight>
                </wp14:sizeRelV>
              </wp:anchor>
            </w:drawing>
          </mc:Choice>
          <mc:Fallback>
            <w:pict>
              <v:shape w14:anchorId="047B00E7" id="Polje z besedilom 8" o:spid="_x0000_s1028" type="#_x0000_t202" style="position:absolute;margin-left:44.6pt;margin-top:246.2pt;width:117pt;height:20.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" fillcolor="window" strokecolor="#a18c57">
                <v:textbox inset="1mm,1mm,1mm,1mm">
                  <w:txbxContent>
                    <w:p w14:paraId="405BC7DE" w14:textId="77777777" w:rsidR="00FA5EE4" w:rsidRPr="00533ADE" w:rsidRDefault="00FA5EE4" w:rsidP="006033E7">
                      <w:pPr>
                        <w:pStyle w:val="Navadensplet"/>
                        <w:spacing w:before="0" w:beforeAutospacing="0" w:after="0" w:afterAutospacing="0"/>
                        <w:jc w:val="center"/>
                        <w:textAlignment w:val="baseline"/>
                        <w:rPr>
                          <w:sz w:val="20"/>
                          <w:szCs w:val="20"/>
                        </w:rPr>
                      </w:pPr>
                      <w:r w:rsidRPr="00533ADE">
                        <w:rPr>
                          <w:rFonts w:ascii="Tahoma" w:hAnsi="Tahoma"/>
                          <w:color w:val="990000"/>
                          <w:kern w:val="24"/>
                          <w:sz w:val="20"/>
                          <w:szCs w:val="20"/>
                        </w:rPr>
                        <w:t>Izvlečni tir, ca. 1,2 km</w:t>
                      </w:r>
                    </w:p>
                  </w:txbxContent>
                </v:textbox>
              </v:shape>
            </w:pict>
          </mc:Fallback>
        </mc:AlternateContent>
      </w:r>
      <w:r w:rsidRPr="00D65CBE">
        <w:rPr>
          <w:rFonts w:ascii="Tahoma" w:hAnsi="Tahoma" w:cs="Tahoma"/>
          <w:noProof/>
          <w:color w:val="C00000"/>
          <w:sz w:val="20"/>
          <w:szCs w:val="20"/>
          <w:lang w:eastAsia="sl-SI"/>
        </w:rPr>
        <mc:AlternateContent>
          <mc:Choice Requires="wps">
            <w:drawing>
              <wp:anchor distT="0" distB="0" distL="114300" distR="114300" simplePos="0" relativeHeight="251669504" behindDoc="0" locked="0" layoutInCell="1" allowOverlap="1" wp14:anchorId="5395107E" wp14:editId="18A6A10B">
                <wp:simplePos x="0" y="0"/>
                <wp:positionH relativeFrom="column">
                  <wp:posOffset>2718435</wp:posOffset>
                </wp:positionH>
                <wp:positionV relativeFrom="paragraph">
                  <wp:posOffset>1452880</wp:posOffset>
                </wp:positionV>
                <wp:extent cx="742950" cy="1062990"/>
                <wp:effectExtent l="0" t="0" r="19050" b="22860"/>
                <wp:wrapNone/>
                <wp:docPr id="9"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062990"/>
                        </a:xfrm>
                        <a:prstGeom prst="rect">
                          <a:avLst/>
                        </a:prstGeom>
                        <a:solidFill>
                          <a:sysClr val="window" lastClr="FFFFFF"/>
                        </a:solidFill>
                        <a:ln w="9525">
                          <a:solidFill>
                            <a:srgbClr val="A18C57"/>
                          </a:solidFill>
                          <a:miter lim="800000"/>
                          <a:headEnd/>
                          <a:tailEnd/>
                        </a:ln>
                      </wps:spPr>
                      <wps:txbx>
                        <w:txbxContent>
                          <w:p w14:paraId="173D475A" w14:textId="77777777" w:rsidR="00FA5EE4" w:rsidRPr="00651F4C" w:rsidRDefault="00FA5EE4" w:rsidP="006033E7">
                            <w:pPr>
                              <w:pStyle w:val="Navadensplet"/>
                              <w:spacing w:before="0" w:beforeAutospacing="0" w:after="0" w:afterAutospacing="0"/>
                              <w:textAlignment w:val="baseline"/>
                              <w:rPr>
                                <w:sz w:val="20"/>
                                <w:szCs w:val="20"/>
                                <w:lang w:val="it-IT"/>
                              </w:rPr>
                            </w:pPr>
                            <w:r w:rsidRPr="00651F4C">
                              <w:rPr>
                                <w:rFonts w:ascii="Tahoma" w:hAnsi="Tahoma"/>
                                <w:color w:val="990000"/>
                                <w:kern w:val="24"/>
                                <w:sz w:val="20"/>
                                <w:szCs w:val="20"/>
                                <w:lang w:val="it-IT"/>
                              </w:rPr>
                              <w:t>Predori:</w:t>
                            </w:r>
                          </w:p>
                          <w:p w14:paraId="24E6FDF2" w14:textId="77777777" w:rsidR="00FA5EE4" w:rsidRPr="00651F4C" w:rsidRDefault="00FA5EE4" w:rsidP="006033E7">
                            <w:pPr>
                              <w:pStyle w:val="Navadensplet"/>
                              <w:spacing w:before="0" w:beforeAutospacing="0" w:after="0" w:afterAutospacing="0"/>
                              <w:textAlignment w:val="baseline"/>
                              <w:rPr>
                                <w:sz w:val="20"/>
                                <w:szCs w:val="20"/>
                                <w:lang w:val="it-IT"/>
                              </w:rPr>
                            </w:pPr>
                            <w:r w:rsidRPr="00651F4C">
                              <w:rPr>
                                <w:rFonts w:ascii="Tahoma" w:hAnsi="Tahoma"/>
                                <w:color w:val="990000"/>
                                <w:kern w:val="24"/>
                                <w:sz w:val="20"/>
                                <w:szCs w:val="20"/>
                                <w:lang w:val="it-IT"/>
                              </w:rPr>
                              <w:t>T</w:t>
                            </w:r>
                            <w:proofErr w:type="gramStart"/>
                            <w:r w:rsidRPr="00651F4C">
                              <w:rPr>
                                <w:rFonts w:ascii="Tahoma" w:hAnsi="Tahoma"/>
                                <w:color w:val="990000"/>
                                <w:kern w:val="24"/>
                                <w:sz w:val="20"/>
                                <w:szCs w:val="20"/>
                                <w:lang w:val="it-IT"/>
                              </w:rPr>
                              <w:t xml:space="preserve">3,   </w:t>
                            </w:r>
                            <w:proofErr w:type="gramEnd"/>
                            <w:r w:rsidRPr="00651F4C">
                              <w:rPr>
                                <w:rFonts w:ascii="Tahoma" w:hAnsi="Tahoma"/>
                                <w:color w:val="990000"/>
                                <w:kern w:val="24"/>
                                <w:sz w:val="20"/>
                                <w:szCs w:val="20"/>
                                <w:lang w:val="it-IT"/>
                              </w:rPr>
                              <w:t>330m</w:t>
                            </w:r>
                          </w:p>
                          <w:p w14:paraId="4CA8F3DF" w14:textId="77777777" w:rsidR="00FA5EE4" w:rsidRPr="00651F4C" w:rsidRDefault="00FA5EE4" w:rsidP="006033E7">
                            <w:pPr>
                              <w:pStyle w:val="Navadensplet"/>
                              <w:spacing w:before="0" w:beforeAutospacing="0" w:after="0" w:afterAutospacing="0"/>
                              <w:textAlignment w:val="baseline"/>
                              <w:rPr>
                                <w:sz w:val="20"/>
                                <w:szCs w:val="20"/>
                                <w:lang w:val="it-IT"/>
                              </w:rPr>
                            </w:pPr>
                            <w:r w:rsidRPr="00651F4C">
                              <w:rPr>
                                <w:rFonts w:ascii="Tahoma" w:hAnsi="Tahoma"/>
                                <w:color w:val="990000"/>
                                <w:kern w:val="24"/>
                                <w:sz w:val="20"/>
                                <w:szCs w:val="20"/>
                                <w:lang w:val="it-IT"/>
                              </w:rPr>
                              <w:t>T4, 1.954m</w:t>
                            </w:r>
                          </w:p>
                          <w:p w14:paraId="08A08C61" w14:textId="77777777" w:rsidR="00FA5EE4" w:rsidRPr="00651F4C" w:rsidRDefault="00FA5EE4" w:rsidP="006033E7">
                            <w:pPr>
                              <w:pStyle w:val="Navadensplet"/>
                              <w:spacing w:before="0" w:beforeAutospacing="0" w:after="0" w:afterAutospacing="0"/>
                              <w:textAlignment w:val="baseline"/>
                              <w:rPr>
                                <w:sz w:val="20"/>
                                <w:szCs w:val="20"/>
                                <w:lang w:val="it-IT"/>
                              </w:rPr>
                            </w:pPr>
                            <w:r w:rsidRPr="00651F4C">
                              <w:rPr>
                                <w:rFonts w:ascii="Tahoma" w:hAnsi="Tahoma"/>
                                <w:color w:val="990000"/>
                                <w:kern w:val="24"/>
                                <w:sz w:val="20"/>
                                <w:szCs w:val="20"/>
                                <w:lang w:val="it-IT"/>
                              </w:rPr>
                              <w:t>T</w:t>
                            </w:r>
                            <w:proofErr w:type="gramStart"/>
                            <w:r w:rsidRPr="00651F4C">
                              <w:rPr>
                                <w:rFonts w:ascii="Tahoma" w:hAnsi="Tahoma"/>
                                <w:color w:val="990000"/>
                                <w:kern w:val="24"/>
                                <w:sz w:val="20"/>
                                <w:szCs w:val="20"/>
                                <w:lang w:val="it-IT"/>
                              </w:rPr>
                              <w:t xml:space="preserve">5,   </w:t>
                            </w:r>
                            <w:proofErr w:type="gramEnd"/>
                            <w:r w:rsidRPr="00651F4C">
                              <w:rPr>
                                <w:rFonts w:ascii="Tahoma" w:hAnsi="Tahoma"/>
                                <w:color w:val="990000"/>
                                <w:kern w:val="24"/>
                                <w:sz w:val="20"/>
                                <w:szCs w:val="20"/>
                                <w:lang w:val="it-IT"/>
                              </w:rPr>
                              <w:t>128m</w:t>
                            </w:r>
                          </w:p>
                          <w:p w14:paraId="12361AF7" w14:textId="77777777" w:rsidR="00FA5EE4" w:rsidRPr="00533ADE" w:rsidRDefault="00FA5EE4" w:rsidP="006033E7">
                            <w:pPr>
                              <w:pStyle w:val="Navadensplet"/>
                              <w:spacing w:before="0" w:beforeAutospacing="0" w:after="0" w:afterAutospacing="0"/>
                              <w:textAlignment w:val="baseline"/>
                              <w:rPr>
                                <w:sz w:val="20"/>
                                <w:szCs w:val="20"/>
                              </w:rPr>
                            </w:pPr>
                            <w:r w:rsidRPr="00533ADE">
                              <w:rPr>
                                <w:rFonts w:ascii="Tahoma" w:hAnsi="Tahoma"/>
                                <w:color w:val="990000"/>
                                <w:kern w:val="24"/>
                                <w:sz w:val="20"/>
                                <w:szCs w:val="20"/>
                              </w:rPr>
                              <w:t>T6,   358m</w:t>
                            </w:r>
                          </w:p>
                          <w:p w14:paraId="40B53246" w14:textId="77777777" w:rsidR="00FA5EE4" w:rsidRPr="00533ADE" w:rsidRDefault="00FA5EE4" w:rsidP="006033E7">
                            <w:pPr>
                              <w:pStyle w:val="Navadensplet"/>
                              <w:spacing w:before="0" w:beforeAutospacing="0" w:after="0" w:afterAutospacing="0"/>
                              <w:textAlignment w:val="baseline"/>
                              <w:rPr>
                                <w:sz w:val="20"/>
                                <w:szCs w:val="20"/>
                              </w:rPr>
                            </w:pPr>
                            <w:r w:rsidRPr="00533ADE">
                              <w:rPr>
                                <w:rFonts w:ascii="Tahoma" w:hAnsi="Tahoma"/>
                                <w:color w:val="990000"/>
                                <w:kern w:val="24"/>
                                <w:sz w:val="20"/>
                                <w:szCs w:val="20"/>
                              </w:rPr>
                              <w:t>T7, 1.163m</w:t>
                            </w:r>
                          </w:p>
                        </w:txbxContent>
                      </wps:txbx>
                      <wps:bodyPr wrap="square" lIns="36000" tIns="36000" rIns="36000" bIns="36000">
                        <a:noAutofit/>
                      </wps:bodyPr>
                    </wps:wsp>
                  </a:graphicData>
                </a:graphic>
                <wp14:sizeRelH relativeFrom="margin">
                  <wp14:pctWidth>0</wp14:pctWidth>
                </wp14:sizeRelH>
                <wp14:sizeRelV relativeFrom="margin">
                  <wp14:pctHeight>0</wp14:pctHeight>
                </wp14:sizeRelV>
              </wp:anchor>
            </w:drawing>
          </mc:Choice>
          <mc:Fallback>
            <w:pict>
              <v:shape w14:anchorId="5395107E" id="Polje z besedilom 9" o:spid="_x0000_s1029" type="#_x0000_t202" style="position:absolute;margin-left:214.05pt;margin-top:114.4pt;width:58.5pt;height:83.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" fillcolor="window" strokecolor="#a18c57">
                <v:textbox inset="1mm,1mm,1mm,1mm">
                  <w:txbxContent>
                    <w:p w14:paraId="173D475A" w14:textId="77777777" w:rsidR="00FA5EE4" w:rsidRPr="00651F4C" w:rsidRDefault="00FA5EE4" w:rsidP="006033E7">
                      <w:pPr>
                        <w:pStyle w:val="Navadensplet"/>
                        <w:spacing w:before="0" w:beforeAutospacing="0" w:after="0" w:afterAutospacing="0"/>
                        <w:textAlignment w:val="baseline"/>
                        <w:rPr>
                          <w:sz w:val="20"/>
                          <w:szCs w:val="20"/>
                          <w:lang w:val="it-IT"/>
                        </w:rPr>
                      </w:pPr>
                      <w:r w:rsidRPr="00651F4C">
                        <w:rPr>
                          <w:rFonts w:ascii="Tahoma" w:hAnsi="Tahoma"/>
                          <w:color w:val="990000"/>
                          <w:kern w:val="24"/>
                          <w:sz w:val="20"/>
                          <w:szCs w:val="20"/>
                          <w:lang w:val="it-IT"/>
                        </w:rPr>
                        <w:t>Predori:</w:t>
                      </w:r>
                    </w:p>
                    <w:p w14:paraId="24E6FDF2" w14:textId="77777777" w:rsidR="00FA5EE4" w:rsidRPr="00651F4C" w:rsidRDefault="00FA5EE4" w:rsidP="006033E7">
                      <w:pPr>
                        <w:pStyle w:val="Navadensplet"/>
                        <w:spacing w:before="0" w:beforeAutospacing="0" w:after="0" w:afterAutospacing="0"/>
                        <w:textAlignment w:val="baseline"/>
                        <w:rPr>
                          <w:sz w:val="20"/>
                          <w:szCs w:val="20"/>
                          <w:lang w:val="it-IT"/>
                        </w:rPr>
                      </w:pPr>
                      <w:r w:rsidRPr="00651F4C">
                        <w:rPr>
                          <w:rFonts w:ascii="Tahoma" w:hAnsi="Tahoma"/>
                          <w:color w:val="990000"/>
                          <w:kern w:val="24"/>
                          <w:sz w:val="20"/>
                          <w:szCs w:val="20"/>
                          <w:lang w:val="it-IT"/>
                        </w:rPr>
                        <w:t>T</w:t>
                      </w:r>
                      <w:proofErr w:type="gramStart"/>
                      <w:r w:rsidRPr="00651F4C">
                        <w:rPr>
                          <w:rFonts w:ascii="Tahoma" w:hAnsi="Tahoma"/>
                          <w:color w:val="990000"/>
                          <w:kern w:val="24"/>
                          <w:sz w:val="20"/>
                          <w:szCs w:val="20"/>
                          <w:lang w:val="it-IT"/>
                        </w:rPr>
                        <w:t xml:space="preserve">3,   </w:t>
                      </w:r>
                      <w:proofErr w:type="gramEnd"/>
                      <w:r w:rsidRPr="00651F4C">
                        <w:rPr>
                          <w:rFonts w:ascii="Tahoma" w:hAnsi="Tahoma"/>
                          <w:color w:val="990000"/>
                          <w:kern w:val="24"/>
                          <w:sz w:val="20"/>
                          <w:szCs w:val="20"/>
                          <w:lang w:val="it-IT"/>
                        </w:rPr>
                        <w:t>330m</w:t>
                      </w:r>
                    </w:p>
                    <w:p w14:paraId="4CA8F3DF" w14:textId="77777777" w:rsidR="00FA5EE4" w:rsidRPr="00651F4C" w:rsidRDefault="00FA5EE4" w:rsidP="006033E7">
                      <w:pPr>
                        <w:pStyle w:val="Navadensplet"/>
                        <w:spacing w:before="0" w:beforeAutospacing="0" w:after="0" w:afterAutospacing="0"/>
                        <w:textAlignment w:val="baseline"/>
                        <w:rPr>
                          <w:sz w:val="20"/>
                          <w:szCs w:val="20"/>
                          <w:lang w:val="it-IT"/>
                        </w:rPr>
                      </w:pPr>
                      <w:r w:rsidRPr="00651F4C">
                        <w:rPr>
                          <w:rFonts w:ascii="Tahoma" w:hAnsi="Tahoma"/>
                          <w:color w:val="990000"/>
                          <w:kern w:val="24"/>
                          <w:sz w:val="20"/>
                          <w:szCs w:val="20"/>
                          <w:lang w:val="it-IT"/>
                        </w:rPr>
                        <w:t>T4, 1.954m</w:t>
                      </w:r>
                    </w:p>
                    <w:p w14:paraId="08A08C61" w14:textId="77777777" w:rsidR="00FA5EE4" w:rsidRPr="00651F4C" w:rsidRDefault="00FA5EE4" w:rsidP="006033E7">
                      <w:pPr>
                        <w:pStyle w:val="Navadensplet"/>
                        <w:spacing w:before="0" w:beforeAutospacing="0" w:after="0" w:afterAutospacing="0"/>
                        <w:textAlignment w:val="baseline"/>
                        <w:rPr>
                          <w:sz w:val="20"/>
                          <w:szCs w:val="20"/>
                          <w:lang w:val="it-IT"/>
                        </w:rPr>
                      </w:pPr>
                      <w:r w:rsidRPr="00651F4C">
                        <w:rPr>
                          <w:rFonts w:ascii="Tahoma" w:hAnsi="Tahoma"/>
                          <w:color w:val="990000"/>
                          <w:kern w:val="24"/>
                          <w:sz w:val="20"/>
                          <w:szCs w:val="20"/>
                          <w:lang w:val="it-IT"/>
                        </w:rPr>
                        <w:t>T</w:t>
                      </w:r>
                      <w:proofErr w:type="gramStart"/>
                      <w:r w:rsidRPr="00651F4C">
                        <w:rPr>
                          <w:rFonts w:ascii="Tahoma" w:hAnsi="Tahoma"/>
                          <w:color w:val="990000"/>
                          <w:kern w:val="24"/>
                          <w:sz w:val="20"/>
                          <w:szCs w:val="20"/>
                          <w:lang w:val="it-IT"/>
                        </w:rPr>
                        <w:t xml:space="preserve">5,   </w:t>
                      </w:r>
                      <w:proofErr w:type="gramEnd"/>
                      <w:r w:rsidRPr="00651F4C">
                        <w:rPr>
                          <w:rFonts w:ascii="Tahoma" w:hAnsi="Tahoma"/>
                          <w:color w:val="990000"/>
                          <w:kern w:val="24"/>
                          <w:sz w:val="20"/>
                          <w:szCs w:val="20"/>
                          <w:lang w:val="it-IT"/>
                        </w:rPr>
                        <w:t>128m</w:t>
                      </w:r>
                    </w:p>
                    <w:p w14:paraId="12361AF7" w14:textId="77777777" w:rsidR="00FA5EE4" w:rsidRPr="00533ADE" w:rsidRDefault="00FA5EE4" w:rsidP="006033E7">
                      <w:pPr>
                        <w:pStyle w:val="Navadensplet"/>
                        <w:spacing w:before="0" w:beforeAutospacing="0" w:after="0" w:afterAutospacing="0"/>
                        <w:textAlignment w:val="baseline"/>
                        <w:rPr>
                          <w:sz w:val="20"/>
                          <w:szCs w:val="20"/>
                        </w:rPr>
                      </w:pPr>
                      <w:r w:rsidRPr="00533ADE">
                        <w:rPr>
                          <w:rFonts w:ascii="Tahoma" w:hAnsi="Tahoma"/>
                          <w:color w:val="990000"/>
                          <w:kern w:val="24"/>
                          <w:sz w:val="20"/>
                          <w:szCs w:val="20"/>
                        </w:rPr>
                        <w:t>T6,   358m</w:t>
                      </w:r>
                    </w:p>
                    <w:p w14:paraId="40B53246" w14:textId="77777777" w:rsidR="00FA5EE4" w:rsidRPr="00533ADE" w:rsidRDefault="00FA5EE4" w:rsidP="006033E7">
                      <w:pPr>
                        <w:pStyle w:val="Navadensplet"/>
                        <w:spacing w:before="0" w:beforeAutospacing="0" w:after="0" w:afterAutospacing="0"/>
                        <w:textAlignment w:val="baseline"/>
                        <w:rPr>
                          <w:sz w:val="20"/>
                          <w:szCs w:val="20"/>
                        </w:rPr>
                      </w:pPr>
                      <w:r w:rsidRPr="00533ADE">
                        <w:rPr>
                          <w:rFonts w:ascii="Tahoma" w:hAnsi="Tahoma"/>
                          <w:color w:val="990000"/>
                          <w:kern w:val="24"/>
                          <w:sz w:val="20"/>
                          <w:szCs w:val="20"/>
                        </w:rPr>
                        <w:t>T7, 1.163m</w:t>
                      </w:r>
                    </w:p>
                  </w:txbxContent>
                </v:textbox>
              </v:shape>
            </w:pict>
          </mc:Fallback>
        </mc:AlternateContent>
      </w:r>
      <w:r w:rsidRPr="00D65CBE">
        <w:rPr>
          <w:rFonts w:ascii="Tahoma" w:hAnsi="Tahoma" w:cs="Tahoma"/>
          <w:noProof/>
          <w:color w:val="C00000"/>
          <w:sz w:val="20"/>
          <w:szCs w:val="20"/>
          <w:lang w:eastAsia="sl-SI"/>
        </w:rPr>
        <mc:AlternateContent>
          <mc:Choice Requires="wps">
            <w:drawing>
              <wp:anchor distT="0" distB="0" distL="114300" distR="114300" simplePos="0" relativeHeight="251672576" behindDoc="0" locked="0" layoutInCell="1" allowOverlap="1" wp14:anchorId="4B7CF2B8" wp14:editId="137860E0">
                <wp:simplePos x="0" y="0"/>
                <wp:positionH relativeFrom="column">
                  <wp:posOffset>958395</wp:posOffset>
                </wp:positionH>
                <wp:positionV relativeFrom="paragraph">
                  <wp:posOffset>2548094</wp:posOffset>
                </wp:positionV>
                <wp:extent cx="1171575" cy="247015"/>
                <wp:effectExtent l="0" t="0" r="28575" b="20320"/>
                <wp:wrapNone/>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247015"/>
                        </a:xfrm>
                        <a:prstGeom prst="rect">
                          <a:avLst/>
                        </a:prstGeom>
                        <a:solidFill>
                          <a:sysClr val="window" lastClr="FFFFFF"/>
                        </a:solidFill>
                        <a:ln w="9525">
                          <a:solidFill>
                            <a:srgbClr val="A18C57"/>
                          </a:solidFill>
                          <a:miter lim="800000"/>
                          <a:headEnd/>
                          <a:tailEnd/>
                        </a:ln>
                      </wps:spPr>
                      <wps:txbx>
                        <w:txbxContent>
                          <w:p w14:paraId="4A511542" w14:textId="77777777" w:rsidR="00FA5EE4" w:rsidRPr="00533ADE" w:rsidRDefault="00FA5EE4" w:rsidP="006033E7">
                            <w:pPr>
                              <w:pStyle w:val="Navadensplet"/>
                              <w:spacing w:before="0" w:beforeAutospacing="0" w:after="0" w:afterAutospacing="0"/>
                              <w:jc w:val="center"/>
                              <w:textAlignment w:val="baseline"/>
                              <w:rPr>
                                <w:sz w:val="20"/>
                                <w:szCs w:val="20"/>
                              </w:rPr>
                            </w:pPr>
                            <w:r w:rsidRPr="00533ADE">
                              <w:rPr>
                                <w:rFonts w:ascii="Tahoma" w:hAnsi="Tahoma" w:cs="Tahoma"/>
                                <w:color w:val="990000"/>
                                <w:kern w:val="24"/>
                                <w:sz w:val="20"/>
                                <w:szCs w:val="20"/>
                              </w:rPr>
                              <w:t>predor T8, 3.808m</w:t>
                            </w:r>
                          </w:p>
                        </w:txbxContent>
                      </wps:txbx>
                      <wps:bodyPr wrap="square" lIns="36000" tIns="36000" rIns="36000" bIns="36000">
                        <a:spAutoFit/>
                      </wps:bodyPr>
                    </wps:wsp>
                  </a:graphicData>
                </a:graphic>
                <wp14:sizeRelH relativeFrom="margin">
                  <wp14:pctWidth>0</wp14:pctWidth>
                </wp14:sizeRelH>
                <wp14:sizeRelV relativeFrom="page">
                  <wp14:pctHeight>0</wp14:pctHeight>
                </wp14:sizeRelV>
              </wp:anchor>
            </w:drawing>
          </mc:Choice>
          <mc:Fallback>
            <w:pict>
              <v:shape w14:anchorId="4B7CF2B8" id="Polje z besedilom 10" o:spid="_x0000_s1030" type="#_x0000_t202" style="position:absolute;margin-left:75.45pt;margin-top:200.65pt;width:92.25pt;height:19.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" fillcolor="window" strokecolor="#a18c57">
                <v:textbox style="mso-fit-shape-to-text:t" inset="1mm,1mm,1mm,1mm">
                  <w:txbxContent>
                    <w:p w14:paraId="4A511542" w14:textId="77777777" w:rsidR="00FA5EE4" w:rsidRPr="00533ADE" w:rsidRDefault="00FA5EE4" w:rsidP="006033E7">
                      <w:pPr>
                        <w:pStyle w:val="Navadensplet"/>
                        <w:spacing w:before="0" w:beforeAutospacing="0" w:after="0" w:afterAutospacing="0"/>
                        <w:jc w:val="center"/>
                        <w:textAlignment w:val="baseline"/>
                        <w:rPr>
                          <w:sz w:val="20"/>
                          <w:szCs w:val="20"/>
                        </w:rPr>
                      </w:pPr>
                      <w:r w:rsidRPr="00533ADE">
                        <w:rPr>
                          <w:rFonts w:ascii="Tahoma" w:hAnsi="Tahoma" w:cs="Tahoma"/>
                          <w:color w:val="990000"/>
                          <w:kern w:val="24"/>
                          <w:sz w:val="20"/>
                          <w:szCs w:val="20"/>
                        </w:rPr>
                        <w:t>predor T8, 3.808m</w:t>
                      </w:r>
                    </w:p>
                  </w:txbxContent>
                </v:textbox>
              </v:shape>
            </w:pict>
          </mc:Fallback>
        </mc:AlternateContent>
      </w:r>
      <w:r w:rsidRPr="00D65CBE">
        <w:rPr>
          <w:rFonts w:ascii="Tahoma" w:hAnsi="Tahoma" w:cs="Tahoma"/>
          <w:noProof/>
          <w:color w:val="C00000"/>
          <w:sz w:val="20"/>
          <w:szCs w:val="20"/>
          <w:lang w:eastAsia="sl-SI"/>
        </w:rPr>
        <mc:AlternateContent>
          <mc:Choice Requires="wps">
            <w:drawing>
              <wp:anchor distT="0" distB="0" distL="114300" distR="114300" simplePos="0" relativeHeight="251671552" behindDoc="0" locked="0" layoutInCell="1" allowOverlap="1" wp14:anchorId="0C2937A9" wp14:editId="24491069">
                <wp:simplePos x="0" y="0"/>
                <wp:positionH relativeFrom="column">
                  <wp:posOffset>840740</wp:posOffset>
                </wp:positionH>
                <wp:positionV relativeFrom="paragraph">
                  <wp:posOffset>2171700</wp:posOffset>
                </wp:positionV>
                <wp:extent cx="1638300" cy="247650"/>
                <wp:effectExtent l="0" t="0" r="19050" b="19050"/>
                <wp:wrapNone/>
                <wp:docPr id="11" name="Polje z besedilom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247650"/>
                        </a:xfrm>
                        <a:prstGeom prst="rect">
                          <a:avLst/>
                        </a:prstGeom>
                        <a:solidFill>
                          <a:sysClr val="window" lastClr="FFFFFF"/>
                        </a:solidFill>
                        <a:ln w="9525">
                          <a:solidFill>
                            <a:srgbClr val="A18C57"/>
                          </a:solidFill>
                          <a:miter lim="800000"/>
                          <a:headEnd/>
                          <a:tailEnd/>
                        </a:ln>
                      </wps:spPr>
                      <wps:txbx>
                        <w:txbxContent>
                          <w:p w14:paraId="32F5289F" w14:textId="77777777" w:rsidR="00FA5EE4" w:rsidRPr="00533ADE" w:rsidRDefault="00FA5EE4" w:rsidP="006033E7">
                            <w:pPr>
                              <w:pStyle w:val="Navadensplet"/>
                              <w:spacing w:before="0" w:beforeAutospacing="0" w:after="0" w:afterAutospacing="0"/>
                              <w:jc w:val="center"/>
                              <w:textAlignment w:val="baseline"/>
                              <w:rPr>
                                <w:sz w:val="20"/>
                                <w:szCs w:val="20"/>
                              </w:rPr>
                            </w:pPr>
                            <w:r w:rsidRPr="00533ADE">
                              <w:rPr>
                                <w:rFonts w:ascii="Tahoma" w:hAnsi="Tahoma"/>
                                <w:color w:val="990000"/>
                                <w:kern w:val="24"/>
                                <w:sz w:val="20"/>
                                <w:szCs w:val="20"/>
                              </w:rPr>
                              <w:t>viadukt V2 – Vinjan, 647m</w:t>
                            </w:r>
                          </w:p>
                        </w:txbxContent>
                      </wps:txbx>
                      <wps:bodyPr wrap="square" lIns="36000" tIns="36000" rIns="36000" bIns="36000">
                        <a:noAutofit/>
                      </wps:bodyPr>
                    </wps:wsp>
                  </a:graphicData>
                </a:graphic>
                <wp14:sizeRelH relativeFrom="margin">
                  <wp14:pctWidth>0</wp14:pctWidth>
                </wp14:sizeRelH>
                <wp14:sizeRelV relativeFrom="margin">
                  <wp14:pctHeight>0</wp14:pctHeight>
                </wp14:sizeRelV>
              </wp:anchor>
            </w:drawing>
          </mc:Choice>
          <mc:Fallback>
            <w:pict>
              <v:shape w14:anchorId="0C2937A9" id="Polje z besedilom 11" o:spid="_x0000_s1031" type="#_x0000_t202" style="position:absolute;margin-left:66.2pt;margin-top:171pt;width:129pt;height:1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" fillcolor="window" strokecolor="#a18c57">
                <v:textbox inset="1mm,1mm,1mm,1mm">
                  <w:txbxContent>
                    <w:p w14:paraId="32F5289F" w14:textId="77777777" w:rsidR="00FA5EE4" w:rsidRPr="00533ADE" w:rsidRDefault="00FA5EE4" w:rsidP="006033E7">
                      <w:pPr>
                        <w:pStyle w:val="Navadensplet"/>
                        <w:spacing w:before="0" w:beforeAutospacing="0" w:after="0" w:afterAutospacing="0"/>
                        <w:jc w:val="center"/>
                        <w:textAlignment w:val="baseline"/>
                        <w:rPr>
                          <w:sz w:val="20"/>
                          <w:szCs w:val="20"/>
                        </w:rPr>
                      </w:pPr>
                      <w:r w:rsidRPr="00533ADE">
                        <w:rPr>
                          <w:rFonts w:ascii="Tahoma" w:hAnsi="Tahoma"/>
                          <w:color w:val="990000"/>
                          <w:kern w:val="24"/>
                          <w:sz w:val="20"/>
                          <w:szCs w:val="20"/>
                        </w:rPr>
                        <w:t>viadukt V2 – Vinjan, 647m</w:t>
                      </w:r>
                    </w:p>
                  </w:txbxContent>
                </v:textbox>
              </v:shape>
            </w:pict>
          </mc:Fallback>
        </mc:AlternateContent>
      </w:r>
      <w:r w:rsidRPr="00D65CBE">
        <w:rPr>
          <w:rFonts w:ascii="Tahoma" w:hAnsi="Tahoma" w:cs="Tahoma"/>
          <w:noProof/>
          <w:color w:val="C00000"/>
          <w:sz w:val="20"/>
          <w:szCs w:val="20"/>
          <w:lang w:eastAsia="sl-SI"/>
        </w:rPr>
        <mc:AlternateContent>
          <mc:Choice Requires="wps">
            <w:drawing>
              <wp:anchor distT="0" distB="0" distL="114300" distR="114300" simplePos="0" relativeHeight="251670528" behindDoc="0" locked="0" layoutInCell="1" allowOverlap="1" wp14:anchorId="22074099" wp14:editId="0B45E6C2">
                <wp:simplePos x="0" y="0"/>
                <wp:positionH relativeFrom="column">
                  <wp:posOffset>3371850</wp:posOffset>
                </wp:positionH>
                <wp:positionV relativeFrom="paragraph">
                  <wp:posOffset>3016250</wp:posOffset>
                </wp:positionV>
                <wp:extent cx="1781175" cy="219075"/>
                <wp:effectExtent l="0" t="0" r="28575" b="28575"/>
                <wp:wrapNone/>
                <wp:docPr id="12" name="Polje z besedilom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19075"/>
                        </a:xfrm>
                        <a:prstGeom prst="rect">
                          <a:avLst/>
                        </a:prstGeom>
                        <a:solidFill>
                          <a:sysClr val="window" lastClr="FFFFFF"/>
                        </a:solidFill>
                        <a:ln w="9525">
                          <a:solidFill>
                            <a:srgbClr val="A18C57"/>
                          </a:solidFill>
                          <a:miter lim="800000"/>
                          <a:headEnd/>
                          <a:tailEnd/>
                        </a:ln>
                      </wps:spPr>
                      <wps:txbx>
                        <w:txbxContent>
                          <w:p w14:paraId="3EC7ED8B" w14:textId="77777777" w:rsidR="00FA5EE4" w:rsidRPr="00533ADE" w:rsidRDefault="00FA5EE4" w:rsidP="006033E7">
                            <w:pPr>
                              <w:pStyle w:val="Navadensplet"/>
                              <w:spacing w:before="0" w:beforeAutospacing="0" w:after="0" w:afterAutospacing="0"/>
                              <w:jc w:val="center"/>
                              <w:textAlignment w:val="baseline"/>
                              <w:rPr>
                                <w:sz w:val="20"/>
                                <w:szCs w:val="20"/>
                              </w:rPr>
                            </w:pPr>
                            <w:r w:rsidRPr="00533ADE">
                              <w:rPr>
                                <w:rFonts w:ascii="Tahoma" w:hAnsi="Tahoma"/>
                                <w:color w:val="990000"/>
                                <w:kern w:val="24"/>
                                <w:sz w:val="20"/>
                                <w:szCs w:val="20"/>
                              </w:rPr>
                              <w:t>viadukt V1 - Gabrovica, 452m</w:t>
                            </w:r>
                          </w:p>
                        </w:txbxContent>
                      </wps:txbx>
                      <wps:bodyPr wrap="square" lIns="36000" tIns="36000" rIns="36000" bIns="36000">
                        <a:noAutofit/>
                      </wps:bodyPr>
                    </wps:wsp>
                  </a:graphicData>
                </a:graphic>
                <wp14:sizeRelH relativeFrom="margin">
                  <wp14:pctWidth>0</wp14:pctWidth>
                </wp14:sizeRelH>
                <wp14:sizeRelV relativeFrom="margin">
                  <wp14:pctHeight>0</wp14:pctHeight>
                </wp14:sizeRelV>
              </wp:anchor>
            </w:drawing>
          </mc:Choice>
          <mc:Fallback>
            <w:pict>
              <v:shape w14:anchorId="22074099" id="Polje z besedilom 12" o:spid="_x0000_s1032" type="#_x0000_t202" style="position:absolute;margin-left:265.5pt;margin-top:237.5pt;width:140.25pt;height:17.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" fillcolor="window" strokecolor="#a18c57">
                <v:textbox inset="1mm,1mm,1mm,1mm">
                  <w:txbxContent>
                    <w:p w14:paraId="3EC7ED8B" w14:textId="77777777" w:rsidR="00FA5EE4" w:rsidRPr="00533ADE" w:rsidRDefault="00FA5EE4" w:rsidP="006033E7">
                      <w:pPr>
                        <w:pStyle w:val="Navadensplet"/>
                        <w:spacing w:before="0" w:beforeAutospacing="0" w:after="0" w:afterAutospacing="0"/>
                        <w:jc w:val="center"/>
                        <w:textAlignment w:val="baseline"/>
                        <w:rPr>
                          <w:sz w:val="20"/>
                          <w:szCs w:val="20"/>
                        </w:rPr>
                      </w:pPr>
                      <w:r w:rsidRPr="00533ADE">
                        <w:rPr>
                          <w:rFonts w:ascii="Tahoma" w:hAnsi="Tahoma"/>
                          <w:color w:val="990000"/>
                          <w:kern w:val="24"/>
                          <w:sz w:val="20"/>
                          <w:szCs w:val="20"/>
                        </w:rPr>
                        <w:t>viadukt V1 - Gabrovica, 452m</w:t>
                      </w:r>
                    </w:p>
                  </w:txbxContent>
                </v:textbox>
              </v:shape>
            </w:pict>
          </mc:Fallback>
        </mc:AlternateContent>
      </w:r>
      <w:r w:rsidRPr="00D65CBE">
        <w:rPr>
          <w:rFonts w:ascii="Tahoma" w:hAnsi="Tahoma" w:cs="Tahoma"/>
          <w:noProof/>
          <w:color w:val="C00000"/>
          <w:sz w:val="20"/>
          <w:szCs w:val="20"/>
          <w:lang w:eastAsia="sl-SI"/>
        </w:rPr>
        <mc:AlternateContent>
          <mc:Choice Requires="wps">
            <w:drawing>
              <wp:anchor distT="0" distB="0" distL="114300" distR="114300" simplePos="0" relativeHeight="251668480" behindDoc="0" locked="0" layoutInCell="1" allowOverlap="1" wp14:anchorId="13B2444C" wp14:editId="38F2C458">
                <wp:simplePos x="0" y="0"/>
                <wp:positionH relativeFrom="column">
                  <wp:posOffset>3623310</wp:posOffset>
                </wp:positionH>
                <wp:positionV relativeFrom="paragraph">
                  <wp:posOffset>2562860</wp:posOffset>
                </wp:positionV>
                <wp:extent cx="1181100" cy="219075"/>
                <wp:effectExtent l="0" t="0" r="19050" b="28575"/>
                <wp:wrapNone/>
                <wp:docPr id="15" name="Polje z besedilom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219075"/>
                        </a:xfrm>
                        <a:prstGeom prst="rect">
                          <a:avLst/>
                        </a:prstGeom>
                        <a:solidFill>
                          <a:sysClr val="window" lastClr="FFFFFF"/>
                        </a:solidFill>
                        <a:ln w="9525">
                          <a:solidFill>
                            <a:srgbClr val="A18C57"/>
                          </a:solidFill>
                          <a:miter lim="800000"/>
                          <a:headEnd/>
                          <a:tailEnd/>
                        </a:ln>
                      </wps:spPr>
                      <wps:txbx>
                        <w:txbxContent>
                          <w:p w14:paraId="2FF66194" w14:textId="77777777" w:rsidR="00FA5EE4" w:rsidRPr="00533ADE" w:rsidRDefault="00FA5EE4" w:rsidP="006033E7">
                            <w:pPr>
                              <w:pStyle w:val="Navadensplet"/>
                              <w:spacing w:before="0" w:beforeAutospacing="0" w:after="0" w:afterAutospacing="0"/>
                              <w:jc w:val="center"/>
                              <w:textAlignment w:val="baseline"/>
                              <w:rPr>
                                <w:sz w:val="20"/>
                                <w:szCs w:val="20"/>
                              </w:rPr>
                            </w:pPr>
                            <w:r w:rsidRPr="00533ADE">
                              <w:rPr>
                                <w:rFonts w:ascii="Tahoma" w:hAnsi="Tahoma"/>
                                <w:color w:val="990000"/>
                                <w:kern w:val="24"/>
                                <w:sz w:val="20"/>
                                <w:szCs w:val="20"/>
                              </w:rPr>
                              <w:t>predor T2, 6.017m</w:t>
                            </w:r>
                          </w:p>
                        </w:txbxContent>
                      </wps:txbx>
                      <wps:bodyPr wrap="square" lIns="36000" tIns="36000" rIns="36000" bIns="36000">
                        <a:noAutofit/>
                      </wps:bodyPr>
                    </wps:wsp>
                  </a:graphicData>
                </a:graphic>
                <wp14:sizeRelH relativeFrom="margin">
                  <wp14:pctWidth>0</wp14:pctWidth>
                </wp14:sizeRelH>
                <wp14:sizeRelV relativeFrom="margin">
                  <wp14:pctHeight>0</wp14:pctHeight>
                </wp14:sizeRelV>
              </wp:anchor>
            </w:drawing>
          </mc:Choice>
          <mc:Fallback>
            <w:pict>
              <v:shape w14:anchorId="13B2444C" id="Polje z besedilom 15" o:spid="_x0000_s1033" type="#_x0000_t202" style="position:absolute;margin-left:285.3pt;margin-top:201.8pt;width:93pt;height:17.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" fillcolor="window" strokecolor="#a18c57">
                <v:textbox inset="1mm,1mm,1mm,1mm">
                  <w:txbxContent>
                    <w:p w14:paraId="2FF66194" w14:textId="77777777" w:rsidR="00FA5EE4" w:rsidRPr="00533ADE" w:rsidRDefault="00FA5EE4" w:rsidP="006033E7">
                      <w:pPr>
                        <w:pStyle w:val="Navadensplet"/>
                        <w:spacing w:before="0" w:beforeAutospacing="0" w:after="0" w:afterAutospacing="0"/>
                        <w:jc w:val="center"/>
                        <w:textAlignment w:val="baseline"/>
                        <w:rPr>
                          <w:sz w:val="20"/>
                          <w:szCs w:val="20"/>
                        </w:rPr>
                      </w:pPr>
                      <w:r w:rsidRPr="00533ADE">
                        <w:rPr>
                          <w:rFonts w:ascii="Tahoma" w:hAnsi="Tahoma"/>
                          <w:color w:val="990000"/>
                          <w:kern w:val="24"/>
                          <w:sz w:val="20"/>
                          <w:szCs w:val="20"/>
                        </w:rPr>
                        <w:t>predor T2, 6.017m</w:t>
                      </w:r>
                    </w:p>
                  </w:txbxContent>
                </v:textbox>
              </v:shape>
            </w:pict>
          </mc:Fallback>
        </mc:AlternateContent>
      </w:r>
      <w:r w:rsidRPr="00D65CBE">
        <w:rPr>
          <w:rFonts w:ascii="Tahoma" w:hAnsi="Tahoma" w:cs="Tahoma"/>
          <w:noProof/>
          <w:color w:val="C00000"/>
          <w:sz w:val="20"/>
          <w:szCs w:val="20"/>
          <w:lang w:eastAsia="sl-SI"/>
        </w:rPr>
        <mc:AlternateContent>
          <mc:Choice Requires="wps">
            <w:drawing>
              <wp:anchor distT="0" distB="0" distL="114300" distR="114300" simplePos="0" relativeHeight="251666432" behindDoc="0" locked="0" layoutInCell="1" allowOverlap="1" wp14:anchorId="5463284D" wp14:editId="7B0E04FC">
                <wp:simplePos x="0" y="0"/>
                <wp:positionH relativeFrom="column">
                  <wp:posOffset>4270375</wp:posOffset>
                </wp:positionH>
                <wp:positionV relativeFrom="paragraph">
                  <wp:posOffset>1391285</wp:posOffset>
                </wp:positionV>
                <wp:extent cx="1162050" cy="238125"/>
                <wp:effectExtent l="0" t="0" r="19050" b="28575"/>
                <wp:wrapNone/>
                <wp:docPr id="17" name="Polje z besedilom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38125"/>
                        </a:xfrm>
                        <a:prstGeom prst="rect">
                          <a:avLst/>
                        </a:prstGeom>
                        <a:solidFill>
                          <a:sysClr val="window" lastClr="FFFFFF"/>
                        </a:solidFill>
                        <a:ln w="9525">
                          <a:solidFill>
                            <a:srgbClr val="A18C57"/>
                          </a:solidFill>
                          <a:miter lim="800000"/>
                          <a:headEnd/>
                          <a:tailEnd/>
                        </a:ln>
                      </wps:spPr>
                      <wps:txbx>
                        <w:txbxContent>
                          <w:p w14:paraId="171EFE2C" w14:textId="77777777" w:rsidR="00FA5EE4" w:rsidRPr="00D84F16" w:rsidRDefault="00FA5EE4" w:rsidP="006033E7">
                            <w:pPr>
                              <w:pStyle w:val="Navadensplet"/>
                              <w:spacing w:before="0" w:beforeAutospacing="0" w:after="0" w:afterAutospacing="0"/>
                              <w:jc w:val="center"/>
                              <w:textAlignment w:val="baseline"/>
                              <w:rPr>
                                <w:sz w:val="20"/>
                                <w:szCs w:val="20"/>
                              </w:rPr>
                            </w:pPr>
                            <w:r w:rsidRPr="00D84F16">
                              <w:rPr>
                                <w:rFonts w:ascii="Tahoma" w:hAnsi="Tahoma"/>
                                <w:color w:val="990000"/>
                                <w:kern w:val="24"/>
                                <w:sz w:val="20"/>
                                <w:szCs w:val="20"/>
                              </w:rPr>
                              <w:t>predor T1, 6.714m</w:t>
                            </w:r>
                          </w:p>
                        </w:txbxContent>
                      </wps:txbx>
                      <wps:bodyPr wrap="square" lIns="36000" tIns="36000" rIns="36000" bIns="36000">
                        <a:noAutofit/>
                      </wps:bodyPr>
                    </wps:wsp>
                  </a:graphicData>
                </a:graphic>
                <wp14:sizeRelH relativeFrom="margin">
                  <wp14:pctWidth>0</wp14:pctWidth>
                </wp14:sizeRelH>
                <wp14:sizeRelV relativeFrom="margin">
                  <wp14:pctHeight>0</wp14:pctHeight>
                </wp14:sizeRelV>
              </wp:anchor>
            </w:drawing>
          </mc:Choice>
          <mc:Fallback>
            <w:pict>
              <v:shape w14:anchorId="5463284D" id="Polje z besedilom 17" o:spid="_x0000_s1034" type="#_x0000_t202" style="position:absolute;margin-left:336.25pt;margin-top:109.55pt;width:91.5pt;height:1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" fillcolor="window" strokecolor="#a18c57">
                <v:textbox inset="1mm,1mm,1mm,1mm">
                  <w:txbxContent>
                    <w:p w14:paraId="171EFE2C" w14:textId="77777777" w:rsidR="00FA5EE4" w:rsidRPr="00D84F16" w:rsidRDefault="00FA5EE4" w:rsidP="006033E7">
                      <w:pPr>
                        <w:pStyle w:val="Navadensplet"/>
                        <w:spacing w:before="0" w:beforeAutospacing="0" w:after="0" w:afterAutospacing="0"/>
                        <w:jc w:val="center"/>
                        <w:textAlignment w:val="baseline"/>
                        <w:rPr>
                          <w:sz w:val="20"/>
                          <w:szCs w:val="20"/>
                        </w:rPr>
                      </w:pPr>
                      <w:r w:rsidRPr="00D84F16">
                        <w:rPr>
                          <w:rFonts w:ascii="Tahoma" w:hAnsi="Tahoma"/>
                          <w:color w:val="990000"/>
                          <w:kern w:val="24"/>
                          <w:sz w:val="20"/>
                          <w:szCs w:val="20"/>
                        </w:rPr>
                        <w:t>predor T1, 6.714m</w:t>
                      </w:r>
                    </w:p>
                  </w:txbxContent>
                </v:textbox>
              </v:shape>
            </w:pict>
          </mc:Fallback>
        </mc:AlternateContent>
      </w:r>
      <w:r w:rsidRPr="00D65CBE">
        <w:rPr>
          <w:rFonts w:ascii="Tahoma" w:hAnsi="Tahoma" w:cs="Tahoma"/>
          <w:noProof/>
          <w:color w:val="C00000"/>
          <w:sz w:val="20"/>
          <w:szCs w:val="20"/>
          <w:lang w:eastAsia="sl-SI"/>
        </w:rPr>
        <mc:AlternateContent>
          <mc:Choice Requires="wps">
            <w:drawing>
              <wp:anchor distT="0" distB="0" distL="114300" distR="114300" simplePos="0" relativeHeight="251665408" behindDoc="0" locked="0" layoutInCell="1" allowOverlap="1" wp14:anchorId="63E230C7" wp14:editId="77763E99">
                <wp:simplePos x="0" y="0"/>
                <wp:positionH relativeFrom="column">
                  <wp:posOffset>4749800</wp:posOffset>
                </wp:positionH>
                <wp:positionV relativeFrom="paragraph">
                  <wp:posOffset>654050</wp:posOffset>
                </wp:positionV>
                <wp:extent cx="772160" cy="552450"/>
                <wp:effectExtent l="0" t="0" r="27940" b="19050"/>
                <wp:wrapNone/>
                <wp:docPr id="18" name="Polje z besedilom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2160" cy="552450"/>
                        </a:xfrm>
                        <a:prstGeom prst="rect">
                          <a:avLst/>
                        </a:prstGeom>
                        <a:solidFill>
                          <a:sysClr val="window" lastClr="FFFFFF"/>
                        </a:solidFill>
                        <a:ln w="9525">
                          <a:solidFill>
                            <a:srgbClr val="A18C57"/>
                          </a:solidFill>
                          <a:miter lim="800000"/>
                          <a:headEnd/>
                          <a:tailEnd/>
                        </a:ln>
                      </wps:spPr>
                      <wps:txbx>
                        <w:txbxContent>
                          <w:p w14:paraId="5BE70D77" w14:textId="77777777" w:rsidR="00FA5EE4" w:rsidRPr="00D84F16" w:rsidRDefault="00FA5EE4" w:rsidP="006033E7">
                            <w:pPr>
                              <w:pStyle w:val="Navadensplet"/>
                              <w:spacing w:before="0" w:beforeAutospacing="0" w:after="0" w:afterAutospacing="0"/>
                              <w:jc w:val="center"/>
                              <w:textAlignment w:val="baseline"/>
                              <w:rPr>
                                <w:sz w:val="20"/>
                                <w:szCs w:val="20"/>
                              </w:rPr>
                            </w:pPr>
                            <w:r w:rsidRPr="00D84F16">
                              <w:rPr>
                                <w:rFonts w:ascii="Tahoma" w:hAnsi="Tahoma"/>
                                <w:color w:val="990000"/>
                                <w:kern w:val="24"/>
                                <w:sz w:val="20"/>
                                <w:szCs w:val="20"/>
                              </w:rPr>
                              <w:t>prestavitev obstoječega tira</w:t>
                            </w:r>
                          </w:p>
                        </w:txbxContent>
                      </wps:txbx>
                      <wps:bodyPr wrap="square" lIns="36000" tIns="36000" rIns="36000" bIns="36000">
                        <a:noAutofit/>
                      </wps:bodyPr>
                    </wps:wsp>
                  </a:graphicData>
                </a:graphic>
                <wp14:sizeRelH relativeFrom="margin">
                  <wp14:pctWidth>0</wp14:pctWidth>
                </wp14:sizeRelH>
                <wp14:sizeRelV relativeFrom="margin">
                  <wp14:pctHeight>0</wp14:pctHeight>
                </wp14:sizeRelV>
              </wp:anchor>
            </w:drawing>
          </mc:Choice>
          <mc:Fallback>
            <w:pict>
              <v:shape w14:anchorId="63E230C7" id="Polje z besedilom 18" o:spid="_x0000_s1035" type="#_x0000_t202" style="position:absolute;margin-left:374pt;margin-top:51.5pt;width:60.8pt;height: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" fillcolor="window" strokecolor="#a18c57">
                <v:textbox inset="1mm,1mm,1mm,1mm">
                  <w:txbxContent>
                    <w:p w14:paraId="5BE70D77" w14:textId="77777777" w:rsidR="00FA5EE4" w:rsidRPr="00D84F16" w:rsidRDefault="00FA5EE4" w:rsidP="006033E7">
                      <w:pPr>
                        <w:pStyle w:val="Navadensplet"/>
                        <w:spacing w:before="0" w:beforeAutospacing="0" w:after="0" w:afterAutospacing="0"/>
                        <w:jc w:val="center"/>
                        <w:textAlignment w:val="baseline"/>
                        <w:rPr>
                          <w:sz w:val="20"/>
                          <w:szCs w:val="20"/>
                        </w:rPr>
                      </w:pPr>
                      <w:r w:rsidRPr="00D84F16">
                        <w:rPr>
                          <w:rFonts w:ascii="Tahoma" w:hAnsi="Tahoma"/>
                          <w:color w:val="990000"/>
                          <w:kern w:val="24"/>
                          <w:sz w:val="20"/>
                          <w:szCs w:val="20"/>
                        </w:rPr>
                        <w:t>prestavitev obstoječega tira</w:t>
                      </w:r>
                    </w:p>
                  </w:txbxContent>
                </v:textbox>
              </v:shape>
            </w:pict>
          </mc:Fallback>
        </mc:AlternateContent>
      </w:r>
      <w:r w:rsidRPr="00D65CBE">
        <w:rPr>
          <w:rFonts w:ascii="Tahoma" w:hAnsi="Tahoma" w:cs="Tahoma"/>
          <w:noProof/>
          <w:color w:val="C00000"/>
          <w:sz w:val="20"/>
          <w:szCs w:val="20"/>
          <w:lang w:eastAsia="sl-SI"/>
        </w:rPr>
        <mc:AlternateContent>
          <mc:Choice Requires="wps">
            <w:drawing>
              <wp:anchor distT="0" distB="0" distL="114300" distR="114300" simplePos="0" relativeHeight="251664384" behindDoc="0" locked="0" layoutInCell="1" allowOverlap="1" wp14:anchorId="0E4C5A89" wp14:editId="223A036D">
                <wp:simplePos x="0" y="0"/>
                <wp:positionH relativeFrom="column">
                  <wp:posOffset>2638425</wp:posOffset>
                </wp:positionH>
                <wp:positionV relativeFrom="paragraph">
                  <wp:posOffset>69215</wp:posOffset>
                </wp:positionV>
                <wp:extent cx="2056765" cy="523875"/>
                <wp:effectExtent l="0" t="0" r="19685" b="6667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6765" cy="523875"/>
                        </a:xfrm>
                        <a:prstGeom prst="rect">
                          <a:avLst/>
                        </a:prstGeom>
                        <a:solidFill>
                          <a:srgbClr val="FFFFCC"/>
                        </a:solidFill>
                        <a:ln w="12700" algn="ctr">
                          <a:solidFill>
                            <a:srgbClr val="C00000"/>
                          </a:solidFill>
                          <a:miter lim="800000"/>
                          <a:headEnd/>
                          <a:tailEnd/>
                        </a:ln>
                        <a:effectLst>
                          <a:outerShdw dist="20000" dir="5400000" rotWithShape="0">
                            <a:srgbClr val="000000">
                              <a:alpha val="37999"/>
                            </a:srgbClr>
                          </a:outerShdw>
                        </a:effectLst>
                      </wps:spPr>
                      <wps:txbx>
                        <w:txbxContent>
                          <w:p w14:paraId="7530F530" w14:textId="77777777" w:rsidR="00FA5EE4" w:rsidRPr="007642DA" w:rsidRDefault="00FA5EE4" w:rsidP="006033E7">
                            <w:pPr>
                              <w:pStyle w:val="Navadensplet"/>
                              <w:spacing w:before="120" w:beforeAutospacing="0" w:after="120" w:afterAutospacing="0"/>
                              <w:jc w:val="center"/>
                              <w:textAlignment w:val="baseline"/>
                              <w:rPr>
                                <w:sz w:val="20"/>
                                <w:szCs w:val="20"/>
                              </w:rPr>
                            </w:pPr>
                            <w:r w:rsidRPr="007642DA">
                              <w:rPr>
                                <w:rFonts w:ascii="Tahoma" w:hAnsi="Tahoma" w:cs="Tahoma"/>
                                <w:b/>
                                <w:bCs/>
                                <w:kern w:val="24"/>
                                <w:sz w:val="20"/>
                                <w:szCs w:val="20"/>
                              </w:rPr>
                              <w:t>Potek drugega tira železniške proge Divača - Koper</w:t>
                            </w:r>
                          </w:p>
                        </w:txbxContent>
                      </wps:txbx>
                      <wps:bodyPr wrap="square" lIns="36000" tIns="36000" rIns="36000" bIns="36000" anchor="ctr">
                        <a:noAutofit/>
                      </wps:bodyPr>
                    </wps:wsp>
                  </a:graphicData>
                </a:graphic>
                <wp14:sizeRelH relativeFrom="margin">
                  <wp14:pctWidth>0</wp14:pctWidth>
                </wp14:sizeRelH>
                <wp14:sizeRelV relativeFrom="margin">
                  <wp14:pctHeight>0</wp14:pctHeight>
                </wp14:sizeRelV>
              </wp:anchor>
            </w:drawing>
          </mc:Choice>
          <mc:Fallback>
            <w:pict>
              <v:rect w14:anchorId="0E4C5A89" id="Pravokotnik 19" o:spid="_x0000_s1036" style="position:absolute;margin-left:207.75pt;margin-top:5.45pt;width:161.95pt;height:4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" fillcolor="#ffc" strokecolor="#c00000" strokeweight="1pt">
                <v:shadow on="t" color="black" opacity="24903f" origin=",.5" offset="0,.55556mm"/>
                <v:textbox inset="1mm,1mm,1mm,1mm">
                  <w:txbxContent>
                    <w:p w14:paraId="7530F530" w14:textId="77777777" w:rsidR="00FA5EE4" w:rsidRPr="007642DA" w:rsidRDefault="00FA5EE4" w:rsidP="006033E7">
                      <w:pPr>
                        <w:pStyle w:val="Navadensplet"/>
                        <w:spacing w:before="120" w:beforeAutospacing="0" w:after="120" w:afterAutospacing="0"/>
                        <w:jc w:val="center"/>
                        <w:textAlignment w:val="baseline"/>
                        <w:rPr>
                          <w:sz w:val="20"/>
                          <w:szCs w:val="20"/>
                        </w:rPr>
                      </w:pPr>
                      <w:r w:rsidRPr="007642DA">
                        <w:rPr>
                          <w:rFonts w:ascii="Tahoma" w:hAnsi="Tahoma" w:cs="Tahoma"/>
                          <w:b/>
                          <w:bCs/>
                          <w:kern w:val="24"/>
                          <w:sz w:val="20"/>
                          <w:szCs w:val="20"/>
                        </w:rPr>
                        <w:t>Potek drugega tira železniške proge Divača - Koper</w:t>
                      </w:r>
                    </w:p>
                  </w:txbxContent>
                </v:textbox>
              </v:rect>
            </w:pict>
          </mc:Fallback>
        </mc:AlternateContent>
      </w:r>
      <w:r w:rsidRPr="00D65CBE">
        <w:rPr>
          <w:rFonts w:ascii="Tahoma" w:hAnsi="Tahoma" w:cs="Tahoma"/>
          <w:noProof/>
          <w:color w:val="C00000"/>
          <w:sz w:val="20"/>
          <w:szCs w:val="20"/>
          <w:lang w:eastAsia="sl-SI"/>
        </w:rPr>
        <mc:AlternateContent>
          <mc:Choice Requires="wps">
            <w:drawing>
              <wp:anchor distT="0" distB="0" distL="114300" distR="114300" simplePos="0" relativeHeight="251663360" behindDoc="0" locked="0" layoutInCell="1" allowOverlap="1" wp14:anchorId="26A23548" wp14:editId="37E2C5FA">
                <wp:simplePos x="0" y="0"/>
                <wp:positionH relativeFrom="column">
                  <wp:posOffset>98510</wp:posOffset>
                </wp:positionH>
                <wp:positionV relativeFrom="paragraph">
                  <wp:posOffset>69215</wp:posOffset>
                </wp:positionV>
                <wp:extent cx="2435225" cy="1914525"/>
                <wp:effectExtent l="0" t="0" r="22225" b="66675"/>
                <wp:wrapNone/>
                <wp:docPr id="20" name="Pravokotnik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5225" cy="1914525"/>
                        </a:xfrm>
                        <a:prstGeom prst="rect">
                          <a:avLst/>
                        </a:prstGeom>
                        <a:solidFill>
                          <a:srgbClr val="FFFFCC"/>
                        </a:solidFill>
                        <a:ln w="12700" algn="ctr">
                          <a:solidFill>
                            <a:srgbClr val="C00000"/>
                          </a:solidFill>
                          <a:miter lim="800000"/>
                          <a:headEnd/>
                          <a:tailEnd/>
                        </a:ln>
                        <a:effectLst>
                          <a:outerShdw dist="20000" dir="5400000" rotWithShape="0">
                            <a:srgbClr val="000000">
                              <a:alpha val="37999"/>
                            </a:srgbClr>
                          </a:outerShdw>
                        </a:effectLst>
                      </wps:spPr>
                      <wps:txbx>
                        <w:txbxContent>
                          <w:p w14:paraId="634F181E" w14:textId="77777777" w:rsidR="00FA5EE4" w:rsidRPr="00E80FB7" w:rsidRDefault="00FA5EE4" w:rsidP="006033E7">
                            <w:pPr>
                              <w:pStyle w:val="Navadensplet"/>
                              <w:spacing w:before="0" w:beforeAutospacing="0" w:after="0" w:afterAutospacing="0"/>
                              <w:ind w:left="544" w:hanging="544"/>
                              <w:textAlignment w:val="baseline"/>
                              <w:rPr>
                                <w:sz w:val="20"/>
                                <w:szCs w:val="20"/>
                              </w:rPr>
                            </w:pPr>
                            <w:r w:rsidRPr="00E80FB7">
                              <w:rPr>
                                <w:rFonts w:ascii="Tahoma" w:hAnsi="Tahoma" w:cs="Tahoma"/>
                                <w:b/>
                                <w:bCs/>
                                <w:kern w:val="24"/>
                                <w:sz w:val="20"/>
                                <w:szCs w:val="20"/>
                              </w:rPr>
                              <w:t>Karakteristike novega tira:</w:t>
                            </w:r>
                          </w:p>
                          <w:p w14:paraId="6C5D2305" w14:textId="77777777" w:rsidR="00FA5EE4" w:rsidRPr="00E80FB7" w:rsidRDefault="00FA5EE4" w:rsidP="006033E7">
                            <w:pPr>
                              <w:pStyle w:val="Odstavekseznama"/>
                              <w:widowControl/>
                              <w:numPr>
                                <w:ilvl w:val="0"/>
                                <w:numId w:val="6"/>
                              </w:numPr>
                              <w:tabs>
                                <w:tab w:val="clear" w:pos="720"/>
                                <w:tab w:val="num" w:pos="284"/>
                              </w:tabs>
                              <w:spacing w:after="0" w:line="240" w:lineRule="auto"/>
                              <w:ind w:left="284" w:hanging="218"/>
                              <w:textAlignment w:val="baseline"/>
                              <w:rPr>
                                <w:rFonts w:ascii="Tahoma" w:hAnsi="Tahoma" w:cs="Tahoma"/>
                                <w:sz w:val="20"/>
                                <w:szCs w:val="20"/>
                                <w:lang w:val="sl-SI"/>
                              </w:rPr>
                            </w:pPr>
                            <w:r w:rsidRPr="00E80FB7">
                              <w:rPr>
                                <w:rFonts w:ascii="Tahoma" w:eastAsia="SimSun" w:hAnsi="Tahoma" w:cs="Tahoma"/>
                                <w:color w:val="0000FF"/>
                                <w:kern w:val="24"/>
                                <w:sz w:val="20"/>
                                <w:szCs w:val="20"/>
                                <w:lang w:val="sl-SI"/>
                              </w:rPr>
                              <w:t>dolžina 27,1 km</w:t>
                            </w:r>
                          </w:p>
                          <w:p w14:paraId="4C1554C7" w14:textId="77777777" w:rsidR="00FA5EE4" w:rsidRPr="00E80FB7" w:rsidRDefault="00FA5EE4" w:rsidP="006033E7">
                            <w:pPr>
                              <w:pStyle w:val="Odstavekseznama"/>
                              <w:widowControl/>
                              <w:numPr>
                                <w:ilvl w:val="0"/>
                                <w:numId w:val="6"/>
                              </w:numPr>
                              <w:tabs>
                                <w:tab w:val="clear" w:pos="720"/>
                                <w:tab w:val="num" w:pos="284"/>
                              </w:tabs>
                              <w:spacing w:after="0" w:line="240" w:lineRule="auto"/>
                              <w:ind w:left="284" w:hanging="218"/>
                              <w:textAlignment w:val="baseline"/>
                              <w:rPr>
                                <w:rFonts w:ascii="Tahoma" w:hAnsi="Tahoma" w:cs="Tahoma"/>
                                <w:sz w:val="20"/>
                                <w:szCs w:val="20"/>
                                <w:lang w:val="sl-SI"/>
                              </w:rPr>
                            </w:pPr>
                            <w:r w:rsidRPr="00E80FB7">
                              <w:rPr>
                                <w:rFonts w:ascii="Tahoma" w:eastAsia="SimSun" w:hAnsi="Tahoma" w:cs="Tahoma"/>
                                <w:color w:val="0000FF"/>
                                <w:kern w:val="24"/>
                                <w:sz w:val="20"/>
                                <w:szCs w:val="20"/>
                                <w:lang w:val="sl-SI"/>
                              </w:rPr>
                              <w:t xml:space="preserve">max. vzdolžni naklon 17 </w:t>
                            </w:r>
                            <w:r w:rsidRPr="00E80FB7">
                              <w:rPr>
                                <w:rFonts w:ascii="Tahoma" w:eastAsia="Tahoma" w:hAnsi="Tahoma" w:cs="Tahoma"/>
                                <w:color w:val="0000FF"/>
                                <w:kern w:val="24"/>
                                <w:sz w:val="20"/>
                                <w:szCs w:val="20"/>
                                <w:lang w:val="sl-SI"/>
                              </w:rPr>
                              <w:t>‰</w:t>
                            </w:r>
                          </w:p>
                          <w:p w14:paraId="696227BD" w14:textId="77777777" w:rsidR="00FA5EE4" w:rsidRPr="00E80FB7" w:rsidRDefault="00FA5EE4" w:rsidP="006033E7">
                            <w:pPr>
                              <w:pStyle w:val="Odstavekseznama"/>
                              <w:widowControl/>
                              <w:numPr>
                                <w:ilvl w:val="0"/>
                                <w:numId w:val="6"/>
                              </w:numPr>
                              <w:tabs>
                                <w:tab w:val="clear" w:pos="720"/>
                                <w:tab w:val="num" w:pos="284"/>
                              </w:tabs>
                              <w:spacing w:after="0" w:line="240" w:lineRule="auto"/>
                              <w:ind w:left="284" w:hanging="218"/>
                              <w:textAlignment w:val="baseline"/>
                              <w:rPr>
                                <w:rFonts w:ascii="Tahoma" w:hAnsi="Tahoma" w:cs="Tahoma"/>
                                <w:sz w:val="20"/>
                                <w:szCs w:val="20"/>
                                <w:lang w:val="sl-SI"/>
                              </w:rPr>
                            </w:pPr>
                            <w:r w:rsidRPr="00E80FB7">
                              <w:rPr>
                                <w:rFonts w:ascii="Tahoma" w:eastAsia="SimSun" w:hAnsi="Tahoma" w:cs="Tahoma"/>
                                <w:color w:val="0000FF"/>
                                <w:kern w:val="24"/>
                                <w:sz w:val="20"/>
                                <w:szCs w:val="20"/>
                                <w:lang w:val="sl-SI"/>
                              </w:rPr>
                              <w:t>max. hitrost do 160 km/h</w:t>
                            </w:r>
                          </w:p>
                          <w:p w14:paraId="759B6881" w14:textId="77777777" w:rsidR="00FA5EE4" w:rsidRPr="00E80FB7" w:rsidRDefault="00FA5EE4" w:rsidP="006033E7">
                            <w:pPr>
                              <w:pStyle w:val="Odstavekseznama"/>
                              <w:widowControl/>
                              <w:numPr>
                                <w:ilvl w:val="0"/>
                                <w:numId w:val="6"/>
                              </w:numPr>
                              <w:tabs>
                                <w:tab w:val="clear" w:pos="720"/>
                                <w:tab w:val="num" w:pos="284"/>
                              </w:tabs>
                              <w:spacing w:after="0" w:line="240" w:lineRule="auto"/>
                              <w:ind w:left="284" w:hanging="218"/>
                              <w:textAlignment w:val="baseline"/>
                              <w:rPr>
                                <w:rFonts w:ascii="Tahoma" w:hAnsi="Tahoma" w:cs="Tahoma"/>
                                <w:sz w:val="20"/>
                                <w:szCs w:val="20"/>
                                <w:lang w:val="sl-SI"/>
                              </w:rPr>
                            </w:pPr>
                            <w:r w:rsidRPr="00E80FB7">
                              <w:rPr>
                                <w:rFonts w:ascii="Tahoma" w:eastAsia="SimSun" w:hAnsi="Tahoma" w:cs="Tahoma"/>
                                <w:color w:val="0000FF"/>
                                <w:kern w:val="24"/>
                                <w:sz w:val="20"/>
                                <w:szCs w:val="20"/>
                                <w:lang w:val="sl-SI"/>
                              </w:rPr>
                              <w:t>svetli profil GC</w:t>
                            </w:r>
                          </w:p>
                          <w:p w14:paraId="66051DD0" w14:textId="77777777" w:rsidR="00FA5EE4" w:rsidRPr="00E80FB7" w:rsidRDefault="00FA5EE4" w:rsidP="006033E7">
                            <w:pPr>
                              <w:pStyle w:val="Odstavekseznama"/>
                              <w:widowControl/>
                              <w:numPr>
                                <w:ilvl w:val="0"/>
                                <w:numId w:val="6"/>
                              </w:numPr>
                              <w:tabs>
                                <w:tab w:val="clear" w:pos="720"/>
                                <w:tab w:val="num" w:pos="284"/>
                              </w:tabs>
                              <w:spacing w:after="0" w:line="240" w:lineRule="auto"/>
                              <w:ind w:left="284" w:hanging="218"/>
                              <w:textAlignment w:val="baseline"/>
                              <w:rPr>
                                <w:rFonts w:ascii="Tahoma" w:hAnsi="Tahoma" w:cs="Tahoma"/>
                                <w:sz w:val="20"/>
                                <w:szCs w:val="20"/>
                                <w:lang w:val="sl-SI"/>
                              </w:rPr>
                            </w:pPr>
                            <w:r w:rsidRPr="00E80FB7">
                              <w:rPr>
                                <w:rFonts w:ascii="Tahoma" w:eastAsia="SimSun" w:hAnsi="Tahoma" w:cs="Tahoma"/>
                                <w:color w:val="0000FF"/>
                                <w:kern w:val="24"/>
                                <w:sz w:val="20"/>
                                <w:szCs w:val="20"/>
                                <w:lang w:val="sl-SI"/>
                              </w:rPr>
                              <w:t>obremenitev 2</w:t>
                            </w:r>
                            <w:r>
                              <w:rPr>
                                <w:rFonts w:ascii="Tahoma" w:eastAsia="SimSun" w:hAnsi="Tahoma" w:cs="Tahoma"/>
                                <w:color w:val="0000FF"/>
                                <w:kern w:val="24"/>
                                <w:sz w:val="20"/>
                                <w:szCs w:val="20"/>
                                <w:lang w:val="sl-SI"/>
                              </w:rPr>
                              <w:t>2</w:t>
                            </w:r>
                            <w:r w:rsidRPr="00E80FB7">
                              <w:rPr>
                                <w:rFonts w:ascii="Tahoma" w:eastAsia="SimSun" w:hAnsi="Tahoma" w:cs="Tahoma"/>
                                <w:color w:val="0000FF"/>
                                <w:kern w:val="24"/>
                                <w:sz w:val="20"/>
                                <w:szCs w:val="20"/>
                                <w:lang w:val="sl-SI"/>
                              </w:rPr>
                              <w:t>5 KN/os oz. 80KN/m (kategorija D4)</w:t>
                            </w:r>
                          </w:p>
                          <w:p w14:paraId="6D55A5A0" w14:textId="77777777" w:rsidR="00FA5EE4" w:rsidRPr="00E80FB7" w:rsidRDefault="00FA5EE4" w:rsidP="006033E7">
                            <w:pPr>
                              <w:pStyle w:val="Odstavekseznama"/>
                              <w:widowControl/>
                              <w:numPr>
                                <w:ilvl w:val="0"/>
                                <w:numId w:val="6"/>
                              </w:numPr>
                              <w:tabs>
                                <w:tab w:val="clear" w:pos="720"/>
                                <w:tab w:val="num" w:pos="284"/>
                              </w:tabs>
                              <w:spacing w:after="0" w:line="240" w:lineRule="auto"/>
                              <w:ind w:left="284" w:hanging="218"/>
                              <w:textAlignment w:val="baseline"/>
                              <w:rPr>
                                <w:rFonts w:ascii="Tahoma" w:hAnsi="Tahoma" w:cs="Tahoma"/>
                                <w:sz w:val="20"/>
                                <w:szCs w:val="20"/>
                                <w:lang w:val="sl-SI"/>
                              </w:rPr>
                            </w:pPr>
                            <w:r w:rsidRPr="00E80FB7">
                              <w:rPr>
                                <w:rFonts w:ascii="Tahoma" w:eastAsia="SimSun" w:hAnsi="Tahoma" w:cs="Tahoma"/>
                                <w:color w:val="0000FF"/>
                                <w:kern w:val="24"/>
                                <w:sz w:val="20"/>
                                <w:szCs w:val="20"/>
                                <w:lang w:val="sl-SI"/>
                              </w:rPr>
                              <w:t>tirnice 60 E1, pretežno tir na togi podlagi</w:t>
                            </w:r>
                          </w:p>
                          <w:p w14:paraId="09BFEF01" w14:textId="77777777" w:rsidR="00FA5EE4" w:rsidRPr="00E80FB7" w:rsidRDefault="00FA5EE4" w:rsidP="006033E7">
                            <w:pPr>
                              <w:pStyle w:val="Odstavekseznama"/>
                              <w:widowControl/>
                              <w:numPr>
                                <w:ilvl w:val="0"/>
                                <w:numId w:val="6"/>
                              </w:numPr>
                              <w:tabs>
                                <w:tab w:val="clear" w:pos="720"/>
                                <w:tab w:val="num" w:pos="284"/>
                              </w:tabs>
                              <w:spacing w:after="0" w:line="240" w:lineRule="auto"/>
                              <w:ind w:left="284" w:hanging="218"/>
                              <w:jc w:val="both"/>
                              <w:textAlignment w:val="baseline"/>
                              <w:rPr>
                                <w:rFonts w:ascii="Tahoma" w:hAnsi="Tahoma" w:cs="Tahoma"/>
                                <w:sz w:val="20"/>
                                <w:szCs w:val="20"/>
                                <w:lang w:val="sl-SI"/>
                              </w:rPr>
                            </w:pPr>
                            <w:r w:rsidRPr="00E80FB7">
                              <w:rPr>
                                <w:rFonts w:ascii="Tahoma" w:hAnsi="Tahoma" w:cs="Tahoma"/>
                                <w:color w:val="0000FF"/>
                                <w:kern w:val="24"/>
                                <w:sz w:val="20"/>
                                <w:szCs w:val="20"/>
                                <w:lang w:val="sl-SI"/>
                              </w:rPr>
                              <w:t xml:space="preserve">elektrificirana - enosmerni tok 3 kV </w:t>
                            </w:r>
                          </w:p>
                          <w:p w14:paraId="2340A0DA" w14:textId="77777777" w:rsidR="00FA5EE4" w:rsidRPr="00E80FB7" w:rsidRDefault="00FA5EE4" w:rsidP="006033E7">
                            <w:pPr>
                              <w:pStyle w:val="Odstavekseznama"/>
                              <w:widowControl/>
                              <w:numPr>
                                <w:ilvl w:val="0"/>
                                <w:numId w:val="6"/>
                              </w:numPr>
                              <w:tabs>
                                <w:tab w:val="clear" w:pos="720"/>
                                <w:tab w:val="num" w:pos="284"/>
                              </w:tabs>
                              <w:spacing w:after="0" w:line="240" w:lineRule="auto"/>
                              <w:ind w:left="284" w:hanging="218"/>
                              <w:textAlignment w:val="baseline"/>
                              <w:rPr>
                                <w:rFonts w:ascii="Tahoma" w:hAnsi="Tahoma" w:cs="Tahoma"/>
                                <w:sz w:val="20"/>
                                <w:szCs w:val="20"/>
                              </w:rPr>
                            </w:pPr>
                            <w:r w:rsidRPr="00E80FB7">
                              <w:rPr>
                                <w:rFonts w:ascii="Tahoma" w:eastAsia="SimSun" w:hAnsi="Tahoma" w:cs="Tahoma"/>
                                <w:color w:val="0000FF"/>
                                <w:kern w:val="24"/>
                                <w:sz w:val="20"/>
                                <w:szCs w:val="20"/>
                                <w:lang w:val="sl-SI"/>
                              </w:rPr>
                              <w:t xml:space="preserve"> </w:t>
                            </w:r>
                            <w:r>
                              <w:rPr>
                                <w:rFonts w:ascii="Tahoma" w:eastAsia="SimSun" w:hAnsi="Tahoma" w:cs="Tahoma"/>
                                <w:color w:val="0000FF"/>
                                <w:kern w:val="24"/>
                                <w:sz w:val="20"/>
                                <w:szCs w:val="20"/>
                                <w:lang w:val="sl-SI"/>
                              </w:rPr>
                              <w:t xml:space="preserve">SV in TK </w:t>
                            </w:r>
                            <w:r w:rsidRPr="00E80FB7">
                              <w:rPr>
                                <w:rFonts w:ascii="Tahoma" w:eastAsia="SimSun" w:hAnsi="Tahoma" w:cs="Tahoma"/>
                                <w:color w:val="0000FF"/>
                                <w:kern w:val="24"/>
                                <w:sz w:val="20"/>
                                <w:szCs w:val="20"/>
                                <w:lang w:val="sl-SI"/>
                              </w:rPr>
                              <w:t>sistem</w:t>
                            </w:r>
                            <w:r>
                              <w:rPr>
                                <w:rFonts w:ascii="Tahoma" w:eastAsia="SimSun" w:hAnsi="Tahoma" w:cs="Tahoma"/>
                                <w:color w:val="0000FF"/>
                                <w:kern w:val="24"/>
                                <w:sz w:val="20"/>
                                <w:szCs w:val="20"/>
                              </w:rPr>
                              <w:t xml:space="preserve"> ERTMS/ETCS nivo 1</w:t>
                            </w:r>
                          </w:p>
                        </w:txbxContent>
                      </wps:txbx>
                      <wps:bodyPr wrap="square" lIns="36000" tIns="36000" rIns="36000" bIns="36000" anchor="ctr">
                        <a:noAutofit/>
                      </wps:bodyPr>
                    </wps:wsp>
                  </a:graphicData>
                </a:graphic>
                <wp14:sizeRelH relativeFrom="margin">
                  <wp14:pctWidth>0</wp14:pctWidth>
                </wp14:sizeRelH>
                <wp14:sizeRelV relativeFrom="margin">
                  <wp14:pctHeight>0</wp14:pctHeight>
                </wp14:sizeRelV>
              </wp:anchor>
            </w:drawing>
          </mc:Choice>
          <mc:Fallback>
            <w:pict>
              <v:rect w14:anchorId="26A23548" id="Pravokotnik 20" o:spid="_x0000_s1037" style="position:absolute;margin-left:7.75pt;margin-top:5.45pt;width:191.75pt;height:15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" fillcolor="#ffc" strokecolor="#c00000" strokeweight="1pt">
                <v:shadow on="t" color="black" opacity="24903f" origin=",.5" offset="0,.55556mm"/>
                <v:textbox inset="1mm,1mm,1mm,1mm">
                  <w:txbxContent>
                    <w:p w14:paraId="634F181E" w14:textId="77777777" w:rsidR="00FA5EE4" w:rsidRPr="00E80FB7" w:rsidRDefault="00FA5EE4" w:rsidP="006033E7">
                      <w:pPr>
                        <w:pStyle w:val="Navadensplet"/>
                        <w:spacing w:before="0" w:beforeAutospacing="0" w:after="0" w:afterAutospacing="0"/>
                        <w:ind w:left="544" w:hanging="544"/>
                        <w:textAlignment w:val="baseline"/>
                        <w:rPr>
                          <w:sz w:val="20"/>
                          <w:szCs w:val="20"/>
                        </w:rPr>
                      </w:pPr>
                      <w:r w:rsidRPr="00E80FB7">
                        <w:rPr>
                          <w:rFonts w:ascii="Tahoma" w:hAnsi="Tahoma" w:cs="Tahoma"/>
                          <w:b/>
                          <w:bCs/>
                          <w:kern w:val="24"/>
                          <w:sz w:val="20"/>
                          <w:szCs w:val="20"/>
                        </w:rPr>
                        <w:t>Karakteristike novega tira:</w:t>
                      </w:r>
                    </w:p>
                    <w:p w14:paraId="6C5D2305" w14:textId="77777777" w:rsidR="00FA5EE4" w:rsidRPr="00E80FB7" w:rsidRDefault="00FA5EE4" w:rsidP="006033E7">
                      <w:pPr>
                        <w:pStyle w:val="Odstavekseznama"/>
                        <w:widowControl/>
                        <w:numPr>
                          <w:ilvl w:val="0"/>
                          <w:numId w:val="6"/>
                        </w:numPr>
                        <w:tabs>
                          <w:tab w:val="clear" w:pos="720"/>
                          <w:tab w:val="num" w:pos="284"/>
                        </w:tabs>
                        <w:spacing w:after="0" w:line="240" w:lineRule="auto"/>
                        <w:ind w:left="284" w:hanging="218"/>
                        <w:textAlignment w:val="baseline"/>
                        <w:rPr>
                          <w:rFonts w:ascii="Tahoma" w:hAnsi="Tahoma" w:cs="Tahoma"/>
                          <w:sz w:val="20"/>
                          <w:szCs w:val="20"/>
                          <w:lang w:val="sl-SI"/>
                        </w:rPr>
                      </w:pPr>
                      <w:r w:rsidRPr="00E80FB7">
                        <w:rPr>
                          <w:rFonts w:ascii="Tahoma" w:eastAsia="SimSun" w:hAnsi="Tahoma" w:cs="Tahoma"/>
                          <w:color w:val="0000FF"/>
                          <w:kern w:val="24"/>
                          <w:sz w:val="20"/>
                          <w:szCs w:val="20"/>
                          <w:lang w:val="sl-SI"/>
                        </w:rPr>
                        <w:t>dolžina 27,1 km</w:t>
                      </w:r>
                    </w:p>
                    <w:p w14:paraId="4C1554C7" w14:textId="77777777" w:rsidR="00FA5EE4" w:rsidRPr="00E80FB7" w:rsidRDefault="00FA5EE4" w:rsidP="006033E7">
                      <w:pPr>
                        <w:pStyle w:val="Odstavekseznama"/>
                        <w:widowControl/>
                        <w:numPr>
                          <w:ilvl w:val="0"/>
                          <w:numId w:val="6"/>
                        </w:numPr>
                        <w:tabs>
                          <w:tab w:val="clear" w:pos="720"/>
                          <w:tab w:val="num" w:pos="284"/>
                        </w:tabs>
                        <w:spacing w:after="0" w:line="240" w:lineRule="auto"/>
                        <w:ind w:left="284" w:hanging="218"/>
                        <w:textAlignment w:val="baseline"/>
                        <w:rPr>
                          <w:rFonts w:ascii="Tahoma" w:hAnsi="Tahoma" w:cs="Tahoma"/>
                          <w:sz w:val="20"/>
                          <w:szCs w:val="20"/>
                          <w:lang w:val="sl-SI"/>
                        </w:rPr>
                      </w:pPr>
                      <w:r w:rsidRPr="00E80FB7">
                        <w:rPr>
                          <w:rFonts w:ascii="Tahoma" w:eastAsia="SimSun" w:hAnsi="Tahoma" w:cs="Tahoma"/>
                          <w:color w:val="0000FF"/>
                          <w:kern w:val="24"/>
                          <w:sz w:val="20"/>
                          <w:szCs w:val="20"/>
                          <w:lang w:val="sl-SI"/>
                        </w:rPr>
                        <w:t xml:space="preserve">max. vzdolžni naklon 17 </w:t>
                      </w:r>
                      <w:r w:rsidRPr="00E80FB7">
                        <w:rPr>
                          <w:rFonts w:ascii="Tahoma" w:eastAsia="Tahoma" w:hAnsi="Tahoma" w:cs="Tahoma"/>
                          <w:color w:val="0000FF"/>
                          <w:kern w:val="24"/>
                          <w:sz w:val="20"/>
                          <w:szCs w:val="20"/>
                          <w:lang w:val="sl-SI"/>
                        </w:rPr>
                        <w:t>‰</w:t>
                      </w:r>
                    </w:p>
                    <w:p w14:paraId="696227BD" w14:textId="77777777" w:rsidR="00FA5EE4" w:rsidRPr="00E80FB7" w:rsidRDefault="00FA5EE4" w:rsidP="006033E7">
                      <w:pPr>
                        <w:pStyle w:val="Odstavekseznama"/>
                        <w:widowControl/>
                        <w:numPr>
                          <w:ilvl w:val="0"/>
                          <w:numId w:val="6"/>
                        </w:numPr>
                        <w:tabs>
                          <w:tab w:val="clear" w:pos="720"/>
                          <w:tab w:val="num" w:pos="284"/>
                        </w:tabs>
                        <w:spacing w:after="0" w:line="240" w:lineRule="auto"/>
                        <w:ind w:left="284" w:hanging="218"/>
                        <w:textAlignment w:val="baseline"/>
                        <w:rPr>
                          <w:rFonts w:ascii="Tahoma" w:hAnsi="Tahoma" w:cs="Tahoma"/>
                          <w:sz w:val="20"/>
                          <w:szCs w:val="20"/>
                          <w:lang w:val="sl-SI"/>
                        </w:rPr>
                      </w:pPr>
                      <w:r w:rsidRPr="00E80FB7">
                        <w:rPr>
                          <w:rFonts w:ascii="Tahoma" w:eastAsia="SimSun" w:hAnsi="Tahoma" w:cs="Tahoma"/>
                          <w:color w:val="0000FF"/>
                          <w:kern w:val="24"/>
                          <w:sz w:val="20"/>
                          <w:szCs w:val="20"/>
                          <w:lang w:val="sl-SI"/>
                        </w:rPr>
                        <w:t>max. hitrost do 160 km/h</w:t>
                      </w:r>
                    </w:p>
                    <w:p w14:paraId="759B6881" w14:textId="77777777" w:rsidR="00FA5EE4" w:rsidRPr="00E80FB7" w:rsidRDefault="00FA5EE4" w:rsidP="006033E7">
                      <w:pPr>
                        <w:pStyle w:val="Odstavekseznama"/>
                        <w:widowControl/>
                        <w:numPr>
                          <w:ilvl w:val="0"/>
                          <w:numId w:val="6"/>
                        </w:numPr>
                        <w:tabs>
                          <w:tab w:val="clear" w:pos="720"/>
                          <w:tab w:val="num" w:pos="284"/>
                        </w:tabs>
                        <w:spacing w:after="0" w:line="240" w:lineRule="auto"/>
                        <w:ind w:left="284" w:hanging="218"/>
                        <w:textAlignment w:val="baseline"/>
                        <w:rPr>
                          <w:rFonts w:ascii="Tahoma" w:hAnsi="Tahoma" w:cs="Tahoma"/>
                          <w:sz w:val="20"/>
                          <w:szCs w:val="20"/>
                          <w:lang w:val="sl-SI"/>
                        </w:rPr>
                      </w:pPr>
                      <w:r w:rsidRPr="00E80FB7">
                        <w:rPr>
                          <w:rFonts w:ascii="Tahoma" w:eastAsia="SimSun" w:hAnsi="Tahoma" w:cs="Tahoma"/>
                          <w:color w:val="0000FF"/>
                          <w:kern w:val="24"/>
                          <w:sz w:val="20"/>
                          <w:szCs w:val="20"/>
                          <w:lang w:val="sl-SI"/>
                        </w:rPr>
                        <w:t>svetli profil GC</w:t>
                      </w:r>
                    </w:p>
                    <w:p w14:paraId="66051DD0" w14:textId="77777777" w:rsidR="00FA5EE4" w:rsidRPr="00E80FB7" w:rsidRDefault="00FA5EE4" w:rsidP="006033E7">
                      <w:pPr>
                        <w:pStyle w:val="Odstavekseznama"/>
                        <w:widowControl/>
                        <w:numPr>
                          <w:ilvl w:val="0"/>
                          <w:numId w:val="6"/>
                        </w:numPr>
                        <w:tabs>
                          <w:tab w:val="clear" w:pos="720"/>
                          <w:tab w:val="num" w:pos="284"/>
                        </w:tabs>
                        <w:spacing w:after="0" w:line="240" w:lineRule="auto"/>
                        <w:ind w:left="284" w:hanging="218"/>
                        <w:textAlignment w:val="baseline"/>
                        <w:rPr>
                          <w:rFonts w:ascii="Tahoma" w:hAnsi="Tahoma" w:cs="Tahoma"/>
                          <w:sz w:val="20"/>
                          <w:szCs w:val="20"/>
                          <w:lang w:val="sl-SI"/>
                        </w:rPr>
                      </w:pPr>
                      <w:r w:rsidRPr="00E80FB7">
                        <w:rPr>
                          <w:rFonts w:ascii="Tahoma" w:eastAsia="SimSun" w:hAnsi="Tahoma" w:cs="Tahoma"/>
                          <w:color w:val="0000FF"/>
                          <w:kern w:val="24"/>
                          <w:sz w:val="20"/>
                          <w:szCs w:val="20"/>
                          <w:lang w:val="sl-SI"/>
                        </w:rPr>
                        <w:t>obremenitev 2</w:t>
                      </w:r>
                      <w:r>
                        <w:rPr>
                          <w:rFonts w:ascii="Tahoma" w:eastAsia="SimSun" w:hAnsi="Tahoma" w:cs="Tahoma"/>
                          <w:color w:val="0000FF"/>
                          <w:kern w:val="24"/>
                          <w:sz w:val="20"/>
                          <w:szCs w:val="20"/>
                          <w:lang w:val="sl-SI"/>
                        </w:rPr>
                        <w:t>2</w:t>
                      </w:r>
                      <w:r w:rsidRPr="00E80FB7">
                        <w:rPr>
                          <w:rFonts w:ascii="Tahoma" w:eastAsia="SimSun" w:hAnsi="Tahoma" w:cs="Tahoma"/>
                          <w:color w:val="0000FF"/>
                          <w:kern w:val="24"/>
                          <w:sz w:val="20"/>
                          <w:szCs w:val="20"/>
                          <w:lang w:val="sl-SI"/>
                        </w:rPr>
                        <w:t>5 KN/os oz. 80KN/m (kategorija D4)</w:t>
                      </w:r>
                    </w:p>
                    <w:p w14:paraId="6D55A5A0" w14:textId="77777777" w:rsidR="00FA5EE4" w:rsidRPr="00E80FB7" w:rsidRDefault="00FA5EE4" w:rsidP="006033E7">
                      <w:pPr>
                        <w:pStyle w:val="Odstavekseznama"/>
                        <w:widowControl/>
                        <w:numPr>
                          <w:ilvl w:val="0"/>
                          <w:numId w:val="6"/>
                        </w:numPr>
                        <w:tabs>
                          <w:tab w:val="clear" w:pos="720"/>
                          <w:tab w:val="num" w:pos="284"/>
                        </w:tabs>
                        <w:spacing w:after="0" w:line="240" w:lineRule="auto"/>
                        <w:ind w:left="284" w:hanging="218"/>
                        <w:textAlignment w:val="baseline"/>
                        <w:rPr>
                          <w:rFonts w:ascii="Tahoma" w:hAnsi="Tahoma" w:cs="Tahoma"/>
                          <w:sz w:val="20"/>
                          <w:szCs w:val="20"/>
                          <w:lang w:val="sl-SI"/>
                        </w:rPr>
                      </w:pPr>
                      <w:r w:rsidRPr="00E80FB7">
                        <w:rPr>
                          <w:rFonts w:ascii="Tahoma" w:eastAsia="SimSun" w:hAnsi="Tahoma" w:cs="Tahoma"/>
                          <w:color w:val="0000FF"/>
                          <w:kern w:val="24"/>
                          <w:sz w:val="20"/>
                          <w:szCs w:val="20"/>
                          <w:lang w:val="sl-SI"/>
                        </w:rPr>
                        <w:t>tirnice 60 E1, pretežno tir na togi podlagi</w:t>
                      </w:r>
                    </w:p>
                    <w:p w14:paraId="09BFEF01" w14:textId="77777777" w:rsidR="00FA5EE4" w:rsidRPr="00E80FB7" w:rsidRDefault="00FA5EE4" w:rsidP="006033E7">
                      <w:pPr>
                        <w:pStyle w:val="Odstavekseznama"/>
                        <w:widowControl/>
                        <w:numPr>
                          <w:ilvl w:val="0"/>
                          <w:numId w:val="6"/>
                        </w:numPr>
                        <w:tabs>
                          <w:tab w:val="clear" w:pos="720"/>
                          <w:tab w:val="num" w:pos="284"/>
                        </w:tabs>
                        <w:spacing w:after="0" w:line="240" w:lineRule="auto"/>
                        <w:ind w:left="284" w:hanging="218"/>
                        <w:jc w:val="both"/>
                        <w:textAlignment w:val="baseline"/>
                        <w:rPr>
                          <w:rFonts w:ascii="Tahoma" w:hAnsi="Tahoma" w:cs="Tahoma"/>
                          <w:sz w:val="20"/>
                          <w:szCs w:val="20"/>
                          <w:lang w:val="sl-SI"/>
                        </w:rPr>
                      </w:pPr>
                      <w:r w:rsidRPr="00E80FB7">
                        <w:rPr>
                          <w:rFonts w:ascii="Tahoma" w:hAnsi="Tahoma" w:cs="Tahoma"/>
                          <w:color w:val="0000FF"/>
                          <w:kern w:val="24"/>
                          <w:sz w:val="20"/>
                          <w:szCs w:val="20"/>
                          <w:lang w:val="sl-SI"/>
                        </w:rPr>
                        <w:t xml:space="preserve">elektrificirana - enosmerni tok 3 kV </w:t>
                      </w:r>
                    </w:p>
                    <w:p w14:paraId="2340A0DA" w14:textId="77777777" w:rsidR="00FA5EE4" w:rsidRPr="00E80FB7" w:rsidRDefault="00FA5EE4" w:rsidP="006033E7">
                      <w:pPr>
                        <w:pStyle w:val="Odstavekseznama"/>
                        <w:widowControl/>
                        <w:numPr>
                          <w:ilvl w:val="0"/>
                          <w:numId w:val="6"/>
                        </w:numPr>
                        <w:tabs>
                          <w:tab w:val="clear" w:pos="720"/>
                          <w:tab w:val="num" w:pos="284"/>
                        </w:tabs>
                        <w:spacing w:after="0" w:line="240" w:lineRule="auto"/>
                        <w:ind w:left="284" w:hanging="218"/>
                        <w:textAlignment w:val="baseline"/>
                        <w:rPr>
                          <w:rFonts w:ascii="Tahoma" w:hAnsi="Tahoma" w:cs="Tahoma"/>
                          <w:sz w:val="20"/>
                          <w:szCs w:val="20"/>
                        </w:rPr>
                      </w:pPr>
                      <w:r w:rsidRPr="00E80FB7">
                        <w:rPr>
                          <w:rFonts w:ascii="Tahoma" w:eastAsia="SimSun" w:hAnsi="Tahoma" w:cs="Tahoma"/>
                          <w:color w:val="0000FF"/>
                          <w:kern w:val="24"/>
                          <w:sz w:val="20"/>
                          <w:szCs w:val="20"/>
                          <w:lang w:val="sl-SI"/>
                        </w:rPr>
                        <w:t xml:space="preserve"> </w:t>
                      </w:r>
                      <w:r>
                        <w:rPr>
                          <w:rFonts w:ascii="Tahoma" w:eastAsia="SimSun" w:hAnsi="Tahoma" w:cs="Tahoma"/>
                          <w:color w:val="0000FF"/>
                          <w:kern w:val="24"/>
                          <w:sz w:val="20"/>
                          <w:szCs w:val="20"/>
                          <w:lang w:val="sl-SI"/>
                        </w:rPr>
                        <w:t xml:space="preserve">SV in TK </w:t>
                      </w:r>
                      <w:r w:rsidRPr="00E80FB7">
                        <w:rPr>
                          <w:rFonts w:ascii="Tahoma" w:eastAsia="SimSun" w:hAnsi="Tahoma" w:cs="Tahoma"/>
                          <w:color w:val="0000FF"/>
                          <w:kern w:val="24"/>
                          <w:sz w:val="20"/>
                          <w:szCs w:val="20"/>
                          <w:lang w:val="sl-SI"/>
                        </w:rPr>
                        <w:t>sistem</w:t>
                      </w:r>
                      <w:r>
                        <w:rPr>
                          <w:rFonts w:ascii="Tahoma" w:eastAsia="SimSun" w:hAnsi="Tahoma" w:cs="Tahoma"/>
                          <w:color w:val="0000FF"/>
                          <w:kern w:val="24"/>
                          <w:sz w:val="20"/>
                          <w:szCs w:val="20"/>
                        </w:rPr>
                        <w:t xml:space="preserve"> ERTMS/ETCS nivo 1</w:t>
                      </w:r>
                    </w:p>
                  </w:txbxContent>
                </v:textbox>
              </v:rect>
            </w:pict>
          </mc:Fallback>
        </mc:AlternateContent>
      </w:r>
      <w:r w:rsidRPr="00D65CBE">
        <w:rPr>
          <w:rFonts w:ascii="Tahoma" w:hAnsi="Tahoma" w:cs="Tahoma"/>
          <w:noProof/>
          <w:color w:val="C00000"/>
          <w:sz w:val="20"/>
          <w:szCs w:val="20"/>
          <w:lang w:eastAsia="sl-SI"/>
        </w:rPr>
        <w:drawing>
          <wp:inline distT="0" distB="0" distL="0" distR="0" wp14:anchorId="11D1D1DA" wp14:editId="396C5D5B">
            <wp:extent cx="5411337" cy="3314274"/>
            <wp:effectExtent l="19050" t="19050" r="18415" b="19685"/>
            <wp:docPr id="21" name="Slika 21" descr="tk50_I-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k50_I-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9885" cy="3319509"/>
                    </a:xfrm>
                    <a:prstGeom prst="rect">
                      <a:avLst/>
                    </a:prstGeom>
                    <a:noFill/>
                    <a:ln>
                      <a:solidFill>
                        <a:srgbClr val="CC9900"/>
                      </a:solidFill>
                    </a:ln>
                  </pic:spPr>
                </pic:pic>
              </a:graphicData>
            </a:graphic>
          </wp:inline>
        </w:drawing>
      </w:r>
    </w:p>
    <w:p w14:paraId="0B5DD719" w14:textId="77777777" w:rsidR="006033E7" w:rsidRPr="00D65CBE" w:rsidRDefault="006033E7" w:rsidP="00497104">
      <w:pPr>
        <w:spacing w:after="0" w:line="260" w:lineRule="atLeast"/>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 xml:space="preserve">Slika 1: Prikaz osnovnih elementov načrtovanega drugega tira železniške proge Divača </w:t>
      </w:r>
      <w:r w:rsidR="00144F1E" w:rsidRPr="00D65CBE">
        <w:rPr>
          <w:rFonts w:ascii="Tahoma" w:eastAsia="Times New Roman" w:hAnsi="Tahoma" w:cs="Tahoma"/>
          <w:sz w:val="20"/>
          <w:szCs w:val="20"/>
          <w:lang w:eastAsia="sl-SI"/>
        </w:rPr>
        <w:t>–</w:t>
      </w:r>
      <w:r w:rsidRPr="00D65CBE">
        <w:rPr>
          <w:rFonts w:ascii="Tahoma" w:eastAsia="Times New Roman" w:hAnsi="Tahoma" w:cs="Tahoma"/>
          <w:sz w:val="20"/>
          <w:szCs w:val="20"/>
          <w:lang w:eastAsia="sl-SI"/>
        </w:rPr>
        <w:t xml:space="preserve"> Koper</w:t>
      </w:r>
    </w:p>
    <w:p w14:paraId="2A11A1F1" w14:textId="77777777" w:rsidR="00144F1E" w:rsidRPr="00D65CBE" w:rsidRDefault="00144F1E" w:rsidP="00497104">
      <w:pPr>
        <w:spacing w:after="0" w:line="260" w:lineRule="atLeast"/>
        <w:jc w:val="both"/>
        <w:rPr>
          <w:rFonts w:ascii="Tahoma" w:eastAsia="Times New Roman" w:hAnsi="Tahoma" w:cs="Tahoma"/>
          <w:sz w:val="20"/>
          <w:szCs w:val="20"/>
          <w:lang w:eastAsia="sl-SI"/>
        </w:rPr>
      </w:pPr>
    </w:p>
    <w:p w14:paraId="017E5573" w14:textId="77777777" w:rsidR="00590577" w:rsidRPr="00D65CBE" w:rsidRDefault="00590577" w:rsidP="00497104">
      <w:pPr>
        <w:spacing w:after="0" w:line="260" w:lineRule="atLeast"/>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 xml:space="preserve">Pri načrtovanju drugega tira železniške proge Divača – Koper so upoštevani naslednji parametri: </w:t>
      </w:r>
    </w:p>
    <w:p w14:paraId="66A0C769" w14:textId="77777777" w:rsidR="00590577" w:rsidRPr="00D65CBE" w:rsidRDefault="00590577" w:rsidP="00497104">
      <w:pPr>
        <w:widowControl w:val="0"/>
        <w:numPr>
          <w:ilvl w:val="0"/>
          <w:numId w:val="3"/>
        </w:numPr>
        <w:tabs>
          <w:tab w:val="clear" w:pos="1069"/>
          <w:tab w:val="num" w:pos="720"/>
        </w:tabs>
        <w:spacing w:after="120" w:line="260" w:lineRule="atLeast"/>
        <w:ind w:left="720"/>
        <w:contextualSpacing/>
        <w:rPr>
          <w:rFonts w:ascii="Tahoma" w:hAnsi="Tahoma" w:cs="Tahoma"/>
          <w:sz w:val="20"/>
          <w:szCs w:val="20"/>
        </w:rPr>
      </w:pPr>
      <w:proofErr w:type="spellStart"/>
      <w:r w:rsidRPr="00D65CBE">
        <w:rPr>
          <w:rFonts w:ascii="Tahoma" w:hAnsi="Tahoma" w:cs="Tahoma"/>
          <w:sz w:val="20"/>
          <w:szCs w:val="20"/>
        </w:rPr>
        <w:t>V</w:t>
      </w:r>
      <w:r w:rsidRPr="00D65CBE">
        <w:rPr>
          <w:rFonts w:ascii="Tahoma" w:hAnsi="Tahoma" w:cs="Tahoma"/>
          <w:sz w:val="20"/>
          <w:szCs w:val="20"/>
          <w:vertAlign w:val="subscript"/>
        </w:rPr>
        <w:t>max</w:t>
      </w:r>
      <w:proofErr w:type="spellEnd"/>
      <w:r w:rsidRPr="00D65CBE">
        <w:rPr>
          <w:rFonts w:ascii="Tahoma" w:hAnsi="Tahoma" w:cs="Tahoma"/>
          <w:sz w:val="20"/>
          <w:szCs w:val="20"/>
        </w:rPr>
        <w:t xml:space="preserve"> = 160 km/h,</w:t>
      </w:r>
    </w:p>
    <w:p w14:paraId="410EEE8C" w14:textId="77777777" w:rsidR="00590577" w:rsidRPr="00D65CBE" w:rsidRDefault="00590577" w:rsidP="00497104">
      <w:pPr>
        <w:widowControl w:val="0"/>
        <w:numPr>
          <w:ilvl w:val="0"/>
          <w:numId w:val="3"/>
        </w:numPr>
        <w:tabs>
          <w:tab w:val="clear" w:pos="1069"/>
          <w:tab w:val="num" w:pos="720"/>
        </w:tabs>
        <w:spacing w:after="120" w:line="260" w:lineRule="atLeast"/>
        <w:ind w:left="720"/>
        <w:contextualSpacing/>
        <w:rPr>
          <w:rFonts w:ascii="Tahoma" w:hAnsi="Tahoma" w:cs="Tahoma"/>
          <w:sz w:val="20"/>
          <w:szCs w:val="20"/>
        </w:rPr>
      </w:pPr>
      <w:proofErr w:type="spellStart"/>
      <w:r w:rsidRPr="00D65CBE">
        <w:rPr>
          <w:rFonts w:ascii="Tahoma" w:hAnsi="Tahoma" w:cs="Tahoma"/>
          <w:sz w:val="20"/>
          <w:szCs w:val="20"/>
        </w:rPr>
        <w:t>i</w:t>
      </w:r>
      <w:r w:rsidRPr="00D65CBE">
        <w:rPr>
          <w:rFonts w:ascii="Tahoma" w:hAnsi="Tahoma" w:cs="Tahoma"/>
          <w:sz w:val="20"/>
          <w:szCs w:val="20"/>
          <w:vertAlign w:val="subscript"/>
        </w:rPr>
        <w:t>max</w:t>
      </w:r>
      <w:proofErr w:type="spellEnd"/>
      <w:r w:rsidRPr="00D65CBE">
        <w:rPr>
          <w:rFonts w:ascii="Tahoma" w:hAnsi="Tahoma" w:cs="Tahoma"/>
          <w:sz w:val="20"/>
          <w:szCs w:val="20"/>
        </w:rPr>
        <w:t xml:space="preserve"> = 17 ‰, </w:t>
      </w:r>
    </w:p>
    <w:p w14:paraId="74E24946" w14:textId="77777777" w:rsidR="00590577" w:rsidRPr="00D65CBE" w:rsidRDefault="00590577" w:rsidP="00497104">
      <w:pPr>
        <w:widowControl w:val="0"/>
        <w:numPr>
          <w:ilvl w:val="0"/>
          <w:numId w:val="3"/>
        </w:numPr>
        <w:tabs>
          <w:tab w:val="clear" w:pos="1069"/>
          <w:tab w:val="num" w:pos="720"/>
        </w:tabs>
        <w:spacing w:after="120" w:line="260" w:lineRule="atLeast"/>
        <w:ind w:left="720"/>
        <w:contextualSpacing/>
        <w:rPr>
          <w:rFonts w:ascii="Tahoma" w:hAnsi="Tahoma" w:cs="Tahoma"/>
          <w:sz w:val="20"/>
          <w:szCs w:val="20"/>
        </w:rPr>
      </w:pPr>
      <w:r w:rsidRPr="00D65CBE">
        <w:rPr>
          <w:rFonts w:ascii="Tahoma" w:hAnsi="Tahoma" w:cs="Tahoma"/>
          <w:sz w:val="20"/>
          <w:szCs w:val="20"/>
        </w:rPr>
        <w:t>svetli profil proge je GC,</w:t>
      </w:r>
    </w:p>
    <w:p w14:paraId="2821E928" w14:textId="77777777" w:rsidR="00590577" w:rsidRPr="00D65CBE" w:rsidRDefault="00590577" w:rsidP="00497104">
      <w:pPr>
        <w:widowControl w:val="0"/>
        <w:numPr>
          <w:ilvl w:val="0"/>
          <w:numId w:val="3"/>
        </w:numPr>
        <w:tabs>
          <w:tab w:val="clear" w:pos="1069"/>
          <w:tab w:val="num" w:pos="720"/>
        </w:tabs>
        <w:spacing w:after="120" w:line="260" w:lineRule="atLeast"/>
        <w:ind w:left="720"/>
        <w:contextualSpacing/>
        <w:rPr>
          <w:rFonts w:ascii="Tahoma" w:hAnsi="Tahoma" w:cs="Tahoma"/>
          <w:sz w:val="20"/>
          <w:szCs w:val="20"/>
        </w:rPr>
      </w:pPr>
      <w:r w:rsidRPr="00D65CBE">
        <w:rPr>
          <w:rFonts w:ascii="Tahoma" w:hAnsi="Tahoma" w:cs="Tahoma"/>
          <w:sz w:val="20"/>
          <w:szCs w:val="20"/>
        </w:rPr>
        <w:t>osne obremenitve 225 KN/os oziroma 80 KN/m (kategorija D4) ,</w:t>
      </w:r>
    </w:p>
    <w:p w14:paraId="37FA7E92" w14:textId="77777777" w:rsidR="00590577" w:rsidRPr="00D65CBE" w:rsidRDefault="00590577" w:rsidP="00497104">
      <w:pPr>
        <w:widowControl w:val="0"/>
        <w:numPr>
          <w:ilvl w:val="0"/>
          <w:numId w:val="3"/>
        </w:numPr>
        <w:tabs>
          <w:tab w:val="clear" w:pos="1069"/>
          <w:tab w:val="num" w:pos="720"/>
        </w:tabs>
        <w:spacing w:after="120" w:line="260" w:lineRule="atLeast"/>
        <w:ind w:left="720"/>
        <w:contextualSpacing/>
        <w:rPr>
          <w:rFonts w:ascii="Tahoma" w:hAnsi="Tahoma" w:cs="Tahoma"/>
          <w:sz w:val="20"/>
          <w:szCs w:val="20"/>
        </w:rPr>
      </w:pPr>
      <w:r w:rsidRPr="00D65CBE">
        <w:rPr>
          <w:rFonts w:ascii="Tahoma" w:hAnsi="Tahoma" w:cs="Tahoma"/>
          <w:sz w:val="20"/>
          <w:szCs w:val="20"/>
        </w:rPr>
        <w:t>elektrifikacija z enosmernim sistemom 3 kV z možnostjo nadgradnje na 25 kV sistem izmenične napetosti,</w:t>
      </w:r>
    </w:p>
    <w:p w14:paraId="1FD6751E" w14:textId="77777777" w:rsidR="00590577" w:rsidRPr="00D65CBE" w:rsidRDefault="00590577" w:rsidP="00497104">
      <w:pPr>
        <w:widowControl w:val="0"/>
        <w:numPr>
          <w:ilvl w:val="0"/>
          <w:numId w:val="3"/>
        </w:numPr>
        <w:tabs>
          <w:tab w:val="clear" w:pos="1069"/>
          <w:tab w:val="num" w:pos="720"/>
        </w:tabs>
        <w:spacing w:after="120" w:line="260" w:lineRule="atLeast"/>
        <w:ind w:left="714" w:hanging="357"/>
        <w:rPr>
          <w:rFonts w:ascii="Tahoma" w:hAnsi="Tahoma" w:cs="Tahoma"/>
          <w:sz w:val="20"/>
          <w:szCs w:val="20"/>
        </w:rPr>
      </w:pPr>
      <w:r w:rsidRPr="00D65CBE">
        <w:rPr>
          <w:rFonts w:ascii="Tahoma" w:hAnsi="Tahoma" w:cs="Tahoma"/>
          <w:sz w:val="20"/>
          <w:szCs w:val="20"/>
        </w:rPr>
        <w:t>signalnovarnostni in telekomunikacijski sistem ERTMS (ETCS nivo 1 in GSM-R).</w:t>
      </w:r>
    </w:p>
    <w:p w14:paraId="0157BDB8" w14:textId="77777777" w:rsidR="00590577" w:rsidRPr="00D65CBE" w:rsidRDefault="00590577" w:rsidP="00497104">
      <w:pPr>
        <w:spacing w:after="120" w:line="260" w:lineRule="atLeast"/>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Dostopne ceste do platojev pred portali predorov na drugem tiru železniške proge Divača - Koper bodo omogočale dostop do gradbišč za potrebe gradnje. V času obratovanja železniške proge pa bodo služile kot servisne poti za potrebe vzdrževanja predorov in železniške proge ter kot intervencijske poti v slučaju reševanja iz predorov.</w:t>
      </w:r>
    </w:p>
    <w:p w14:paraId="1E15E9B4" w14:textId="77777777" w:rsidR="00D10369" w:rsidRDefault="00590577" w:rsidP="00497104">
      <w:pPr>
        <w:spacing w:after="120" w:line="260" w:lineRule="atLeast"/>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Deviacije obstoječih lokalnih poljskih poti pa služijo le dostopu do zemljišč, kjer bodo zaradi gradnje drugega tira le ti prekinjeni. V času gradnje drugega tira izvedenih deviacij lokalnih poljskih poti ni dopustno uporabljati za potrebe gradbiščnega prometa.</w:t>
      </w:r>
    </w:p>
    <w:p w14:paraId="49B35829" w14:textId="77777777" w:rsidR="00D10369" w:rsidRDefault="00D10369">
      <w:pPr>
        <w:rPr>
          <w:rFonts w:ascii="Tahoma" w:eastAsia="Times New Roman" w:hAnsi="Tahoma" w:cs="Tahoma"/>
          <w:sz w:val="20"/>
          <w:szCs w:val="20"/>
          <w:lang w:eastAsia="sl-SI"/>
        </w:rPr>
      </w:pPr>
      <w:r>
        <w:rPr>
          <w:rFonts w:ascii="Tahoma" w:eastAsia="Times New Roman" w:hAnsi="Tahoma" w:cs="Tahoma"/>
          <w:sz w:val="20"/>
          <w:szCs w:val="20"/>
          <w:lang w:eastAsia="sl-SI"/>
        </w:rPr>
        <w:br w:type="page"/>
      </w:r>
    </w:p>
    <w:p w14:paraId="004A03F6" w14:textId="77777777" w:rsidR="00590577" w:rsidRPr="00D65CBE" w:rsidRDefault="00590577" w:rsidP="00497104">
      <w:pPr>
        <w:keepNext/>
        <w:numPr>
          <w:ilvl w:val="1"/>
          <w:numId w:val="2"/>
        </w:numPr>
        <w:tabs>
          <w:tab w:val="clear" w:pos="576"/>
          <w:tab w:val="num" w:pos="1134"/>
        </w:tabs>
        <w:spacing w:before="360" w:after="240" w:line="240" w:lineRule="auto"/>
        <w:outlineLvl w:val="1"/>
        <w:rPr>
          <w:rFonts w:ascii="Tahoma" w:eastAsia="Times New Roman" w:hAnsi="Tahoma" w:cs="Tahoma"/>
          <w:b/>
          <w:bCs/>
          <w:iCs/>
          <w:sz w:val="28"/>
          <w:szCs w:val="28"/>
          <w:lang w:eastAsia="sl-SI"/>
        </w:rPr>
      </w:pPr>
      <w:bookmarkStart w:id="18" w:name="_Toc490777347"/>
      <w:bookmarkStart w:id="19" w:name="_Toc504129737"/>
      <w:bookmarkStart w:id="20" w:name="_Toc22045771"/>
      <w:bookmarkStart w:id="21" w:name="_Toc24441943"/>
      <w:bookmarkStart w:id="22" w:name="_Toc24442032"/>
      <w:bookmarkStart w:id="23" w:name="_Toc56764613"/>
      <w:r w:rsidRPr="00D65CBE">
        <w:rPr>
          <w:rFonts w:ascii="Tahoma" w:eastAsia="Times New Roman" w:hAnsi="Tahoma" w:cs="Tahoma"/>
          <w:b/>
          <w:bCs/>
          <w:iCs/>
          <w:sz w:val="28"/>
          <w:szCs w:val="28"/>
          <w:lang w:eastAsia="sl-SI"/>
        </w:rPr>
        <w:lastRenderedPageBreak/>
        <w:t>Obseg del</w:t>
      </w:r>
      <w:bookmarkEnd w:id="18"/>
      <w:bookmarkEnd w:id="19"/>
      <w:bookmarkEnd w:id="20"/>
      <w:bookmarkEnd w:id="21"/>
      <w:bookmarkEnd w:id="22"/>
      <w:bookmarkEnd w:id="23"/>
    </w:p>
    <w:p w14:paraId="3286B51B" w14:textId="77777777" w:rsidR="00BA475A" w:rsidRPr="00D65CBE" w:rsidRDefault="00722164" w:rsidP="00497104">
      <w:pPr>
        <w:spacing w:after="120" w:line="260" w:lineRule="atLeast"/>
        <w:jc w:val="both"/>
        <w:rPr>
          <w:rFonts w:ascii="Tahoma" w:eastAsia="Times New Roman" w:hAnsi="Tahoma" w:cs="Tahoma"/>
          <w:sz w:val="20"/>
          <w:szCs w:val="20"/>
          <w:lang w:eastAsia="sl-SI"/>
        </w:rPr>
      </w:pPr>
      <w:r>
        <w:rPr>
          <w:rFonts w:ascii="Tahoma" w:eastAsia="Times New Roman" w:hAnsi="Tahoma" w:cs="Tahoma"/>
          <w:sz w:val="20"/>
          <w:szCs w:val="20"/>
          <w:lang w:eastAsia="sl-SI"/>
        </w:rPr>
        <w:t>Glavna d</w:t>
      </w:r>
      <w:r w:rsidR="00BA475A" w:rsidRPr="00D65CBE">
        <w:rPr>
          <w:rFonts w:ascii="Tahoma" w:eastAsia="Times New Roman" w:hAnsi="Tahoma" w:cs="Tahoma"/>
          <w:sz w:val="20"/>
          <w:szCs w:val="20"/>
          <w:lang w:eastAsia="sl-SI"/>
        </w:rPr>
        <w:t>ela so razdeljena na 3 glavne sklope:</w:t>
      </w:r>
    </w:p>
    <w:p w14:paraId="74DEA440" w14:textId="77777777" w:rsidR="00BA475A" w:rsidRPr="00D65CBE" w:rsidRDefault="00BA475A" w:rsidP="00497104">
      <w:pPr>
        <w:spacing w:before="120" w:after="120" w:line="240" w:lineRule="auto"/>
        <w:ind w:right="62"/>
        <w:rPr>
          <w:rFonts w:ascii="Tahoma" w:eastAsia="Times New Roman" w:hAnsi="Tahoma" w:cs="Tahoma"/>
          <w:sz w:val="20"/>
          <w:szCs w:val="20"/>
          <w:lang w:eastAsia="sl-SI"/>
        </w:rPr>
      </w:pPr>
      <w:r w:rsidRPr="00D65CBE">
        <w:rPr>
          <w:rFonts w:ascii="Tahoma" w:eastAsia="Times New Roman" w:hAnsi="Tahoma" w:cs="Tahoma"/>
          <w:sz w:val="20"/>
          <w:szCs w:val="20"/>
          <w:lang w:eastAsia="sl-SI"/>
        </w:rPr>
        <w:t xml:space="preserve">- </w:t>
      </w:r>
      <w:r w:rsidR="00D07233" w:rsidRPr="00D65CBE">
        <w:rPr>
          <w:rFonts w:ascii="Tahoma" w:eastAsia="Times New Roman" w:hAnsi="Tahoma" w:cs="Tahoma"/>
          <w:sz w:val="20"/>
          <w:szCs w:val="20"/>
          <w:lang w:eastAsia="sl-SI"/>
        </w:rPr>
        <w:t>S</w:t>
      </w:r>
      <w:r w:rsidRPr="00D65CBE">
        <w:rPr>
          <w:rFonts w:ascii="Tahoma" w:eastAsia="Times New Roman" w:hAnsi="Tahoma" w:cs="Tahoma"/>
          <w:sz w:val="20"/>
          <w:szCs w:val="20"/>
          <w:lang w:eastAsia="sl-SI"/>
        </w:rPr>
        <w:t>klop</w:t>
      </w:r>
      <w:r w:rsidR="00D07233" w:rsidRPr="00D65CBE">
        <w:rPr>
          <w:rFonts w:ascii="Tahoma" w:eastAsia="Times New Roman" w:hAnsi="Tahoma" w:cs="Tahoma"/>
          <w:sz w:val="20"/>
          <w:szCs w:val="20"/>
          <w:lang w:eastAsia="sl-SI"/>
        </w:rPr>
        <w:t xml:space="preserve"> I</w:t>
      </w:r>
      <w:r w:rsidRPr="00D65CBE">
        <w:rPr>
          <w:rFonts w:ascii="Tahoma" w:eastAsia="Times New Roman" w:hAnsi="Tahoma" w:cs="Tahoma"/>
          <w:sz w:val="20"/>
          <w:szCs w:val="20"/>
          <w:lang w:eastAsia="sl-SI"/>
        </w:rPr>
        <w:t>: gradnja objektov drugega tira železniške proge – odsek 1: Divača - Črni Kal</w:t>
      </w:r>
    </w:p>
    <w:p w14:paraId="1C501281" w14:textId="77777777" w:rsidR="00BA475A" w:rsidRPr="00D65CBE" w:rsidRDefault="00BA475A" w:rsidP="00497104">
      <w:pPr>
        <w:spacing w:after="120" w:line="260" w:lineRule="atLeast"/>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 xml:space="preserve">- </w:t>
      </w:r>
      <w:r w:rsidR="00D07233" w:rsidRPr="00D65CBE">
        <w:rPr>
          <w:rFonts w:ascii="Tahoma" w:eastAsia="Times New Roman" w:hAnsi="Tahoma" w:cs="Tahoma"/>
          <w:sz w:val="20"/>
          <w:szCs w:val="20"/>
          <w:lang w:eastAsia="sl-SI"/>
        </w:rPr>
        <w:t>S</w:t>
      </w:r>
      <w:r w:rsidRPr="00D65CBE">
        <w:rPr>
          <w:rFonts w:ascii="Tahoma" w:eastAsia="Times New Roman" w:hAnsi="Tahoma" w:cs="Tahoma"/>
          <w:sz w:val="20"/>
          <w:szCs w:val="20"/>
          <w:lang w:eastAsia="sl-SI"/>
        </w:rPr>
        <w:t>klop</w:t>
      </w:r>
      <w:r w:rsidR="00D07233" w:rsidRPr="00D65CBE">
        <w:rPr>
          <w:rFonts w:ascii="Tahoma" w:eastAsia="Times New Roman" w:hAnsi="Tahoma" w:cs="Tahoma"/>
          <w:sz w:val="20"/>
          <w:szCs w:val="20"/>
          <w:lang w:eastAsia="sl-SI"/>
        </w:rPr>
        <w:t xml:space="preserve"> II</w:t>
      </w:r>
      <w:r w:rsidRPr="00D65CBE">
        <w:rPr>
          <w:rFonts w:ascii="Tahoma" w:eastAsia="Times New Roman" w:hAnsi="Tahoma" w:cs="Tahoma"/>
          <w:sz w:val="20"/>
          <w:szCs w:val="20"/>
          <w:lang w:eastAsia="sl-SI"/>
        </w:rPr>
        <w:t>: gradnja objektov drugega tira železniške proge – odsek 2: Črni Kal – Koper</w:t>
      </w:r>
    </w:p>
    <w:p w14:paraId="46E29E07" w14:textId="77777777" w:rsidR="00BA475A" w:rsidRPr="00596431" w:rsidRDefault="00D07233" w:rsidP="00497104">
      <w:pPr>
        <w:spacing w:after="120" w:line="260" w:lineRule="atLeast"/>
        <w:jc w:val="both"/>
        <w:rPr>
          <w:rFonts w:ascii="Tahoma" w:eastAsia="Times New Roman" w:hAnsi="Tahoma" w:cs="Tahoma"/>
          <w:sz w:val="20"/>
          <w:szCs w:val="20"/>
          <w:lang w:eastAsia="sl-SI"/>
        </w:rPr>
      </w:pPr>
      <w:r w:rsidRPr="00596431">
        <w:rPr>
          <w:rFonts w:ascii="Tahoma" w:eastAsia="Times New Roman" w:hAnsi="Tahoma" w:cs="Tahoma"/>
          <w:sz w:val="20"/>
          <w:szCs w:val="20"/>
          <w:lang w:eastAsia="sl-SI"/>
        </w:rPr>
        <w:t>- S</w:t>
      </w:r>
      <w:r w:rsidR="00BA475A" w:rsidRPr="00596431">
        <w:rPr>
          <w:rFonts w:ascii="Tahoma" w:eastAsia="Times New Roman" w:hAnsi="Tahoma" w:cs="Tahoma"/>
          <w:sz w:val="20"/>
          <w:szCs w:val="20"/>
          <w:lang w:eastAsia="sl-SI"/>
        </w:rPr>
        <w:t>klop</w:t>
      </w:r>
      <w:r w:rsidRPr="00596431">
        <w:rPr>
          <w:rFonts w:ascii="Tahoma" w:eastAsia="Times New Roman" w:hAnsi="Tahoma" w:cs="Tahoma"/>
          <w:sz w:val="20"/>
          <w:szCs w:val="20"/>
          <w:lang w:eastAsia="sl-SI"/>
        </w:rPr>
        <w:t xml:space="preserve"> III</w:t>
      </w:r>
      <w:r w:rsidR="00BA475A" w:rsidRPr="00596431">
        <w:rPr>
          <w:rFonts w:ascii="Tahoma" w:eastAsia="Times New Roman" w:hAnsi="Tahoma" w:cs="Tahoma"/>
          <w:sz w:val="20"/>
          <w:szCs w:val="20"/>
          <w:lang w:eastAsia="sl-SI"/>
        </w:rPr>
        <w:t xml:space="preserve">: </w:t>
      </w:r>
      <w:r w:rsidR="00722164">
        <w:rPr>
          <w:rFonts w:ascii="Tahoma" w:eastAsia="Times New Roman" w:hAnsi="Tahoma" w:cs="Tahoma"/>
          <w:sz w:val="20"/>
          <w:szCs w:val="20"/>
          <w:lang w:eastAsia="sl-SI"/>
        </w:rPr>
        <w:t xml:space="preserve">vgradnja elektro in strojne opreme objektov ter </w:t>
      </w:r>
      <w:r w:rsidRPr="00596431">
        <w:rPr>
          <w:rFonts w:ascii="Tahoma" w:eastAsia="Times New Roman" w:hAnsi="Tahoma" w:cs="Tahoma"/>
          <w:sz w:val="20"/>
          <w:szCs w:val="20"/>
          <w:lang w:eastAsia="sl-SI"/>
        </w:rPr>
        <w:t xml:space="preserve">gradnja železniškega tira, tirnih in SVTK naprav, EE naprav ter deviacija obstoječe proge </w:t>
      </w:r>
    </w:p>
    <w:p w14:paraId="7ED55119" w14:textId="77777777" w:rsidR="00BA475A" w:rsidRPr="00D65CBE" w:rsidRDefault="00BA475A" w:rsidP="00497104">
      <w:pPr>
        <w:spacing w:after="120" w:line="260" w:lineRule="atLeast"/>
        <w:jc w:val="both"/>
        <w:rPr>
          <w:rFonts w:ascii="Tahoma" w:eastAsia="Times New Roman" w:hAnsi="Tahoma" w:cs="Tahoma"/>
          <w:sz w:val="20"/>
          <w:szCs w:val="20"/>
          <w:lang w:eastAsia="sl-SI"/>
        </w:rPr>
      </w:pPr>
      <w:r w:rsidRPr="00596431">
        <w:rPr>
          <w:rFonts w:ascii="Tahoma" w:eastAsia="Times New Roman" w:hAnsi="Tahoma" w:cs="Tahoma"/>
          <w:sz w:val="20"/>
          <w:szCs w:val="20"/>
          <w:lang w:eastAsia="sl-SI"/>
        </w:rPr>
        <w:t>V</w:t>
      </w:r>
      <w:r w:rsidR="00D07233" w:rsidRPr="00596431">
        <w:rPr>
          <w:rFonts w:ascii="Tahoma" w:eastAsia="Times New Roman" w:hAnsi="Tahoma" w:cs="Tahoma"/>
          <w:sz w:val="20"/>
          <w:szCs w:val="20"/>
          <w:lang w:eastAsia="sl-SI"/>
        </w:rPr>
        <w:t xml:space="preserve"> S</w:t>
      </w:r>
      <w:r w:rsidRPr="00596431">
        <w:rPr>
          <w:rFonts w:ascii="Tahoma" w:eastAsia="Times New Roman" w:hAnsi="Tahoma" w:cs="Tahoma"/>
          <w:sz w:val="20"/>
          <w:szCs w:val="20"/>
          <w:lang w:eastAsia="sl-SI"/>
        </w:rPr>
        <w:t>klopu</w:t>
      </w:r>
      <w:r w:rsidR="00D07233" w:rsidRPr="00596431">
        <w:rPr>
          <w:rFonts w:ascii="Tahoma" w:eastAsia="Times New Roman" w:hAnsi="Tahoma" w:cs="Tahoma"/>
          <w:sz w:val="20"/>
          <w:szCs w:val="20"/>
          <w:lang w:eastAsia="sl-SI"/>
        </w:rPr>
        <w:t xml:space="preserve"> I</w:t>
      </w:r>
      <w:r w:rsidRPr="00596431">
        <w:rPr>
          <w:rFonts w:ascii="Tahoma" w:eastAsia="Times New Roman" w:hAnsi="Tahoma" w:cs="Tahoma"/>
          <w:sz w:val="20"/>
          <w:szCs w:val="20"/>
          <w:lang w:eastAsia="sl-SI"/>
        </w:rPr>
        <w:t xml:space="preserve"> dela obsegajo izgradnjo predorov T</w:t>
      </w:r>
      <w:r w:rsidR="00F205C9" w:rsidRPr="00596431">
        <w:rPr>
          <w:rFonts w:ascii="Tahoma" w:eastAsia="Times New Roman" w:hAnsi="Tahoma" w:cs="Tahoma"/>
          <w:sz w:val="20"/>
          <w:szCs w:val="20"/>
          <w:lang w:eastAsia="sl-SI"/>
        </w:rPr>
        <w:t>1 in T2, izvedbo zemeljskih del</w:t>
      </w:r>
      <w:r w:rsidRPr="00596431">
        <w:rPr>
          <w:rFonts w:ascii="Tahoma" w:eastAsia="Times New Roman" w:hAnsi="Tahoma" w:cs="Tahoma"/>
          <w:sz w:val="20"/>
          <w:szCs w:val="20"/>
          <w:lang w:eastAsia="sl-SI"/>
        </w:rPr>
        <w:t xml:space="preserve"> ter izvedbo drugih objektov drugega tira železniške proga Divača-Koper med začetkom deviacije obstoječega tira pri Divači (od ca. km 0+825) in viaduktom Gabrovica nad Črnim Kalom (do ca. km 16+175).</w:t>
      </w:r>
      <w:r w:rsidRPr="00D65CBE">
        <w:rPr>
          <w:rFonts w:ascii="Tahoma" w:eastAsia="Times New Roman" w:hAnsi="Tahoma" w:cs="Tahoma"/>
          <w:sz w:val="20"/>
          <w:szCs w:val="20"/>
          <w:lang w:eastAsia="sl-SI"/>
        </w:rPr>
        <w:t xml:space="preserve">  </w:t>
      </w:r>
    </w:p>
    <w:p w14:paraId="58953520" w14:textId="77777777" w:rsidR="00BA475A" w:rsidRPr="00596431" w:rsidRDefault="00BA475A" w:rsidP="00497104">
      <w:pPr>
        <w:spacing w:after="120" w:line="260" w:lineRule="atLeast"/>
        <w:jc w:val="both"/>
        <w:rPr>
          <w:rFonts w:ascii="Tahoma" w:eastAsia="Times New Roman" w:hAnsi="Tahoma" w:cs="Tahoma"/>
          <w:sz w:val="20"/>
          <w:szCs w:val="20"/>
          <w:lang w:eastAsia="sl-SI"/>
        </w:rPr>
      </w:pPr>
      <w:r w:rsidRPr="00596431">
        <w:rPr>
          <w:rFonts w:ascii="Tahoma" w:eastAsia="Times New Roman" w:hAnsi="Tahoma" w:cs="Tahoma"/>
          <w:sz w:val="20"/>
          <w:szCs w:val="20"/>
          <w:lang w:eastAsia="sl-SI"/>
        </w:rPr>
        <w:t>V</w:t>
      </w:r>
      <w:r w:rsidR="00D07233" w:rsidRPr="00596431">
        <w:rPr>
          <w:rFonts w:ascii="Tahoma" w:eastAsia="Times New Roman" w:hAnsi="Tahoma" w:cs="Tahoma"/>
          <w:sz w:val="20"/>
          <w:szCs w:val="20"/>
          <w:lang w:eastAsia="sl-SI"/>
        </w:rPr>
        <w:t xml:space="preserve"> S</w:t>
      </w:r>
      <w:r w:rsidRPr="00596431">
        <w:rPr>
          <w:rFonts w:ascii="Tahoma" w:eastAsia="Times New Roman" w:hAnsi="Tahoma" w:cs="Tahoma"/>
          <w:sz w:val="20"/>
          <w:szCs w:val="20"/>
          <w:lang w:eastAsia="sl-SI"/>
        </w:rPr>
        <w:t xml:space="preserve">klopu </w:t>
      </w:r>
      <w:r w:rsidR="00D07233" w:rsidRPr="00596431">
        <w:rPr>
          <w:rFonts w:ascii="Tahoma" w:eastAsia="Times New Roman" w:hAnsi="Tahoma" w:cs="Tahoma"/>
          <w:sz w:val="20"/>
          <w:szCs w:val="20"/>
          <w:lang w:eastAsia="sl-SI"/>
        </w:rPr>
        <w:t xml:space="preserve">II </w:t>
      </w:r>
      <w:r w:rsidRPr="00596431">
        <w:rPr>
          <w:rFonts w:ascii="Tahoma" w:eastAsia="Times New Roman" w:hAnsi="Tahoma" w:cs="Tahoma"/>
          <w:sz w:val="20"/>
          <w:szCs w:val="20"/>
          <w:lang w:eastAsia="sl-SI"/>
        </w:rPr>
        <w:t>d</w:t>
      </w:r>
      <w:r w:rsidR="00590577" w:rsidRPr="00596431">
        <w:rPr>
          <w:rFonts w:ascii="Tahoma" w:eastAsia="Times New Roman" w:hAnsi="Tahoma" w:cs="Tahoma"/>
          <w:sz w:val="20"/>
          <w:szCs w:val="20"/>
          <w:lang w:eastAsia="sl-SI"/>
        </w:rPr>
        <w:t>ela obsegajo izgradnjo predorov T3 do T8, projektiranje in izgradnjo viaduktov V1 - Gabrovica in V2 – Vinjan, izvedbo zemeljskih del ter drugih objektov drugega tira železniške proga Divača-Koper med platojem pred portalom predora T2 na Črnem Kalu (od ca. km 16+175) do navezave na tirni zaključek na že zgrajeni del drugega tira na območju ENP Dekani (v ca. km 26+582 po PGD – glej prilogo, ki prikazuje razmejitev delov</w:t>
      </w:r>
      <w:r w:rsidRPr="00596431">
        <w:rPr>
          <w:rFonts w:ascii="Tahoma" w:eastAsia="Times New Roman" w:hAnsi="Tahoma" w:cs="Tahoma"/>
          <w:sz w:val="20"/>
          <w:szCs w:val="20"/>
          <w:lang w:eastAsia="sl-SI"/>
        </w:rPr>
        <w:t>i</w:t>
      </w:r>
      <w:r w:rsidR="00590577" w:rsidRPr="00596431">
        <w:rPr>
          <w:rFonts w:ascii="Tahoma" w:eastAsia="Times New Roman" w:hAnsi="Tahoma" w:cs="Tahoma"/>
          <w:sz w:val="20"/>
          <w:szCs w:val="20"/>
          <w:lang w:eastAsia="sl-SI"/>
        </w:rPr>
        <w:t>šč).</w:t>
      </w:r>
    </w:p>
    <w:p w14:paraId="6F23EF01" w14:textId="77777777" w:rsidR="00E44021" w:rsidRPr="00596431" w:rsidRDefault="00316CB2" w:rsidP="00497104">
      <w:pPr>
        <w:spacing w:after="120" w:line="260" w:lineRule="atLeast"/>
        <w:jc w:val="both"/>
        <w:rPr>
          <w:rFonts w:ascii="Tahoma" w:eastAsia="Times New Roman" w:hAnsi="Tahoma" w:cs="Tahoma"/>
          <w:sz w:val="20"/>
          <w:szCs w:val="20"/>
          <w:lang w:eastAsia="sl-SI"/>
        </w:rPr>
      </w:pPr>
      <w:r w:rsidRPr="00596431">
        <w:rPr>
          <w:rFonts w:ascii="Tahoma" w:eastAsia="Times New Roman" w:hAnsi="Tahoma" w:cs="Tahoma"/>
          <w:sz w:val="20"/>
          <w:szCs w:val="20"/>
          <w:lang w:eastAsia="sl-SI"/>
        </w:rPr>
        <w:t>V Sklopu I in II</w:t>
      </w:r>
      <w:r w:rsidR="00E44021" w:rsidRPr="00596431">
        <w:rPr>
          <w:rFonts w:ascii="Tahoma" w:eastAsia="Times New Roman" w:hAnsi="Tahoma" w:cs="Tahoma"/>
          <w:sz w:val="20"/>
          <w:szCs w:val="20"/>
          <w:lang w:eastAsia="sl-SI"/>
        </w:rPr>
        <w:t xml:space="preserve"> se pri izvedbi predorov in pripadajočih pogonskih central ter ventilatorske postaje izvede le gradbeno obrtniška dela, vključno z nujnim delom instalacij in napeljav, ki služijo objektom (kanalizacija, vodovod, razsvetljava, ogrevanja in ohlajevanje).</w:t>
      </w:r>
      <w:r w:rsidRPr="00596431">
        <w:rPr>
          <w:rFonts w:ascii="Tahoma" w:eastAsia="Times New Roman" w:hAnsi="Tahoma" w:cs="Tahoma"/>
          <w:sz w:val="20"/>
          <w:szCs w:val="20"/>
          <w:lang w:eastAsia="sl-SI"/>
        </w:rPr>
        <w:t xml:space="preserve"> </w:t>
      </w:r>
      <w:r w:rsidR="00E44021" w:rsidRPr="00596431">
        <w:rPr>
          <w:rFonts w:ascii="Tahoma" w:eastAsia="Times New Roman" w:hAnsi="Tahoma" w:cs="Tahoma"/>
          <w:sz w:val="20"/>
          <w:szCs w:val="20"/>
          <w:lang w:eastAsia="sl-SI"/>
        </w:rPr>
        <w:t>I</w:t>
      </w:r>
      <w:r w:rsidR="00590577" w:rsidRPr="00596431">
        <w:rPr>
          <w:rFonts w:ascii="Tahoma" w:eastAsia="Times New Roman" w:hAnsi="Tahoma" w:cs="Tahoma"/>
          <w:sz w:val="20"/>
          <w:szCs w:val="20"/>
          <w:lang w:eastAsia="sl-SI"/>
        </w:rPr>
        <w:t>zvede</w:t>
      </w:r>
      <w:r w:rsidRPr="00596431">
        <w:rPr>
          <w:rFonts w:ascii="Tahoma" w:eastAsia="Times New Roman" w:hAnsi="Tahoma" w:cs="Tahoma"/>
          <w:sz w:val="20"/>
          <w:szCs w:val="20"/>
          <w:lang w:eastAsia="sl-SI"/>
        </w:rPr>
        <w:t>jo</w:t>
      </w:r>
      <w:r w:rsidR="00590577" w:rsidRPr="00596431">
        <w:rPr>
          <w:rFonts w:ascii="Tahoma" w:eastAsia="Times New Roman" w:hAnsi="Tahoma" w:cs="Tahoma"/>
          <w:sz w:val="20"/>
          <w:szCs w:val="20"/>
          <w:lang w:eastAsia="sl-SI"/>
        </w:rPr>
        <w:t xml:space="preserve"> </w:t>
      </w:r>
      <w:r w:rsidR="00E44021" w:rsidRPr="00596431">
        <w:rPr>
          <w:rFonts w:ascii="Tahoma" w:eastAsia="Times New Roman" w:hAnsi="Tahoma" w:cs="Tahoma"/>
          <w:sz w:val="20"/>
          <w:szCs w:val="20"/>
          <w:lang w:eastAsia="sl-SI"/>
        </w:rPr>
        <w:t xml:space="preserve">se </w:t>
      </w:r>
      <w:r w:rsidR="00590577" w:rsidRPr="00596431">
        <w:rPr>
          <w:rFonts w:ascii="Tahoma" w:eastAsia="Times New Roman" w:hAnsi="Tahoma" w:cs="Tahoma"/>
          <w:sz w:val="20"/>
          <w:szCs w:val="20"/>
          <w:lang w:eastAsia="sl-SI"/>
        </w:rPr>
        <w:t xml:space="preserve">vsa dela potrebna za pripravo objektov in trase železniške proge za </w:t>
      </w:r>
      <w:r w:rsidRPr="00596431">
        <w:rPr>
          <w:rFonts w:ascii="Tahoma" w:eastAsia="Times New Roman" w:hAnsi="Tahoma" w:cs="Tahoma"/>
          <w:sz w:val="20"/>
          <w:szCs w:val="20"/>
          <w:lang w:eastAsia="sl-SI"/>
        </w:rPr>
        <w:t>naknadno vgradnjo zgornjega ustroja železniške proge, njenega voznega omrežja, signalnovarnostnih in telekomunikacijskih naprav</w:t>
      </w:r>
      <w:r w:rsidR="00E44021" w:rsidRPr="00596431">
        <w:rPr>
          <w:rFonts w:ascii="Tahoma" w:eastAsia="Times New Roman" w:hAnsi="Tahoma" w:cs="Tahoma"/>
          <w:sz w:val="20"/>
          <w:szCs w:val="20"/>
          <w:lang w:eastAsia="sl-SI"/>
        </w:rPr>
        <w:t>, elektro in strojne opreme objektov</w:t>
      </w:r>
      <w:r w:rsidRPr="00596431">
        <w:rPr>
          <w:rFonts w:ascii="Tahoma" w:eastAsia="Times New Roman" w:hAnsi="Tahoma" w:cs="Tahoma"/>
          <w:sz w:val="20"/>
          <w:szCs w:val="20"/>
          <w:lang w:eastAsia="sl-SI"/>
        </w:rPr>
        <w:t xml:space="preserve"> ter drugih sistemov in naprav potrebnih za varno obratovanje železniške proge.</w:t>
      </w:r>
      <w:r w:rsidR="00E44021" w:rsidRPr="00596431">
        <w:rPr>
          <w:rFonts w:ascii="Tahoma" w:eastAsia="Times New Roman" w:hAnsi="Tahoma" w:cs="Tahoma"/>
          <w:sz w:val="20"/>
          <w:szCs w:val="20"/>
          <w:lang w:eastAsia="sl-SI"/>
        </w:rPr>
        <w:t xml:space="preserve"> </w:t>
      </w:r>
      <w:r w:rsidR="00590577" w:rsidRPr="00596431">
        <w:rPr>
          <w:rFonts w:ascii="Tahoma" w:eastAsia="Times New Roman" w:hAnsi="Tahoma" w:cs="Tahoma"/>
          <w:sz w:val="20"/>
          <w:szCs w:val="20"/>
          <w:lang w:eastAsia="sl-SI"/>
        </w:rPr>
        <w:t xml:space="preserve">Na obravnavanem območju se </w:t>
      </w:r>
      <w:r w:rsidR="00E44021" w:rsidRPr="00596431">
        <w:rPr>
          <w:rFonts w:ascii="Tahoma" w:eastAsia="Times New Roman" w:hAnsi="Tahoma" w:cs="Tahoma"/>
          <w:sz w:val="20"/>
          <w:szCs w:val="20"/>
          <w:lang w:eastAsia="sl-SI"/>
        </w:rPr>
        <w:t xml:space="preserve">v Sklopu I in II </w:t>
      </w:r>
      <w:r w:rsidR="00590577" w:rsidRPr="00596431">
        <w:rPr>
          <w:rFonts w:ascii="Tahoma" w:eastAsia="Times New Roman" w:hAnsi="Tahoma" w:cs="Tahoma"/>
          <w:sz w:val="20"/>
          <w:szCs w:val="20"/>
          <w:lang w:eastAsia="sl-SI"/>
        </w:rPr>
        <w:t>prav tako izvede</w:t>
      </w:r>
      <w:r w:rsidRPr="00596431">
        <w:rPr>
          <w:rFonts w:ascii="Tahoma" w:eastAsia="Times New Roman" w:hAnsi="Tahoma" w:cs="Tahoma"/>
          <w:sz w:val="20"/>
          <w:szCs w:val="20"/>
          <w:lang w:eastAsia="sl-SI"/>
        </w:rPr>
        <w:t>jo</w:t>
      </w:r>
      <w:r w:rsidR="00590577" w:rsidRPr="00596431">
        <w:rPr>
          <w:rFonts w:ascii="Tahoma" w:eastAsia="Times New Roman" w:hAnsi="Tahoma" w:cs="Tahoma"/>
          <w:sz w:val="20"/>
          <w:szCs w:val="20"/>
          <w:lang w:eastAsia="sl-SI"/>
        </w:rPr>
        <w:t xml:space="preserve"> vse vodnogospodarske in hortikulturne ureditve.</w:t>
      </w:r>
      <w:r w:rsidR="00E44021" w:rsidRPr="00596431">
        <w:rPr>
          <w:rFonts w:ascii="Tahoma" w:eastAsia="Times New Roman" w:hAnsi="Tahoma" w:cs="Tahoma"/>
          <w:sz w:val="20"/>
          <w:szCs w:val="20"/>
          <w:lang w:eastAsia="sl-SI"/>
        </w:rPr>
        <w:t xml:space="preserve"> Izvede se tudi kabelska kanalizacija za vgradnjo 20 kV kabla in NN vodov za napajanje naprav predorov, ter kabelska kanalizacija za polaganje vodov signalnovarnostnih in telekomunikacijskih naprav. </w:t>
      </w:r>
    </w:p>
    <w:p w14:paraId="6B58BBC3" w14:textId="70BDED2C" w:rsidR="00326141" w:rsidRPr="00596431" w:rsidRDefault="00316CB2" w:rsidP="00497104">
      <w:pPr>
        <w:spacing w:after="120" w:line="260" w:lineRule="atLeast"/>
        <w:jc w:val="both"/>
        <w:rPr>
          <w:rFonts w:ascii="Tahoma" w:eastAsia="Times New Roman" w:hAnsi="Tahoma" w:cs="Tahoma"/>
          <w:sz w:val="20"/>
          <w:szCs w:val="20"/>
          <w:lang w:eastAsia="sl-SI"/>
        </w:rPr>
      </w:pPr>
      <w:r w:rsidRPr="00596431">
        <w:rPr>
          <w:rFonts w:ascii="Tahoma" w:eastAsia="Times New Roman" w:hAnsi="Tahoma" w:cs="Tahoma"/>
          <w:sz w:val="20"/>
          <w:szCs w:val="20"/>
          <w:lang w:eastAsia="sl-SI"/>
        </w:rPr>
        <w:t xml:space="preserve">V Sklopu III dela obsegajo vgradnjo zgornjega ustroja železniške proge, njenega voznega omrežja, signalnovarnostnih in telekomunikacijskih naprav </w:t>
      </w:r>
      <w:r w:rsidR="00E44021" w:rsidRPr="00596431">
        <w:rPr>
          <w:rFonts w:ascii="Tahoma" w:eastAsia="Times New Roman" w:hAnsi="Tahoma" w:cs="Tahoma"/>
          <w:sz w:val="20"/>
          <w:szCs w:val="20"/>
          <w:lang w:eastAsia="sl-SI"/>
        </w:rPr>
        <w:t>ter elektro in strojne opreme objektov.</w:t>
      </w:r>
    </w:p>
    <w:p w14:paraId="7B4E82D7" w14:textId="77777777" w:rsidR="00F934F4" w:rsidRDefault="00F934F4" w:rsidP="00497104">
      <w:pPr>
        <w:spacing w:after="120" w:line="260" w:lineRule="atLeast"/>
        <w:jc w:val="both"/>
        <w:rPr>
          <w:rFonts w:ascii="Tahoma" w:eastAsia="Times New Roman" w:hAnsi="Tahoma" w:cs="Tahoma"/>
          <w:sz w:val="20"/>
          <w:szCs w:val="20"/>
          <w:lang w:eastAsia="sl-SI"/>
        </w:rPr>
      </w:pPr>
      <w:r w:rsidRPr="00596431">
        <w:rPr>
          <w:rFonts w:ascii="Tahoma" w:eastAsia="Times New Roman" w:hAnsi="Tahoma" w:cs="Tahoma"/>
          <w:sz w:val="20"/>
          <w:szCs w:val="20"/>
          <w:lang w:eastAsia="sl-SI"/>
        </w:rPr>
        <w:t>Dela pri izvedbi drugega tira železniške proge Divača – Koper tako obsegajo:</w:t>
      </w:r>
    </w:p>
    <w:p w14:paraId="0DFE6B0B" w14:textId="77777777" w:rsidR="0079173B" w:rsidRPr="00D65CBE" w:rsidRDefault="0079173B" w:rsidP="00497104">
      <w:pPr>
        <w:spacing w:after="120" w:line="260" w:lineRule="atLeast"/>
        <w:jc w:val="both"/>
        <w:rPr>
          <w:rFonts w:ascii="Tahoma" w:eastAsia="Times New Roman" w:hAnsi="Tahoma" w:cs="Tahoma"/>
          <w:sz w:val="20"/>
          <w:szCs w:val="20"/>
          <w:lang w:eastAsia="sl-SI"/>
        </w:rPr>
      </w:pPr>
    </w:p>
    <w:p w14:paraId="745D3F10" w14:textId="77777777" w:rsidR="00F934F4" w:rsidRPr="00C26087" w:rsidRDefault="00714FB2" w:rsidP="00497104">
      <w:pPr>
        <w:pStyle w:val="Odstavekseznama"/>
        <w:numPr>
          <w:ilvl w:val="0"/>
          <w:numId w:val="8"/>
        </w:numPr>
        <w:spacing w:after="120" w:line="260" w:lineRule="atLeast"/>
        <w:jc w:val="both"/>
        <w:rPr>
          <w:rFonts w:ascii="Tahoma" w:eastAsia="Times New Roman" w:hAnsi="Tahoma" w:cs="Tahoma"/>
          <w:color w:val="C00000"/>
          <w:sz w:val="20"/>
          <w:szCs w:val="20"/>
          <w:lang w:val="sl-SI" w:eastAsia="sl-SI"/>
        </w:rPr>
      </w:pPr>
      <w:r w:rsidRPr="00C26087">
        <w:rPr>
          <w:rFonts w:ascii="Tahoma" w:eastAsia="Times New Roman" w:hAnsi="Tahoma" w:cs="Tahoma"/>
          <w:sz w:val="20"/>
          <w:szCs w:val="20"/>
          <w:lang w:eastAsia="sl-SI"/>
        </w:rPr>
        <w:t>SKLOP I:</w:t>
      </w:r>
    </w:p>
    <w:p w14:paraId="38494040" w14:textId="77777777" w:rsidR="00714FB2" w:rsidRPr="00D65CBE" w:rsidRDefault="00714FB2" w:rsidP="00497104">
      <w:pPr>
        <w:pStyle w:val="Odstavekseznama"/>
        <w:spacing w:after="120" w:line="260" w:lineRule="atLeast"/>
        <w:jc w:val="both"/>
        <w:rPr>
          <w:rFonts w:ascii="Tahoma" w:eastAsia="Times New Roman" w:hAnsi="Tahoma" w:cs="Tahoma"/>
          <w:color w:val="C00000"/>
          <w:sz w:val="20"/>
          <w:szCs w:val="20"/>
          <w:lang w:val="sl-SI" w:eastAsia="sl-SI"/>
        </w:rPr>
      </w:pPr>
    </w:p>
    <w:p w14:paraId="6D329F67" w14:textId="77777777" w:rsidR="00F934F4" w:rsidRPr="00596431" w:rsidRDefault="00F934F4"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596431">
        <w:rPr>
          <w:rFonts w:ascii="Tahoma" w:hAnsi="Tahoma" w:cs="Tahoma"/>
          <w:sz w:val="20"/>
          <w:szCs w:val="20"/>
        </w:rPr>
        <w:t>izvedbo</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spodnjega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ustroja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deviacije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obstoječega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tira</w:t>
      </w:r>
      <w:proofErr w:type="spellEnd"/>
      <w:r w:rsidRPr="00596431">
        <w:rPr>
          <w:rFonts w:ascii="Tahoma" w:hAnsi="Tahoma" w:cs="Tahoma"/>
          <w:sz w:val="20"/>
          <w:szCs w:val="20"/>
        </w:rPr>
        <w:t xml:space="preserve"> in </w:t>
      </w:r>
      <w:proofErr w:type="spellStart"/>
      <w:r w:rsidRPr="00596431">
        <w:rPr>
          <w:rFonts w:ascii="Tahoma" w:hAnsi="Tahoma" w:cs="Tahoma"/>
          <w:sz w:val="20"/>
          <w:szCs w:val="20"/>
        </w:rPr>
        <w:t>izvedba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trase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drugega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tira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na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območju</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te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deviacije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vključno</w:t>
      </w:r>
      <w:proofErr w:type="spellEnd"/>
      <w:r w:rsidRPr="00596431">
        <w:rPr>
          <w:rFonts w:ascii="Tahoma" w:hAnsi="Tahoma" w:cs="Tahoma"/>
          <w:sz w:val="20"/>
          <w:szCs w:val="20"/>
        </w:rPr>
        <w:t xml:space="preserve"> s </w:t>
      </w:r>
      <w:proofErr w:type="spellStart"/>
      <w:r w:rsidRPr="00596431">
        <w:rPr>
          <w:rFonts w:ascii="Tahoma" w:hAnsi="Tahoma" w:cs="Tahoma"/>
          <w:sz w:val="20"/>
          <w:szCs w:val="20"/>
        </w:rPr>
        <w:t>cesto</w:t>
      </w:r>
      <w:proofErr w:type="spellEnd"/>
      <w:r w:rsidRPr="00596431">
        <w:rPr>
          <w:rFonts w:ascii="Tahoma" w:hAnsi="Tahoma" w:cs="Tahoma"/>
          <w:sz w:val="20"/>
          <w:szCs w:val="20"/>
        </w:rPr>
        <w:t xml:space="preserve"> N1- </w:t>
      </w:r>
      <w:proofErr w:type="spellStart"/>
      <w:r w:rsidRPr="00596431">
        <w:rPr>
          <w:rFonts w:ascii="Tahoma" w:hAnsi="Tahoma" w:cs="Tahoma"/>
          <w:sz w:val="20"/>
          <w:szCs w:val="20"/>
        </w:rPr>
        <w:t>levo</w:t>
      </w:r>
      <w:proofErr w:type="spellEnd"/>
      <w:r w:rsidRPr="00596431">
        <w:rPr>
          <w:rFonts w:ascii="Tahoma" w:hAnsi="Tahoma" w:cs="Tahoma"/>
          <w:sz w:val="20"/>
          <w:szCs w:val="20"/>
        </w:rPr>
        <w:t>,</w:t>
      </w:r>
    </w:p>
    <w:p w14:paraId="4A1A2F8C" w14:textId="77777777" w:rsidR="00F934F4" w:rsidRPr="00596431" w:rsidRDefault="00F934F4"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596431">
        <w:rPr>
          <w:rFonts w:ascii="Tahoma" w:hAnsi="Tahoma" w:cs="Tahoma"/>
          <w:sz w:val="20"/>
          <w:szCs w:val="20"/>
        </w:rPr>
        <w:t>izvedbo</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vkopa</w:t>
      </w:r>
      <w:proofErr w:type="spellEnd"/>
      <w:r w:rsidRPr="00596431">
        <w:rPr>
          <w:rFonts w:ascii="Tahoma" w:hAnsi="Tahoma" w:cs="Tahoma"/>
          <w:sz w:val="20"/>
          <w:szCs w:val="20"/>
        </w:rPr>
        <w:t xml:space="preserve"> med </w:t>
      </w:r>
      <w:proofErr w:type="spellStart"/>
      <w:r w:rsidRPr="00596431">
        <w:rPr>
          <w:rFonts w:ascii="Tahoma" w:hAnsi="Tahoma" w:cs="Tahoma"/>
          <w:sz w:val="20"/>
          <w:szCs w:val="20"/>
        </w:rPr>
        <w:t>križanjem</w:t>
      </w:r>
      <w:proofErr w:type="spellEnd"/>
      <w:r w:rsidRPr="00596431">
        <w:rPr>
          <w:rFonts w:ascii="Tahoma" w:hAnsi="Tahoma" w:cs="Tahoma"/>
          <w:sz w:val="20"/>
          <w:szCs w:val="20"/>
        </w:rPr>
        <w:t xml:space="preserve"> z </w:t>
      </w:r>
      <w:proofErr w:type="spellStart"/>
      <w:r w:rsidRPr="00596431">
        <w:rPr>
          <w:rFonts w:ascii="Tahoma" w:hAnsi="Tahoma" w:cs="Tahoma"/>
          <w:sz w:val="20"/>
          <w:szCs w:val="20"/>
        </w:rPr>
        <w:t>obstoječim</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tirom</w:t>
      </w:r>
      <w:proofErr w:type="spellEnd"/>
      <w:r w:rsidRPr="00596431">
        <w:rPr>
          <w:rFonts w:ascii="Tahoma" w:hAnsi="Tahoma" w:cs="Tahoma"/>
          <w:sz w:val="20"/>
          <w:szCs w:val="20"/>
        </w:rPr>
        <w:t xml:space="preserve"> za </w:t>
      </w:r>
      <w:proofErr w:type="spellStart"/>
      <w:r w:rsidRPr="00596431">
        <w:rPr>
          <w:rFonts w:ascii="Tahoma" w:hAnsi="Tahoma" w:cs="Tahoma"/>
          <w:sz w:val="20"/>
          <w:szCs w:val="20"/>
        </w:rPr>
        <w:t>postajo</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Divačo</w:t>
      </w:r>
      <w:proofErr w:type="spellEnd"/>
      <w:r w:rsidRPr="00596431">
        <w:rPr>
          <w:rFonts w:ascii="Tahoma" w:hAnsi="Tahoma" w:cs="Tahoma"/>
          <w:sz w:val="20"/>
          <w:szCs w:val="20"/>
        </w:rPr>
        <w:t xml:space="preserve"> (km </w:t>
      </w:r>
      <w:proofErr w:type="spellStart"/>
      <w:r w:rsidRPr="00596431">
        <w:rPr>
          <w:rFonts w:ascii="Tahoma" w:hAnsi="Tahoma" w:cs="Tahoma"/>
          <w:sz w:val="20"/>
          <w:szCs w:val="20"/>
        </w:rPr>
        <w:t>nove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proge</w:t>
      </w:r>
      <w:proofErr w:type="spellEnd"/>
      <w:r w:rsidRPr="00596431">
        <w:rPr>
          <w:rFonts w:ascii="Tahoma" w:hAnsi="Tahoma" w:cs="Tahoma"/>
          <w:sz w:val="20"/>
          <w:szCs w:val="20"/>
        </w:rPr>
        <w:t xml:space="preserve"> ca. 1+550) in </w:t>
      </w:r>
      <w:proofErr w:type="spellStart"/>
      <w:r w:rsidRPr="00596431">
        <w:rPr>
          <w:rFonts w:ascii="Tahoma" w:hAnsi="Tahoma" w:cs="Tahoma"/>
          <w:sz w:val="20"/>
          <w:szCs w:val="20"/>
        </w:rPr>
        <w:t>portalom</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predora</w:t>
      </w:r>
      <w:proofErr w:type="spellEnd"/>
      <w:r w:rsidRPr="00596431">
        <w:rPr>
          <w:rFonts w:ascii="Tahoma" w:hAnsi="Tahoma" w:cs="Tahoma"/>
          <w:sz w:val="20"/>
          <w:szCs w:val="20"/>
        </w:rPr>
        <w:t xml:space="preserve"> T1,</w:t>
      </w:r>
    </w:p>
    <w:p w14:paraId="699EF4E2" w14:textId="77777777" w:rsidR="00F934F4" w:rsidRPr="00596431" w:rsidRDefault="00F934F4"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596431">
        <w:rPr>
          <w:rFonts w:ascii="Tahoma" w:hAnsi="Tahoma" w:cs="Tahoma"/>
          <w:sz w:val="20"/>
          <w:szCs w:val="20"/>
        </w:rPr>
        <w:t>izvedbo</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predora</w:t>
      </w:r>
      <w:proofErr w:type="spellEnd"/>
      <w:r w:rsidRPr="00596431">
        <w:rPr>
          <w:rFonts w:ascii="Tahoma" w:hAnsi="Tahoma" w:cs="Tahoma"/>
          <w:sz w:val="20"/>
          <w:szCs w:val="20"/>
        </w:rPr>
        <w:t xml:space="preserve"> T1 </w:t>
      </w:r>
      <w:proofErr w:type="spellStart"/>
      <w:r w:rsidRPr="00596431">
        <w:rPr>
          <w:rFonts w:ascii="Tahoma" w:hAnsi="Tahoma" w:cs="Tahoma"/>
          <w:sz w:val="20"/>
          <w:szCs w:val="20"/>
        </w:rPr>
        <w:t>dolžine</w:t>
      </w:r>
      <w:proofErr w:type="spellEnd"/>
      <w:r w:rsidRPr="00596431">
        <w:rPr>
          <w:rFonts w:ascii="Tahoma" w:hAnsi="Tahoma" w:cs="Tahoma"/>
          <w:sz w:val="20"/>
          <w:szCs w:val="20"/>
        </w:rPr>
        <w:t xml:space="preserve"> 6.714 m z </w:t>
      </w:r>
      <w:proofErr w:type="spellStart"/>
      <w:r w:rsidRPr="00596431">
        <w:rPr>
          <w:rFonts w:ascii="Tahoma" w:hAnsi="Tahoma" w:cs="Tahoma"/>
          <w:sz w:val="20"/>
          <w:szCs w:val="20"/>
        </w:rPr>
        <w:t>glavno</w:t>
      </w:r>
      <w:proofErr w:type="spellEnd"/>
      <w:r w:rsidRPr="00596431">
        <w:rPr>
          <w:rFonts w:ascii="Tahoma" w:hAnsi="Tahoma" w:cs="Tahoma"/>
          <w:sz w:val="20"/>
          <w:szCs w:val="20"/>
        </w:rPr>
        <w:t xml:space="preserve"> in </w:t>
      </w:r>
      <w:proofErr w:type="spellStart"/>
      <w:r w:rsidRPr="00596431">
        <w:rPr>
          <w:rFonts w:ascii="Tahoma" w:hAnsi="Tahoma" w:cs="Tahoma"/>
          <w:sz w:val="20"/>
          <w:szCs w:val="20"/>
        </w:rPr>
        <w:t>servisno</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cevjo</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enakega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prereza</w:t>
      </w:r>
      <w:proofErr w:type="spellEnd"/>
      <w:r w:rsidRPr="00596431">
        <w:rPr>
          <w:rFonts w:ascii="Tahoma" w:hAnsi="Tahoma" w:cs="Tahoma"/>
          <w:sz w:val="20"/>
          <w:szCs w:val="20"/>
        </w:rPr>
        <w:t>,</w:t>
      </w:r>
    </w:p>
    <w:p w14:paraId="122578F1" w14:textId="77777777" w:rsidR="00F934F4" w:rsidRPr="00596431" w:rsidRDefault="00F934F4" w:rsidP="00497104">
      <w:pPr>
        <w:pStyle w:val="Odstavekseznama"/>
        <w:widowControl/>
        <w:numPr>
          <w:ilvl w:val="0"/>
          <w:numId w:val="7"/>
        </w:numPr>
        <w:spacing w:after="60" w:line="240" w:lineRule="auto"/>
        <w:ind w:left="568" w:hanging="284"/>
        <w:contextualSpacing w:val="0"/>
        <w:jc w:val="both"/>
        <w:rPr>
          <w:rFonts w:ascii="Tahoma" w:eastAsia="Times New Roman" w:hAnsi="Tahoma" w:cs="Tahoma"/>
          <w:sz w:val="20"/>
          <w:szCs w:val="20"/>
        </w:rPr>
      </w:pPr>
      <w:proofErr w:type="spellStart"/>
      <w:r w:rsidRPr="00596431">
        <w:rPr>
          <w:rFonts w:ascii="Tahoma" w:hAnsi="Tahoma" w:cs="Tahoma"/>
          <w:sz w:val="20"/>
          <w:szCs w:val="20"/>
        </w:rPr>
        <w:t>izvedbo</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platojev</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predvid</w:t>
      </w:r>
      <w:r w:rsidR="00596431">
        <w:rPr>
          <w:rFonts w:ascii="Tahoma" w:hAnsi="Tahoma" w:cs="Tahoma"/>
          <w:sz w:val="20"/>
          <w:szCs w:val="20"/>
        </w:rPr>
        <w:t>enih</w:t>
      </w:r>
      <w:proofErr w:type="spellEnd"/>
      <w:r w:rsidR="00596431">
        <w:rPr>
          <w:rFonts w:ascii="Tahoma" w:hAnsi="Tahoma" w:cs="Tahoma"/>
          <w:sz w:val="20"/>
          <w:szCs w:val="20"/>
        </w:rPr>
        <w:t xml:space="preserve"> za </w:t>
      </w:r>
      <w:proofErr w:type="spellStart"/>
      <w:r w:rsidR="00596431">
        <w:rPr>
          <w:rFonts w:ascii="Tahoma" w:hAnsi="Tahoma" w:cs="Tahoma"/>
          <w:sz w:val="20"/>
          <w:szCs w:val="20"/>
        </w:rPr>
        <w:t>gradnjo</w:t>
      </w:r>
      <w:proofErr w:type="spellEnd"/>
      <w:r w:rsidR="00596431">
        <w:rPr>
          <w:rFonts w:ascii="Tahoma" w:hAnsi="Tahoma" w:cs="Tahoma"/>
          <w:sz w:val="20"/>
          <w:szCs w:val="20"/>
        </w:rPr>
        <w:t xml:space="preserve"> </w:t>
      </w:r>
      <w:proofErr w:type="spellStart"/>
      <w:r w:rsidR="00596431">
        <w:rPr>
          <w:rFonts w:ascii="Tahoma" w:hAnsi="Tahoma" w:cs="Tahoma"/>
          <w:sz w:val="20"/>
          <w:szCs w:val="20"/>
        </w:rPr>
        <w:t>predorov</w:t>
      </w:r>
      <w:proofErr w:type="spellEnd"/>
      <w:r w:rsidR="00596431">
        <w:rPr>
          <w:rFonts w:ascii="Tahoma" w:hAnsi="Tahoma" w:cs="Tahoma"/>
          <w:sz w:val="20"/>
          <w:szCs w:val="20"/>
        </w:rPr>
        <w:t xml:space="preserve"> T1 in </w:t>
      </w:r>
      <w:r w:rsidRPr="00596431">
        <w:rPr>
          <w:rFonts w:ascii="Tahoma" w:hAnsi="Tahoma" w:cs="Tahoma"/>
          <w:sz w:val="20"/>
          <w:szCs w:val="20"/>
        </w:rPr>
        <w:t xml:space="preserve">T2, </w:t>
      </w:r>
      <w:proofErr w:type="spellStart"/>
      <w:r w:rsidRPr="00596431">
        <w:rPr>
          <w:rFonts w:ascii="Tahoma" w:hAnsi="Tahoma" w:cs="Tahoma"/>
          <w:sz w:val="20"/>
          <w:szCs w:val="20"/>
        </w:rPr>
        <w:t>vključno</w:t>
      </w:r>
      <w:proofErr w:type="spellEnd"/>
      <w:r w:rsidRPr="00596431">
        <w:rPr>
          <w:rFonts w:ascii="Tahoma" w:hAnsi="Tahoma" w:cs="Tahoma"/>
          <w:sz w:val="20"/>
          <w:szCs w:val="20"/>
        </w:rPr>
        <w:t xml:space="preserve"> z </w:t>
      </w:r>
      <w:proofErr w:type="spellStart"/>
      <w:r w:rsidRPr="00596431">
        <w:rPr>
          <w:rFonts w:ascii="Tahoma" w:hAnsi="Tahoma" w:cs="Tahoma"/>
          <w:sz w:val="20"/>
          <w:szCs w:val="20"/>
        </w:rPr>
        <w:t>galerijama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ki</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povezujeta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portala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predorov</w:t>
      </w:r>
      <w:proofErr w:type="spellEnd"/>
      <w:r w:rsidRPr="00596431">
        <w:rPr>
          <w:rFonts w:ascii="Tahoma" w:hAnsi="Tahoma" w:cs="Tahoma"/>
          <w:sz w:val="20"/>
          <w:szCs w:val="20"/>
        </w:rPr>
        <w:t xml:space="preserve"> T1 in T2 z </w:t>
      </w:r>
      <w:proofErr w:type="spellStart"/>
      <w:r w:rsidRPr="00596431">
        <w:rPr>
          <w:rFonts w:ascii="Tahoma" w:hAnsi="Tahoma" w:cs="Tahoma"/>
          <w:sz w:val="20"/>
          <w:szCs w:val="20"/>
        </w:rPr>
        <w:t>mostovoma</w:t>
      </w:r>
      <w:proofErr w:type="spellEnd"/>
      <w:r w:rsidRPr="00596431">
        <w:rPr>
          <w:rFonts w:ascii="Tahoma" w:hAnsi="Tahoma" w:cs="Tahoma"/>
          <w:sz w:val="20"/>
          <w:szCs w:val="20"/>
        </w:rPr>
        <w:t xml:space="preserve"> v </w:t>
      </w:r>
      <w:proofErr w:type="spellStart"/>
      <w:r w:rsidRPr="00596431">
        <w:rPr>
          <w:rFonts w:ascii="Tahoma" w:hAnsi="Tahoma" w:cs="Tahoma"/>
          <w:sz w:val="20"/>
          <w:szCs w:val="20"/>
        </w:rPr>
        <w:t>dolini</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Glinščice</w:t>
      </w:r>
      <w:proofErr w:type="spellEnd"/>
      <w:r w:rsidRPr="00596431">
        <w:rPr>
          <w:rFonts w:ascii="Tahoma" w:hAnsi="Tahoma" w:cs="Tahoma"/>
          <w:sz w:val="20"/>
          <w:szCs w:val="20"/>
        </w:rPr>
        <w:t xml:space="preserve"> v </w:t>
      </w:r>
      <w:proofErr w:type="spellStart"/>
      <w:r w:rsidRPr="00596431">
        <w:rPr>
          <w:rFonts w:ascii="Tahoma" w:hAnsi="Tahoma" w:cs="Tahoma"/>
          <w:sz w:val="20"/>
          <w:szCs w:val="20"/>
        </w:rPr>
        <w:t>enotno</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predorsko</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cev</w:t>
      </w:r>
      <w:proofErr w:type="spellEnd"/>
      <w:r w:rsidRPr="00596431">
        <w:rPr>
          <w:rFonts w:ascii="Tahoma" w:hAnsi="Tahoma" w:cs="Tahoma"/>
          <w:sz w:val="20"/>
          <w:szCs w:val="20"/>
        </w:rPr>
        <w:t>,</w:t>
      </w:r>
    </w:p>
    <w:p w14:paraId="429D6C2C" w14:textId="77777777" w:rsidR="00F934F4" w:rsidRPr="00596431" w:rsidRDefault="00F934F4" w:rsidP="00497104">
      <w:pPr>
        <w:pStyle w:val="Odstavekseznama"/>
        <w:widowControl/>
        <w:numPr>
          <w:ilvl w:val="0"/>
          <w:numId w:val="7"/>
        </w:numPr>
        <w:spacing w:after="60" w:line="240" w:lineRule="auto"/>
        <w:ind w:left="568" w:hanging="284"/>
        <w:contextualSpacing w:val="0"/>
        <w:jc w:val="both"/>
        <w:rPr>
          <w:rFonts w:ascii="Tahoma" w:eastAsia="Times New Roman" w:hAnsi="Tahoma" w:cs="Tahoma"/>
          <w:sz w:val="20"/>
          <w:szCs w:val="20"/>
        </w:rPr>
      </w:pPr>
      <w:proofErr w:type="spellStart"/>
      <w:r w:rsidRPr="00596431">
        <w:rPr>
          <w:rFonts w:ascii="Tahoma" w:eastAsia="Times New Roman" w:hAnsi="Tahoma" w:cs="Tahoma"/>
          <w:sz w:val="20"/>
          <w:szCs w:val="20"/>
        </w:rPr>
        <w:t>izvedba</w:t>
      </w:r>
      <w:proofErr w:type="spellEnd"/>
      <w:r w:rsidRPr="00596431">
        <w:rPr>
          <w:rFonts w:ascii="Tahoma" w:eastAsia="Times New Roman" w:hAnsi="Tahoma" w:cs="Tahoma"/>
          <w:sz w:val="20"/>
          <w:szCs w:val="20"/>
        </w:rPr>
        <w:t xml:space="preserve"> </w:t>
      </w:r>
      <w:proofErr w:type="spellStart"/>
      <w:r w:rsidRPr="00596431">
        <w:rPr>
          <w:rFonts w:ascii="Tahoma" w:eastAsia="Times New Roman" w:hAnsi="Tahoma" w:cs="Tahoma"/>
          <w:sz w:val="20"/>
          <w:szCs w:val="20"/>
        </w:rPr>
        <w:t>notranje</w:t>
      </w:r>
      <w:proofErr w:type="spellEnd"/>
      <w:r w:rsidRPr="00596431">
        <w:rPr>
          <w:rFonts w:ascii="Tahoma" w:eastAsia="Times New Roman" w:hAnsi="Tahoma" w:cs="Tahoma"/>
          <w:sz w:val="20"/>
          <w:szCs w:val="20"/>
        </w:rPr>
        <w:t xml:space="preserve"> </w:t>
      </w:r>
      <w:proofErr w:type="spellStart"/>
      <w:r w:rsidRPr="00596431">
        <w:rPr>
          <w:rFonts w:ascii="Tahoma" w:eastAsia="Times New Roman" w:hAnsi="Tahoma" w:cs="Tahoma"/>
          <w:sz w:val="20"/>
          <w:szCs w:val="20"/>
        </w:rPr>
        <w:t>ureditve</w:t>
      </w:r>
      <w:proofErr w:type="spellEnd"/>
      <w:r w:rsidRPr="00596431">
        <w:rPr>
          <w:rFonts w:ascii="Tahoma" w:eastAsia="Times New Roman" w:hAnsi="Tahoma" w:cs="Tahoma"/>
          <w:sz w:val="20"/>
          <w:szCs w:val="20"/>
        </w:rPr>
        <w:t xml:space="preserve"> </w:t>
      </w:r>
      <w:proofErr w:type="spellStart"/>
      <w:r w:rsidRPr="00596431">
        <w:rPr>
          <w:rFonts w:ascii="Tahoma" w:eastAsia="Times New Roman" w:hAnsi="Tahoma" w:cs="Tahoma"/>
          <w:sz w:val="20"/>
          <w:szCs w:val="20"/>
        </w:rPr>
        <w:t>objektov</w:t>
      </w:r>
      <w:proofErr w:type="spellEnd"/>
      <w:r w:rsidRPr="00596431">
        <w:rPr>
          <w:rFonts w:ascii="Tahoma" w:eastAsia="Times New Roman" w:hAnsi="Tahoma" w:cs="Tahoma"/>
          <w:sz w:val="20"/>
          <w:szCs w:val="20"/>
        </w:rPr>
        <w:t xml:space="preserve"> za </w:t>
      </w:r>
      <w:proofErr w:type="spellStart"/>
      <w:r w:rsidRPr="00596431">
        <w:rPr>
          <w:rFonts w:ascii="Tahoma" w:eastAsia="Times New Roman" w:hAnsi="Tahoma" w:cs="Tahoma"/>
          <w:sz w:val="20"/>
          <w:szCs w:val="20"/>
        </w:rPr>
        <w:t>premostitev</w:t>
      </w:r>
      <w:proofErr w:type="spellEnd"/>
      <w:r w:rsidRPr="00596431">
        <w:rPr>
          <w:rFonts w:ascii="Tahoma" w:eastAsia="Times New Roman" w:hAnsi="Tahoma" w:cs="Tahoma"/>
          <w:sz w:val="20"/>
          <w:szCs w:val="20"/>
        </w:rPr>
        <w:t xml:space="preserve"> doline </w:t>
      </w:r>
      <w:proofErr w:type="spellStart"/>
      <w:r w:rsidRPr="00596431">
        <w:rPr>
          <w:rFonts w:ascii="Tahoma" w:eastAsia="Times New Roman" w:hAnsi="Tahoma" w:cs="Tahoma"/>
          <w:sz w:val="20"/>
          <w:szCs w:val="20"/>
        </w:rPr>
        <w:t>Glinščice</w:t>
      </w:r>
      <w:proofErr w:type="spellEnd"/>
      <w:r w:rsidRPr="00596431">
        <w:rPr>
          <w:rFonts w:ascii="Tahoma" w:eastAsia="Times New Roman" w:hAnsi="Tahoma" w:cs="Tahoma"/>
          <w:sz w:val="20"/>
          <w:szCs w:val="20"/>
        </w:rPr>
        <w:t>,</w:t>
      </w:r>
    </w:p>
    <w:p w14:paraId="2C4BBDC9" w14:textId="77777777" w:rsidR="00F934F4" w:rsidRPr="00596431" w:rsidRDefault="00F934F4"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596431">
        <w:rPr>
          <w:rFonts w:ascii="Tahoma" w:hAnsi="Tahoma" w:cs="Tahoma"/>
          <w:sz w:val="20"/>
          <w:szCs w:val="20"/>
        </w:rPr>
        <w:t>izvedbo</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objekta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ventilatorske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postaje</w:t>
      </w:r>
      <w:proofErr w:type="spellEnd"/>
      <w:r w:rsidRPr="00596431">
        <w:rPr>
          <w:rFonts w:ascii="Tahoma" w:hAnsi="Tahoma" w:cs="Tahoma"/>
          <w:sz w:val="20"/>
          <w:szCs w:val="20"/>
        </w:rPr>
        <w:t xml:space="preserve"> za </w:t>
      </w:r>
      <w:proofErr w:type="spellStart"/>
      <w:r w:rsidRPr="00596431">
        <w:rPr>
          <w:rFonts w:ascii="Tahoma" w:hAnsi="Tahoma" w:cs="Tahoma"/>
          <w:sz w:val="20"/>
          <w:szCs w:val="20"/>
        </w:rPr>
        <w:t>prezračevanje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predorov</w:t>
      </w:r>
      <w:proofErr w:type="spellEnd"/>
      <w:r w:rsidRPr="00596431">
        <w:rPr>
          <w:rFonts w:ascii="Tahoma" w:hAnsi="Tahoma" w:cs="Tahoma"/>
          <w:sz w:val="20"/>
          <w:szCs w:val="20"/>
        </w:rPr>
        <w:t xml:space="preserve"> T1 in T2, </w:t>
      </w:r>
    </w:p>
    <w:p w14:paraId="70BC8DC6" w14:textId="77777777" w:rsidR="00F934F4" w:rsidRPr="00596431" w:rsidRDefault="00F934F4"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596431">
        <w:rPr>
          <w:rFonts w:ascii="Tahoma" w:hAnsi="Tahoma" w:cs="Tahoma"/>
          <w:sz w:val="20"/>
          <w:szCs w:val="20"/>
        </w:rPr>
        <w:t>izvedbo</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predora</w:t>
      </w:r>
      <w:proofErr w:type="spellEnd"/>
      <w:r w:rsidRPr="00596431">
        <w:rPr>
          <w:rFonts w:ascii="Tahoma" w:hAnsi="Tahoma" w:cs="Tahoma"/>
          <w:sz w:val="20"/>
          <w:szCs w:val="20"/>
        </w:rPr>
        <w:t xml:space="preserve"> T2 </w:t>
      </w:r>
      <w:proofErr w:type="spellStart"/>
      <w:r w:rsidRPr="00596431">
        <w:rPr>
          <w:rFonts w:ascii="Tahoma" w:hAnsi="Tahoma" w:cs="Tahoma"/>
          <w:sz w:val="20"/>
          <w:szCs w:val="20"/>
        </w:rPr>
        <w:t>dolžine</w:t>
      </w:r>
      <w:proofErr w:type="spellEnd"/>
      <w:r w:rsidRPr="00596431">
        <w:rPr>
          <w:rFonts w:ascii="Tahoma" w:hAnsi="Tahoma" w:cs="Tahoma"/>
          <w:sz w:val="20"/>
          <w:szCs w:val="20"/>
        </w:rPr>
        <w:t xml:space="preserve"> 6.029 m z </w:t>
      </w:r>
      <w:proofErr w:type="spellStart"/>
      <w:r w:rsidRPr="00596431">
        <w:rPr>
          <w:rFonts w:ascii="Tahoma" w:hAnsi="Tahoma" w:cs="Tahoma"/>
          <w:sz w:val="20"/>
          <w:szCs w:val="20"/>
        </w:rPr>
        <w:t>glavno</w:t>
      </w:r>
      <w:proofErr w:type="spellEnd"/>
      <w:r w:rsidRPr="00596431">
        <w:rPr>
          <w:rFonts w:ascii="Tahoma" w:hAnsi="Tahoma" w:cs="Tahoma"/>
          <w:sz w:val="20"/>
          <w:szCs w:val="20"/>
        </w:rPr>
        <w:t xml:space="preserve"> in </w:t>
      </w:r>
      <w:proofErr w:type="spellStart"/>
      <w:r w:rsidRPr="00596431">
        <w:rPr>
          <w:rFonts w:ascii="Tahoma" w:hAnsi="Tahoma" w:cs="Tahoma"/>
          <w:sz w:val="20"/>
          <w:szCs w:val="20"/>
        </w:rPr>
        <w:t>servisno</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cevjo</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enakega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prereza</w:t>
      </w:r>
      <w:proofErr w:type="spellEnd"/>
      <w:r w:rsidRPr="00596431">
        <w:rPr>
          <w:rFonts w:ascii="Tahoma" w:hAnsi="Tahoma" w:cs="Tahoma"/>
          <w:sz w:val="20"/>
          <w:szCs w:val="20"/>
        </w:rPr>
        <w:t xml:space="preserve">, </w:t>
      </w:r>
    </w:p>
    <w:p w14:paraId="0C97E942" w14:textId="77777777" w:rsidR="00F934F4" w:rsidRPr="00596431" w:rsidRDefault="00596431"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Pr>
          <w:rFonts w:ascii="Tahoma" w:hAnsi="Tahoma" w:cs="Tahoma"/>
          <w:sz w:val="20"/>
          <w:szCs w:val="20"/>
        </w:rPr>
        <w:t>izvedba</w:t>
      </w:r>
      <w:proofErr w:type="spellEnd"/>
      <w:r>
        <w:rPr>
          <w:rFonts w:ascii="Tahoma" w:hAnsi="Tahoma" w:cs="Tahoma"/>
          <w:sz w:val="20"/>
          <w:szCs w:val="20"/>
        </w:rPr>
        <w:t xml:space="preserve"> </w:t>
      </w:r>
      <w:proofErr w:type="spellStart"/>
      <w:r>
        <w:rPr>
          <w:rFonts w:ascii="Tahoma" w:hAnsi="Tahoma" w:cs="Tahoma"/>
          <w:sz w:val="20"/>
          <w:szCs w:val="20"/>
        </w:rPr>
        <w:t>sistema</w:t>
      </w:r>
      <w:proofErr w:type="spellEnd"/>
      <w:r>
        <w:rPr>
          <w:rFonts w:ascii="Tahoma" w:hAnsi="Tahoma" w:cs="Tahoma"/>
          <w:sz w:val="20"/>
          <w:szCs w:val="20"/>
        </w:rPr>
        <w:t xml:space="preserve"> </w:t>
      </w:r>
      <w:proofErr w:type="spellStart"/>
      <w:r>
        <w:rPr>
          <w:rFonts w:ascii="Tahoma" w:hAnsi="Tahoma" w:cs="Tahoma"/>
          <w:sz w:val="20"/>
          <w:szCs w:val="20"/>
        </w:rPr>
        <w:t>požarne</w:t>
      </w:r>
      <w:proofErr w:type="spellEnd"/>
      <w:r>
        <w:rPr>
          <w:rFonts w:ascii="Tahoma" w:hAnsi="Tahoma" w:cs="Tahoma"/>
          <w:sz w:val="20"/>
          <w:szCs w:val="20"/>
        </w:rPr>
        <w:t xml:space="preserve"> </w:t>
      </w:r>
      <w:proofErr w:type="spellStart"/>
      <w:r>
        <w:rPr>
          <w:rFonts w:ascii="Tahoma" w:hAnsi="Tahoma" w:cs="Tahoma"/>
          <w:sz w:val="20"/>
          <w:szCs w:val="20"/>
        </w:rPr>
        <w:t>vode</w:t>
      </w:r>
      <w:proofErr w:type="spellEnd"/>
      <w:r>
        <w:rPr>
          <w:rFonts w:ascii="Tahoma" w:hAnsi="Tahoma" w:cs="Tahoma"/>
          <w:sz w:val="20"/>
          <w:szCs w:val="20"/>
        </w:rPr>
        <w:t xml:space="preserve"> </w:t>
      </w:r>
      <w:r w:rsidR="00F934F4" w:rsidRPr="00596431">
        <w:rPr>
          <w:rFonts w:ascii="Tahoma" w:hAnsi="Tahoma" w:cs="Tahoma"/>
          <w:sz w:val="20"/>
          <w:szCs w:val="20"/>
        </w:rPr>
        <w:t xml:space="preserve">v </w:t>
      </w:r>
      <w:proofErr w:type="spellStart"/>
      <w:r w:rsidR="00F934F4" w:rsidRPr="00596431">
        <w:rPr>
          <w:rFonts w:ascii="Tahoma" w:hAnsi="Tahoma" w:cs="Tahoma"/>
          <w:sz w:val="20"/>
          <w:szCs w:val="20"/>
        </w:rPr>
        <w:t>predorih</w:t>
      </w:r>
      <w:proofErr w:type="spellEnd"/>
      <w:r w:rsidR="00F934F4" w:rsidRPr="00596431">
        <w:rPr>
          <w:rFonts w:ascii="Tahoma" w:hAnsi="Tahoma" w:cs="Tahoma"/>
          <w:sz w:val="20"/>
          <w:szCs w:val="20"/>
        </w:rPr>
        <w:t xml:space="preserve"> T1 in T2 </w:t>
      </w:r>
      <w:proofErr w:type="spellStart"/>
      <w:r w:rsidR="00F934F4" w:rsidRPr="00596431">
        <w:rPr>
          <w:rFonts w:ascii="Tahoma" w:hAnsi="Tahoma" w:cs="Tahoma"/>
          <w:sz w:val="20"/>
          <w:szCs w:val="20"/>
        </w:rPr>
        <w:t>vključno</w:t>
      </w:r>
      <w:proofErr w:type="spellEnd"/>
      <w:r w:rsidR="00F934F4" w:rsidRPr="00596431">
        <w:rPr>
          <w:rFonts w:ascii="Tahoma" w:hAnsi="Tahoma" w:cs="Tahoma"/>
          <w:sz w:val="20"/>
          <w:szCs w:val="20"/>
        </w:rPr>
        <w:t xml:space="preserve"> z </w:t>
      </w:r>
      <w:proofErr w:type="spellStart"/>
      <w:r w:rsidR="00F934F4" w:rsidRPr="00596431">
        <w:rPr>
          <w:rFonts w:ascii="Tahoma" w:hAnsi="Tahoma" w:cs="Tahoma"/>
          <w:sz w:val="20"/>
          <w:szCs w:val="20"/>
        </w:rPr>
        <w:t>gradnjo</w:t>
      </w:r>
      <w:proofErr w:type="spellEnd"/>
      <w:r w:rsidR="00F934F4" w:rsidRPr="00596431">
        <w:rPr>
          <w:rFonts w:ascii="Tahoma" w:hAnsi="Tahoma" w:cs="Tahoma"/>
          <w:sz w:val="20"/>
          <w:szCs w:val="20"/>
        </w:rPr>
        <w:t xml:space="preserve"> </w:t>
      </w:r>
      <w:proofErr w:type="spellStart"/>
      <w:r w:rsidR="00F934F4" w:rsidRPr="00596431">
        <w:rPr>
          <w:rFonts w:ascii="Tahoma" w:hAnsi="Tahoma" w:cs="Tahoma"/>
          <w:sz w:val="20"/>
          <w:szCs w:val="20"/>
        </w:rPr>
        <w:t>vodohranov</w:t>
      </w:r>
      <w:proofErr w:type="spellEnd"/>
      <w:r w:rsidR="00F934F4" w:rsidRPr="00596431">
        <w:rPr>
          <w:rFonts w:ascii="Tahoma" w:hAnsi="Tahoma" w:cs="Tahoma"/>
          <w:sz w:val="20"/>
          <w:szCs w:val="20"/>
        </w:rPr>
        <w:t xml:space="preserve"> V1 in V2 </w:t>
      </w:r>
      <w:proofErr w:type="spellStart"/>
      <w:r w:rsidR="00F934F4" w:rsidRPr="00596431">
        <w:rPr>
          <w:rFonts w:ascii="Tahoma" w:hAnsi="Tahoma" w:cs="Tahoma"/>
          <w:sz w:val="20"/>
          <w:szCs w:val="20"/>
        </w:rPr>
        <w:t>ter</w:t>
      </w:r>
      <w:proofErr w:type="spellEnd"/>
      <w:r w:rsidR="00F934F4" w:rsidRPr="00596431">
        <w:rPr>
          <w:rFonts w:ascii="Tahoma" w:hAnsi="Tahoma" w:cs="Tahoma"/>
          <w:sz w:val="20"/>
          <w:szCs w:val="20"/>
        </w:rPr>
        <w:t xml:space="preserve"> </w:t>
      </w:r>
      <w:proofErr w:type="spellStart"/>
      <w:r w:rsidR="00F934F4" w:rsidRPr="00596431">
        <w:rPr>
          <w:rFonts w:ascii="Tahoma" w:hAnsi="Tahoma" w:cs="Tahoma"/>
          <w:sz w:val="20"/>
          <w:szCs w:val="20"/>
        </w:rPr>
        <w:t>ureditvijo</w:t>
      </w:r>
      <w:proofErr w:type="spellEnd"/>
      <w:r w:rsidR="00F934F4" w:rsidRPr="00596431">
        <w:rPr>
          <w:rFonts w:ascii="Tahoma" w:hAnsi="Tahoma" w:cs="Tahoma"/>
          <w:sz w:val="20"/>
          <w:szCs w:val="20"/>
        </w:rPr>
        <w:t xml:space="preserve"> </w:t>
      </w:r>
      <w:proofErr w:type="spellStart"/>
      <w:r w:rsidR="00F934F4" w:rsidRPr="00596431">
        <w:rPr>
          <w:rFonts w:ascii="Tahoma" w:hAnsi="Tahoma" w:cs="Tahoma"/>
          <w:sz w:val="20"/>
          <w:szCs w:val="20"/>
        </w:rPr>
        <w:t>dostopa</w:t>
      </w:r>
      <w:proofErr w:type="spellEnd"/>
      <w:r w:rsidR="00F934F4" w:rsidRPr="00596431">
        <w:rPr>
          <w:rFonts w:ascii="Tahoma" w:hAnsi="Tahoma" w:cs="Tahoma"/>
          <w:sz w:val="20"/>
          <w:szCs w:val="20"/>
        </w:rPr>
        <w:t xml:space="preserve"> do V2 (</w:t>
      </w:r>
      <w:proofErr w:type="spellStart"/>
      <w:r w:rsidR="00F934F4" w:rsidRPr="00596431">
        <w:rPr>
          <w:rFonts w:ascii="Tahoma" w:hAnsi="Tahoma" w:cs="Tahoma"/>
          <w:sz w:val="20"/>
          <w:szCs w:val="20"/>
        </w:rPr>
        <w:t>projektirano</w:t>
      </w:r>
      <w:proofErr w:type="spellEnd"/>
      <w:r w:rsidR="00F934F4" w:rsidRPr="00596431">
        <w:rPr>
          <w:rFonts w:ascii="Tahoma" w:hAnsi="Tahoma" w:cs="Tahoma"/>
          <w:sz w:val="20"/>
          <w:szCs w:val="20"/>
        </w:rPr>
        <w:t xml:space="preserve"> </w:t>
      </w:r>
      <w:proofErr w:type="spellStart"/>
      <w:r w:rsidR="00F934F4" w:rsidRPr="00596431">
        <w:rPr>
          <w:rFonts w:ascii="Tahoma" w:hAnsi="Tahoma" w:cs="Tahoma"/>
          <w:sz w:val="20"/>
          <w:szCs w:val="20"/>
        </w:rPr>
        <w:t>kot</w:t>
      </w:r>
      <w:proofErr w:type="spellEnd"/>
      <w:r w:rsidR="00F934F4" w:rsidRPr="00596431">
        <w:rPr>
          <w:rFonts w:ascii="Tahoma" w:hAnsi="Tahoma" w:cs="Tahoma"/>
          <w:sz w:val="20"/>
          <w:szCs w:val="20"/>
        </w:rPr>
        <w:t xml:space="preserve"> cesta V2, PZI v </w:t>
      </w:r>
      <w:proofErr w:type="spellStart"/>
      <w:r w:rsidR="00F934F4" w:rsidRPr="00596431">
        <w:rPr>
          <w:rFonts w:ascii="Tahoma" w:hAnsi="Tahoma" w:cs="Tahoma"/>
          <w:sz w:val="20"/>
          <w:szCs w:val="20"/>
        </w:rPr>
        <w:t>prilogi</w:t>
      </w:r>
      <w:proofErr w:type="spellEnd"/>
      <w:r w:rsidR="00F934F4" w:rsidRPr="00596431">
        <w:rPr>
          <w:rFonts w:ascii="Tahoma" w:hAnsi="Tahoma" w:cs="Tahoma"/>
          <w:sz w:val="20"/>
          <w:szCs w:val="20"/>
        </w:rPr>
        <w:t>)</w:t>
      </w:r>
    </w:p>
    <w:p w14:paraId="3ADC3410" w14:textId="77777777" w:rsidR="00F934F4" w:rsidRPr="00596431" w:rsidRDefault="00F934F4"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596431">
        <w:rPr>
          <w:rFonts w:ascii="Tahoma" w:hAnsi="Tahoma" w:cs="Tahoma"/>
          <w:sz w:val="20"/>
          <w:szCs w:val="20"/>
        </w:rPr>
        <w:t>izvedba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platoja</w:t>
      </w:r>
      <w:proofErr w:type="spellEnd"/>
      <w:r w:rsidRPr="00596431">
        <w:rPr>
          <w:rFonts w:ascii="Tahoma" w:hAnsi="Tahoma" w:cs="Tahoma"/>
          <w:sz w:val="20"/>
          <w:szCs w:val="20"/>
        </w:rPr>
        <w:t xml:space="preserve"> za </w:t>
      </w:r>
      <w:proofErr w:type="spellStart"/>
      <w:r w:rsidRPr="00596431">
        <w:rPr>
          <w:rFonts w:ascii="Tahoma" w:hAnsi="Tahoma" w:cs="Tahoma"/>
          <w:sz w:val="20"/>
          <w:szCs w:val="20"/>
        </w:rPr>
        <w:t>objekt</w:t>
      </w:r>
      <w:proofErr w:type="spellEnd"/>
      <w:r w:rsidRPr="00596431">
        <w:rPr>
          <w:rFonts w:ascii="Tahoma" w:hAnsi="Tahoma" w:cs="Tahoma"/>
          <w:sz w:val="20"/>
          <w:szCs w:val="20"/>
        </w:rPr>
        <w:t xml:space="preserve"> ENP </w:t>
      </w:r>
      <w:proofErr w:type="spellStart"/>
      <w:r w:rsidRPr="00596431">
        <w:rPr>
          <w:rFonts w:ascii="Tahoma" w:hAnsi="Tahoma" w:cs="Tahoma"/>
          <w:sz w:val="20"/>
          <w:szCs w:val="20"/>
        </w:rPr>
        <w:t>Črni</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Kal</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podpornega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zidu</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okoli</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platoja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prepusta</w:t>
      </w:r>
      <w:proofErr w:type="spellEnd"/>
      <w:r w:rsidRPr="00596431">
        <w:rPr>
          <w:rFonts w:ascii="Tahoma" w:hAnsi="Tahoma" w:cs="Tahoma"/>
          <w:sz w:val="20"/>
          <w:szCs w:val="20"/>
        </w:rPr>
        <w:t xml:space="preserve"> pod </w:t>
      </w:r>
      <w:proofErr w:type="spellStart"/>
      <w:r w:rsidRPr="00596431">
        <w:rPr>
          <w:rFonts w:ascii="Tahoma" w:hAnsi="Tahoma" w:cs="Tahoma"/>
          <w:sz w:val="20"/>
          <w:szCs w:val="20"/>
        </w:rPr>
        <w:t>platojem</w:t>
      </w:r>
      <w:proofErr w:type="spellEnd"/>
      <w:r w:rsidRPr="00596431">
        <w:rPr>
          <w:rFonts w:ascii="Tahoma" w:hAnsi="Tahoma" w:cs="Tahoma"/>
          <w:sz w:val="20"/>
          <w:szCs w:val="20"/>
        </w:rPr>
        <w:t xml:space="preserve"> in </w:t>
      </w:r>
      <w:proofErr w:type="spellStart"/>
      <w:r w:rsidRPr="00596431">
        <w:rPr>
          <w:rFonts w:ascii="Tahoma" w:hAnsi="Tahoma" w:cs="Tahoma"/>
          <w:sz w:val="20"/>
          <w:szCs w:val="20"/>
        </w:rPr>
        <w:t>dela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kabelske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kanalizacije</w:t>
      </w:r>
      <w:proofErr w:type="spellEnd"/>
      <w:r w:rsidRPr="00596431">
        <w:rPr>
          <w:rFonts w:ascii="Tahoma" w:hAnsi="Tahoma" w:cs="Tahoma"/>
          <w:sz w:val="20"/>
          <w:szCs w:val="20"/>
        </w:rPr>
        <w:t xml:space="preserve"> do </w:t>
      </w:r>
      <w:proofErr w:type="spellStart"/>
      <w:r w:rsidRPr="00596431">
        <w:rPr>
          <w:rFonts w:ascii="Tahoma" w:hAnsi="Tahoma" w:cs="Tahoma"/>
          <w:sz w:val="20"/>
          <w:szCs w:val="20"/>
        </w:rPr>
        <w:t>platoja</w:t>
      </w:r>
      <w:proofErr w:type="spellEnd"/>
    </w:p>
    <w:p w14:paraId="2CC60E4C" w14:textId="77777777" w:rsidR="00F934F4" w:rsidRPr="00596431" w:rsidRDefault="00F934F4"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596431">
        <w:rPr>
          <w:rFonts w:ascii="Tahoma" w:hAnsi="Tahoma" w:cs="Tahoma"/>
          <w:sz w:val="20"/>
          <w:szCs w:val="20"/>
        </w:rPr>
        <w:t>izvedba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kabelske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kanalizacije</w:t>
      </w:r>
      <w:proofErr w:type="spellEnd"/>
      <w:r w:rsidRPr="00596431">
        <w:rPr>
          <w:rFonts w:ascii="Tahoma" w:hAnsi="Tahoma" w:cs="Tahoma"/>
          <w:sz w:val="20"/>
          <w:szCs w:val="20"/>
        </w:rPr>
        <w:t xml:space="preserve"> za </w:t>
      </w:r>
      <w:proofErr w:type="spellStart"/>
      <w:r w:rsidRPr="00596431">
        <w:rPr>
          <w:rFonts w:ascii="Tahoma" w:hAnsi="Tahoma" w:cs="Tahoma"/>
          <w:sz w:val="20"/>
          <w:szCs w:val="20"/>
        </w:rPr>
        <w:t>polaganje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napajalnega</w:t>
      </w:r>
      <w:proofErr w:type="spellEnd"/>
      <w:r w:rsidRPr="00596431">
        <w:rPr>
          <w:rFonts w:ascii="Tahoma" w:hAnsi="Tahoma" w:cs="Tahoma"/>
          <w:sz w:val="20"/>
          <w:szCs w:val="20"/>
        </w:rPr>
        <w:t xml:space="preserve"> 20 kV </w:t>
      </w:r>
      <w:proofErr w:type="spellStart"/>
      <w:r w:rsidRPr="00596431">
        <w:rPr>
          <w:rFonts w:ascii="Tahoma" w:hAnsi="Tahoma" w:cs="Tahoma"/>
          <w:sz w:val="20"/>
          <w:szCs w:val="20"/>
        </w:rPr>
        <w:t>kablovoda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ter</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kablovodov</w:t>
      </w:r>
      <w:proofErr w:type="spellEnd"/>
      <w:r w:rsidRPr="00596431">
        <w:rPr>
          <w:rFonts w:ascii="Tahoma" w:hAnsi="Tahoma" w:cs="Tahoma"/>
          <w:sz w:val="20"/>
          <w:szCs w:val="20"/>
        </w:rPr>
        <w:t xml:space="preserve"> za </w:t>
      </w:r>
      <w:proofErr w:type="spellStart"/>
      <w:r w:rsidRPr="00596431">
        <w:rPr>
          <w:rFonts w:ascii="Tahoma" w:hAnsi="Tahoma" w:cs="Tahoma"/>
          <w:sz w:val="20"/>
          <w:szCs w:val="20"/>
        </w:rPr>
        <w:t>napajanje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elektro</w:t>
      </w:r>
      <w:proofErr w:type="spellEnd"/>
      <w:r w:rsidRPr="00596431">
        <w:rPr>
          <w:rFonts w:ascii="Tahoma" w:hAnsi="Tahoma" w:cs="Tahoma"/>
          <w:sz w:val="20"/>
          <w:szCs w:val="20"/>
        </w:rPr>
        <w:t xml:space="preserve"> in </w:t>
      </w:r>
      <w:proofErr w:type="spellStart"/>
      <w:r w:rsidRPr="00596431">
        <w:rPr>
          <w:rFonts w:ascii="Tahoma" w:hAnsi="Tahoma" w:cs="Tahoma"/>
          <w:sz w:val="20"/>
          <w:szCs w:val="20"/>
        </w:rPr>
        <w:t>strojne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opreme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predorov</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ter</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druge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opreme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železniške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proge</w:t>
      </w:r>
      <w:proofErr w:type="spellEnd"/>
      <w:r w:rsidRPr="00596431">
        <w:rPr>
          <w:rFonts w:ascii="Tahoma" w:hAnsi="Tahoma" w:cs="Tahoma"/>
          <w:sz w:val="20"/>
          <w:szCs w:val="20"/>
        </w:rPr>
        <w:t xml:space="preserve"> v </w:t>
      </w:r>
      <w:proofErr w:type="spellStart"/>
      <w:r w:rsidRPr="00596431">
        <w:rPr>
          <w:rFonts w:ascii="Tahoma" w:hAnsi="Tahoma" w:cs="Tahoma"/>
          <w:sz w:val="20"/>
          <w:szCs w:val="20"/>
        </w:rPr>
        <w:t>predorih</w:t>
      </w:r>
      <w:proofErr w:type="spellEnd"/>
      <w:r w:rsidRPr="00596431">
        <w:rPr>
          <w:rFonts w:ascii="Tahoma" w:hAnsi="Tahoma" w:cs="Tahoma"/>
          <w:sz w:val="20"/>
          <w:szCs w:val="20"/>
        </w:rPr>
        <w:t>,</w:t>
      </w:r>
    </w:p>
    <w:p w14:paraId="451F5433" w14:textId="77777777" w:rsidR="00F934F4" w:rsidRPr="00596431" w:rsidRDefault="00F934F4"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596431">
        <w:rPr>
          <w:rFonts w:ascii="Tahoma" w:hAnsi="Tahoma" w:cs="Tahoma"/>
          <w:sz w:val="20"/>
          <w:szCs w:val="20"/>
        </w:rPr>
        <w:lastRenderedPageBreak/>
        <w:t>izvedba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dela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predvidene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kabelske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kanalizacije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ter</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kabelskih</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korit</w:t>
      </w:r>
      <w:proofErr w:type="spellEnd"/>
      <w:r w:rsidRPr="00596431">
        <w:rPr>
          <w:rFonts w:ascii="Tahoma" w:hAnsi="Tahoma" w:cs="Tahoma"/>
          <w:sz w:val="20"/>
          <w:szCs w:val="20"/>
        </w:rPr>
        <w:t xml:space="preserve"> za </w:t>
      </w:r>
      <w:proofErr w:type="spellStart"/>
      <w:r w:rsidRPr="00596431">
        <w:rPr>
          <w:rFonts w:ascii="Tahoma" w:hAnsi="Tahoma" w:cs="Tahoma"/>
          <w:sz w:val="20"/>
          <w:szCs w:val="20"/>
        </w:rPr>
        <w:t>vgradnjo</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signalno</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varnostnih</w:t>
      </w:r>
      <w:proofErr w:type="spellEnd"/>
      <w:r w:rsidRPr="00596431">
        <w:rPr>
          <w:rFonts w:ascii="Tahoma" w:hAnsi="Tahoma" w:cs="Tahoma"/>
          <w:sz w:val="20"/>
          <w:szCs w:val="20"/>
        </w:rPr>
        <w:t xml:space="preserve"> in </w:t>
      </w:r>
      <w:proofErr w:type="spellStart"/>
      <w:r w:rsidRPr="00596431">
        <w:rPr>
          <w:rFonts w:ascii="Tahoma" w:hAnsi="Tahoma" w:cs="Tahoma"/>
          <w:sz w:val="20"/>
          <w:szCs w:val="20"/>
        </w:rPr>
        <w:t>telekomunikacijskih</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vodov</w:t>
      </w:r>
      <w:proofErr w:type="spellEnd"/>
      <w:r w:rsidRPr="00596431">
        <w:rPr>
          <w:rFonts w:ascii="Tahoma" w:hAnsi="Tahoma" w:cs="Tahoma"/>
          <w:sz w:val="20"/>
          <w:szCs w:val="20"/>
        </w:rPr>
        <w:t xml:space="preserve"> in </w:t>
      </w:r>
      <w:proofErr w:type="spellStart"/>
      <w:r w:rsidRPr="00596431">
        <w:rPr>
          <w:rFonts w:ascii="Tahoma" w:hAnsi="Tahoma" w:cs="Tahoma"/>
          <w:sz w:val="20"/>
          <w:szCs w:val="20"/>
        </w:rPr>
        <w:t>naprav</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izven</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predorov</w:t>
      </w:r>
      <w:proofErr w:type="spellEnd"/>
      <w:r w:rsidRPr="00596431">
        <w:rPr>
          <w:rFonts w:ascii="Tahoma" w:hAnsi="Tahoma" w:cs="Tahoma"/>
          <w:sz w:val="20"/>
          <w:szCs w:val="20"/>
        </w:rPr>
        <w:t xml:space="preserve">, </w:t>
      </w:r>
    </w:p>
    <w:p w14:paraId="5DEDF328" w14:textId="77777777" w:rsidR="00F934F4" w:rsidRDefault="00F934F4" w:rsidP="00497104">
      <w:pPr>
        <w:pStyle w:val="Odstavekseznama"/>
        <w:widowControl/>
        <w:numPr>
          <w:ilvl w:val="0"/>
          <w:numId w:val="7"/>
        </w:numPr>
        <w:spacing w:after="120" w:line="240" w:lineRule="auto"/>
        <w:ind w:left="568" w:hanging="284"/>
        <w:contextualSpacing w:val="0"/>
        <w:jc w:val="both"/>
        <w:rPr>
          <w:rFonts w:ascii="Tahoma" w:hAnsi="Tahoma" w:cs="Tahoma"/>
          <w:sz w:val="20"/>
          <w:szCs w:val="20"/>
        </w:rPr>
      </w:pPr>
      <w:proofErr w:type="spellStart"/>
      <w:r w:rsidRPr="00596431">
        <w:rPr>
          <w:rFonts w:ascii="Tahoma" w:hAnsi="Tahoma" w:cs="Tahoma"/>
          <w:sz w:val="20"/>
          <w:szCs w:val="20"/>
        </w:rPr>
        <w:t>izvedba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prestavitev</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obstoječih</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daljnovodov</w:t>
      </w:r>
      <w:proofErr w:type="spellEnd"/>
      <w:r w:rsidRPr="00596431">
        <w:rPr>
          <w:rFonts w:ascii="Tahoma" w:hAnsi="Tahoma" w:cs="Tahoma"/>
          <w:sz w:val="20"/>
          <w:szCs w:val="20"/>
        </w:rPr>
        <w:t xml:space="preserve"> in </w:t>
      </w:r>
      <w:proofErr w:type="spellStart"/>
      <w:r w:rsidRPr="00596431">
        <w:rPr>
          <w:rFonts w:ascii="Tahoma" w:hAnsi="Tahoma" w:cs="Tahoma"/>
          <w:sz w:val="20"/>
          <w:szCs w:val="20"/>
        </w:rPr>
        <w:t>kablovodov</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na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odseku</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Divača</w:t>
      </w:r>
      <w:proofErr w:type="spellEnd"/>
      <w:r w:rsidRPr="00596431">
        <w:rPr>
          <w:rFonts w:ascii="Tahoma" w:hAnsi="Tahoma" w:cs="Tahoma"/>
          <w:sz w:val="20"/>
          <w:szCs w:val="20"/>
        </w:rPr>
        <w:t xml:space="preserve"> – </w:t>
      </w:r>
      <w:proofErr w:type="spellStart"/>
      <w:r w:rsidRPr="00596431">
        <w:rPr>
          <w:rFonts w:ascii="Tahoma" w:hAnsi="Tahoma" w:cs="Tahoma"/>
          <w:sz w:val="20"/>
          <w:szCs w:val="20"/>
        </w:rPr>
        <w:t>Črni</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Kal</w:t>
      </w:r>
      <w:proofErr w:type="spellEnd"/>
      <w:r w:rsidRPr="00596431">
        <w:rPr>
          <w:rFonts w:ascii="Tahoma" w:hAnsi="Tahoma" w:cs="Tahoma"/>
          <w:sz w:val="20"/>
          <w:szCs w:val="20"/>
        </w:rPr>
        <w:t>.</w:t>
      </w:r>
    </w:p>
    <w:p w14:paraId="0C961C14" w14:textId="77777777" w:rsidR="0079173B" w:rsidRPr="00497104" w:rsidRDefault="0079173B" w:rsidP="00497104">
      <w:pPr>
        <w:spacing w:after="120" w:line="240" w:lineRule="auto"/>
        <w:jc w:val="both"/>
        <w:rPr>
          <w:rFonts w:ascii="Tahoma" w:hAnsi="Tahoma" w:cs="Tahoma"/>
          <w:sz w:val="20"/>
          <w:szCs w:val="20"/>
        </w:rPr>
      </w:pPr>
    </w:p>
    <w:p w14:paraId="75BFD6DF" w14:textId="77777777" w:rsidR="00714FB2" w:rsidRPr="00D65CBE" w:rsidRDefault="00714FB2" w:rsidP="00497104">
      <w:pPr>
        <w:pStyle w:val="Odstavekseznama"/>
        <w:numPr>
          <w:ilvl w:val="0"/>
          <w:numId w:val="8"/>
        </w:numPr>
        <w:spacing w:after="120" w:line="260" w:lineRule="atLeast"/>
        <w:jc w:val="both"/>
        <w:rPr>
          <w:rFonts w:ascii="Tahoma" w:eastAsia="Times New Roman" w:hAnsi="Tahoma" w:cs="Tahoma"/>
          <w:color w:val="C00000"/>
          <w:sz w:val="20"/>
          <w:szCs w:val="20"/>
          <w:lang w:val="sl-SI" w:eastAsia="sl-SI"/>
        </w:rPr>
      </w:pPr>
      <w:r w:rsidRPr="00D65CBE">
        <w:rPr>
          <w:rFonts w:ascii="Tahoma" w:eastAsia="Times New Roman" w:hAnsi="Tahoma" w:cs="Tahoma"/>
          <w:sz w:val="20"/>
          <w:szCs w:val="20"/>
          <w:lang w:eastAsia="sl-SI"/>
        </w:rPr>
        <w:t>SKLOP II:</w:t>
      </w:r>
    </w:p>
    <w:p w14:paraId="5BA31E46" w14:textId="77777777" w:rsidR="00714FB2" w:rsidRPr="00D65CBE" w:rsidRDefault="00714FB2" w:rsidP="00497104">
      <w:pPr>
        <w:pStyle w:val="Odstavekseznama"/>
        <w:spacing w:after="120" w:line="260" w:lineRule="atLeast"/>
        <w:jc w:val="both"/>
        <w:rPr>
          <w:rFonts w:ascii="Tahoma" w:eastAsia="Times New Roman" w:hAnsi="Tahoma" w:cs="Tahoma"/>
          <w:color w:val="C00000"/>
          <w:sz w:val="20"/>
          <w:szCs w:val="20"/>
          <w:lang w:val="sl-SI" w:eastAsia="sl-SI"/>
        </w:rPr>
      </w:pPr>
    </w:p>
    <w:p w14:paraId="1BCD479D" w14:textId="77777777" w:rsidR="00F934F4" w:rsidRPr="00596431" w:rsidRDefault="00F934F4"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596431">
        <w:rPr>
          <w:rFonts w:ascii="Tahoma" w:hAnsi="Tahoma" w:cs="Tahoma"/>
          <w:sz w:val="20"/>
          <w:szCs w:val="20"/>
        </w:rPr>
        <w:t>izvedo</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viaduktov</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Gabrovica</w:t>
      </w:r>
      <w:proofErr w:type="spellEnd"/>
      <w:r w:rsidRPr="00596431">
        <w:rPr>
          <w:rFonts w:ascii="Tahoma" w:hAnsi="Tahoma" w:cs="Tahoma"/>
          <w:sz w:val="20"/>
          <w:szCs w:val="20"/>
        </w:rPr>
        <w:t xml:space="preserve"> in </w:t>
      </w:r>
      <w:proofErr w:type="spellStart"/>
      <w:r w:rsidRPr="00596431">
        <w:rPr>
          <w:rFonts w:ascii="Tahoma" w:hAnsi="Tahoma" w:cs="Tahoma"/>
          <w:sz w:val="20"/>
          <w:szCs w:val="20"/>
        </w:rPr>
        <w:t>Vinjan</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vključno</w:t>
      </w:r>
      <w:proofErr w:type="spellEnd"/>
      <w:r w:rsidRPr="00596431">
        <w:rPr>
          <w:rFonts w:ascii="Tahoma" w:hAnsi="Tahoma" w:cs="Tahoma"/>
          <w:sz w:val="20"/>
          <w:szCs w:val="20"/>
        </w:rPr>
        <w:t xml:space="preserve"> s </w:t>
      </w:r>
      <w:proofErr w:type="spellStart"/>
      <w:r w:rsidRPr="00596431">
        <w:rPr>
          <w:rFonts w:ascii="Tahoma" w:hAnsi="Tahoma" w:cs="Tahoma"/>
          <w:sz w:val="20"/>
          <w:szCs w:val="20"/>
        </w:rPr>
        <w:t>projektiranjem</w:t>
      </w:r>
      <w:proofErr w:type="spellEnd"/>
      <w:r w:rsidRPr="00596431">
        <w:rPr>
          <w:rFonts w:ascii="Tahoma" w:hAnsi="Tahoma" w:cs="Tahoma"/>
          <w:sz w:val="20"/>
          <w:szCs w:val="20"/>
        </w:rPr>
        <w:t xml:space="preserve"> PZI v BIM </w:t>
      </w:r>
      <w:proofErr w:type="spellStart"/>
      <w:r w:rsidRPr="00596431">
        <w:rPr>
          <w:rFonts w:ascii="Tahoma" w:hAnsi="Tahoma" w:cs="Tahoma"/>
          <w:sz w:val="20"/>
          <w:szCs w:val="20"/>
        </w:rPr>
        <w:t>okolju</w:t>
      </w:r>
      <w:proofErr w:type="spellEnd"/>
      <w:r w:rsidR="00C26087">
        <w:rPr>
          <w:rFonts w:ascii="Tahoma" w:hAnsi="Tahoma" w:cs="Tahoma"/>
          <w:sz w:val="20"/>
          <w:szCs w:val="20"/>
        </w:rPr>
        <w:t>,</w:t>
      </w:r>
    </w:p>
    <w:p w14:paraId="2D40FFE5" w14:textId="77777777" w:rsidR="00F934F4" w:rsidRPr="00596431" w:rsidRDefault="00F934F4"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596431">
        <w:rPr>
          <w:rFonts w:ascii="Tahoma" w:hAnsi="Tahoma" w:cs="Tahoma"/>
          <w:sz w:val="20"/>
          <w:szCs w:val="20"/>
        </w:rPr>
        <w:t>izvedbo</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predorov</w:t>
      </w:r>
      <w:proofErr w:type="spellEnd"/>
      <w:r w:rsidRPr="00596431">
        <w:rPr>
          <w:rFonts w:ascii="Tahoma" w:hAnsi="Tahoma" w:cs="Tahoma"/>
          <w:sz w:val="20"/>
          <w:szCs w:val="20"/>
        </w:rPr>
        <w:t xml:space="preserve"> T3 do T8 z </w:t>
      </w:r>
      <w:proofErr w:type="spellStart"/>
      <w:r w:rsidRPr="00596431">
        <w:rPr>
          <w:rFonts w:ascii="Tahoma" w:hAnsi="Tahoma" w:cs="Tahoma"/>
          <w:sz w:val="20"/>
          <w:szCs w:val="20"/>
        </w:rPr>
        <w:t>ubežnimi</w:t>
      </w:r>
      <w:proofErr w:type="spellEnd"/>
      <w:r w:rsidRPr="00596431">
        <w:rPr>
          <w:rFonts w:ascii="Tahoma" w:hAnsi="Tahoma" w:cs="Tahoma"/>
          <w:sz w:val="20"/>
          <w:szCs w:val="20"/>
        </w:rPr>
        <w:t xml:space="preserve"> in </w:t>
      </w:r>
      <w:proofErr w:type="spellStart"/>
      <w:r w:rsidRPr="00596431">
        <w:rPr>
          <w:rFonts w:ascii="Tahoma" w:hAnsi="Tahoma" w:cs="Tahoma"/>
          <w:sz w:val="20"/>
          <w:szCs w:val="20"/>
        </w:rPr>
        <w:t>servisnimi</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cevmi</w:t>
      </w:r>
      <w:proofErr w:type="spellEnd"/>
      <w:r w:rsidRPr="00596431">
        <w:rPr>
          <w:rFonts w:ascii="Tahoma" w:hAnsi="Tahoma" w:cs="Tahoma"/>
          <w:sz w:val="20"/>
          <w:szCs w:val="20"/>
        </w:rPr>
        <w:t xml:space="preserve">, </w:t>
      </w:r>
    </w:p>
    <w:p w14:paraId="31A5ADF6" w14:textId="77777777" w:rsidR="00F934F4" w:rsidRPr="00596431" w:rsidRDefault="00F934F4"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596431">
        <w:rPr>
          <w:rFonts w:ascii="Tahoma" w:hAnsi="Tahoma" w:cs="Tahoma"/>
          <w:sz w:val="20"/>
          <w:szCs w:val="20"/>
        </w:rPr>
        <w:t>izvedbo</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trase</w:t>
      </w:r>
      <w:proofErr w:type="spellEnd"/>
      <w:r w:rsidRPr="00596431">
        <w:rPr>
          <w:rFonts w:ascii="Tahoma" w:hAnsi="Tahoma" w:cs="Tahoma"/>
          <w:sz w:val="20"/>
          <w:szCs w:val="20"/>
        </w:rPr>
        <w:t xml:space="preserve"> in </w:t>
      </w:r>
      <w:proofErr w:type="spellStart"/>
      <w:r w:rsidRPr="00596431">
        <w:rPr>
          <w:rFonts w:ascii="Tahoma" w:hAnsi="Tahoma" w:cs="Tahoma"/>
          <w:sz w:val="20"/>
          <w:szCs w:val="20"/>
        </w:rPr>
        <w:t>platojev</w:t>
      </w:r>
      <w:proofErr w:type="spellEnd"/>
      <w:r w:rsidRPr="00596431">
        <w:rPr>
          <w:rFonts w:ascii="Tahoma" w:hAnsi="Tahoma" w:cs="Tahoma"/>
          <w:sz w:val="20"/>
          <w:szCs w:val="20"/>
        </w:rPr>
        <w:t xml:space="preserve"> med </w:t>
      </w:r>
      <w:proofErr w:type="spellStart"/>
      <w:r w:rsidRPr="00596431">
        <w:rPr>
          <w:rFonts w:ascii="Tahoma" w:hAnsi="Tahoma" w:cs="Tahoma"/>
          <w:sz w:val="20"/>
          <w:szCs w:val="20"/>
        </w:rPr>
        <w:t>portali</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predorov</w:t>
      </w:r>
      <w:proofErr w:type="spellEnd"/>
      <w:r w:rsidRPr="00596431">
        <w:rPr>
          <w:rFonts w:ascii="Tahoma" w:hAnsi="Tahoma" w:cs="Tahoma"/>
          <w:sz w:val="20"/>
          <w:szCs w:val="20"/>
        </w:rPr>
        <w:t xml:space="preserve"> in </w:t>
      </w:r>
      <w:proofErr w:type="spellStart"/>
      <w:r w:rsidRPr="00596431">
        <w:rPr>
          <w:rFonts w:ascii="Tahoma" w:hAnsi="Tahoma" w:cs="Tahoma"/>
          <w:sz w:val="20"/>
          <w:szCs w:val="20"/>
        </w:rPr>
        <w:t>krajnimi</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oporniki</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viaduktov</w:t>
      </w:r>
      <w:proofErr w:type="spellEnd"/>
      <w:r w:rsidRPr="00596431">
        <w:rPr>
          <w:rFonts w:ascii="Tahoma" w:hAnsi="Tahoma" w:cs="Tahoma"/>
          <w:sz w:val="20"/>
          <w:szCs w:val="20"/>
        </w:rPr>
        <w:t>,</w:t>
      </w:r>
    </w:p>
    <w:p w14:paraId="3C0F91EE" w14:textId="77777777" w:rsidR="00F934F4" w:rsidRPr="00596431" w:rsidRDefault="00F934F4"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596431">
        <w:rPr>
          <w:rFonts w:ascii="Tahoma" w:hAnsi="Tahoma" w:cs="Tahoma"/>
          <w:sz w:val="20"/>
          <w:szCs w:val="20"/>
        </w:rPr>
        <w:t>izvedba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sistema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požarne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vode</w:t>
      </w:r>
      <w:proofErr w:type="spellEnd"/>
      <w:r w:rsidRPr="00596431">
        <w:rPr>
          <w:rFonts w:ascii="Tahoma" w:hAnsi="Tahoma" w:cs="Tahoma"/>
          <w:sz w:val="20"/>
          <w:szCs w:val="20"/>
        </w:rPr>
        <w:t xml:space="preserve"> v </w:t>
      </w:r>
      <w:proofErr w:type="spellStart"/>
      <w:r w:rsidRPr="00596431">
        <w:rPr>
          <w:rFonts w:ascii="Tahoma" w:hAnsi="Tahoma" w:cs="Tahoma"/>
          <w:sz w:val="20"/>
          <w:szCs w:val="20"/>
        </w:rPr>
        <w:t>predorih</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vključno</w:t>
      </w:r>
      <w:proofErr w:type="spellEnd"/>
      <w:r w:rsidRPr="00596431">
        <w:rPr>
          <w:rFonts w:ascii="Tahoma" w:hAnsi="Tahoma" w:cs="Tahoma"/>
          <w:sz w:val="20"/>
          <w:szCs w:val="20"/>
        </w:rPr>
        <w:t xml:space="preserve"> z </w:t>
      </w:r>
      <w:proofErr w:type="spellStart"/>
      <w:r w:rsidRPr="00596431">
        <w:rPr>
          <w:rFonts w:ascii="Tahoma" w:hAnsi="Tahoma" w:cs="Tahoma"/>
          <w:sz w:val="20"/>
          <w:szCs w:val="20"/>
        </w:rPr>
        <w:t>gradnjo</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vodohranov</w:t>
      </w:r>
      <w:proofErr w:type="spellEnd"/>
      <w:r w:rsidR="00C26087">
        <w:rPr>
          <w:rFonts w:ascii="Tahoma" w:hAnsi="Tahoma" w:cs="Tahoma"/>
          <w:sz w:val="20"/>
          <w:szCs w:val="20"/>
        </w:rPr>
        <w:t>,</w:t>
      </w:r>
    </w:p>
    <w:p w14:paraId="3C5E2FF4" w14:textId="77777777" w:rsidR="00F934F4" w:rsidRPr="00596431" w:rsidRDefault="00F934F4"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596431">
        <w:rPr>
          <w:rFonts w:ascii="Tahoma" w:hAnsi="Tahoma" w:cs="Tahoma"/>
          <w:sz w:val="20"/>
          <w:szCs w:val="20"/>
        </w:rPr>
        <w:t>izvedba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dostopnih</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cest</w:t>
      </w:r>
      <w:proofErr w:type="spellEnd"/>
      <w:r w:rsidRPr="00596431">
        <w:rPr>
          <w:rFonts w:ascii="Tahoma" w:hAnsi="Tahoma" w:cs="Tahoma"/>
          <w:sz w:val="20"/>
          <w:szCs w:val="20"/>
        </w:rPr>
        <w:t xml:space="preserve"> T5 in T6 s </w:t>
      </w:r>
      <w:proofErr w:type="spellStart"/>
      <w:r w:rsidRPr="00596431">
        <w:rPr>
          <w:rFonts w:ascii="Tahoma" w:hAnsi="Tahoma" w:cs="Tahoma"/>
          <w:sz w:val="20"/>
          <w:szCs w:val="20"/>
        </w:rPr>
        <w:t>pripadajočimi</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objekti</w:t>
      </w:r>
      <w:proofErr w:type="spellEnd"/>
      <w:r w:rsidR="00C26087">
        <w:rPr>
          <w:rFonts w:ascii="Tahoma" w:hAnsi="Tahoma" w:cs="Tahoma"/>
          <w:sz w:val="20"/>
          <w:szCs w:val="20"/>
        </w:rPr>
        <w:t>,</w:t>
      </w:r>
    </w:p>
    <w:p w14:paraId="04626AFA" w14:textId="77777777" w:rsidR="00F934F4" w:rsidRPr="00596431" w:rsidRDefault="00F934F4"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596431">
        <w:rPr>
          <w:rFonts w:ascii="Tahoma" w:hAnsi="Tahoma" w:cs="Tahoma"/>
          <w:sz w:val="20"/>
          <w:szCs w:val="20"/>
        </w:rPr>
        <w:t>izvedba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kabelske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kanalizacije</w:t>
      </w:r>
      <w:proofErr w:type="spellEnd"/>
      <w:r w:rsidRPr="00596431">
        <w:rPr>
          <w:rFonts w:ascii="Tahoma" w:hAnsi="Tahoma" w:cs="Tahoma"/>
          <w:sz w:val="20"/>
          <w:szCs w:val="20"/>
        </w:rPr>
        <w:t xml:space="preserve"> za </w:t>
      </w:r>
      <w:proofErr w:type="spellStart"/>
      <w:r w:rsidRPr="00596431">
        <w:rPr>
          <w:rFonts w:ascii="Tahoma" w:hAnsi="Tahoma" w:cs="Tahoma"/>
          <w:sz w:val="20"/>
          <w:szCs w:val="20"/>
        </w:rPr>
        <w:t>polaganje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napajalnega</w:t>
      </w:r>
      <w:proofErr w:type="spellEnd"/>
      <w:r w:rsidRPr="00596431">
        <w:rPr>
          <w:rFonts w:ascii="Tahoma" w:hAnsi="Tahoma" w:cs="Tahoma"/>
          <w:sz w:val="20"/>
          <w:szCs w:val="20"/>
        </w:rPr>
        <w:t xml:space="preserve"> 20 kV </w:t>
      </w:r>
      <w:proofErr w:type="spellStart"/>
      <w:r w:rsidRPr="00596431">
        <w:rPr>
          <w:rFonts w:ascii="Tahoma" w:hAnsi="Tahoma" w:cs="Tahoma"/>
          <w:sz w:val="20"/>
          <w:szCs w:val="20"/>
        </w:rPr>
        <w:t>kablovoda</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ter</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kablovodov</w:t>
      </w:r>
      <w:proofErr w:type="spellEnd"/>
      <w:r w:rsidRPr="00596431">
        <w:rPr>
          <w:rFonts w:ascii="Tahoma" w:hAnsi="Tahoma" w:cs="Tahoma"/>
          <w:sz w:val="20"/>
          <w:szCs w:val="20"/>
        </w:rPr>
        <w:t xml:space="preserve"> za </w:t>
      </w:r>
      <w:proofErr w:type="spellStart"/>
      <w:r w:rsidRPr="00596431">
        <w:rPr>
          <w:rFonts w:ascii="Tahoma" w:hAnsi="Tahoma" w:cs="Tahoma"/>
          <w:sz w:val="20"/>
          <w:szCs w:val="20"/>
        </w:rPr>
        <w:t>napajanje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elektro</w:t>
      </w:r>
      <w:proofErr w:type="spellEnd"/>
      <w:r w:rsidRPr="00596431">
        <w:rPr>
          <w:rFonts w:ascii="Tahoma" w:hAnsi="Tahoma" w:cs="Tahoma"/>
          <w:sz w:val="20"/>
          <w:szCs w:val="20"/>
        </w:rPr>
        <w:t xml:space="preserve"> in </w:t>
      </w:r>
      <w:proofErr w:type="spellStart"/>
      <w:r w:rsidRPr="00596431">
        <w:rPr>
          <w:rFonts w:ascii="Tahoma" w:hAnsi="Tahoma" w:cs="Tahoma"/>
          <w:sz w:val="20"/>
          <w:szCs w:val="20"/>
        </w:rPr>
        <w:t>strojne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opreme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predorov</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ter</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druge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opreme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železniške</w:t>
      </w:r>
      <w:proofErr w:type="spellEnd"/>
      <w:r w:rsidRPr="00596431">
        <w:rPr>
          <w:rFonts w:ascii="Tahoma" w:hAnsi="Tahoma" w:cs="Tahoma"/>
          <w:sz w:val="20"/>
          <w:szCs w:val="20"/>
        </w:rPr>
        <w:t xml:space="preserve"> </w:t>
      </w:r>
      <w:proofErr w:type="spellStart"/>
      <w:r w:rsidRPr="00596431">
        <w:rPr>
          <w:rFonts w:ascii="Tahoma" w:hAnsi="Tahoma" w:cs="Tahoma"/>
          <w:sz w:val="20"/>
          <w:szCs w:val="20"/>
        </w:rPr>
        <w:t>proge</w:t>
      </w:r>
      <w:proofErr w:type="spellEnd"/>
      <w:r w:rsidRPr="00596431">
        <w:rPr>
          <w:rFonts w:ascii="Tahoma" w:hAnsi="Tahoma" w:cs="Tahoma"/>
          <w:sz w:val="20"/>
          <w:szCs w:val="20"/>
        </w:rPr>
        <w:t xml:space="preserve"> v </w:t>
      </w:r>
      <w:proofErr w:type="spellStart"/>
      <w:r w:rsidRPr="00596431">
        <w:rPr>
          <w:rFonts w:ascii="Tahoma" w:hAnsi="Tahoma" w:cs="Tahoma"/>
          <w:sz w:val="20"/>
          <w:szCs w:val="20"/>
        </w:rPr>
        <w:t>predorih</w:t>
      </w:r>
      <w:proofErr w:type="spellEnd"/>
      <w:r w:rsidRPr="00596431">
        <w:rPr>
          <w:rFonts w:ascii="Tahoma" w:hAnsi="Tahoma" w:cs="Tahoma"/>
          <w:sz w:val="20"/>
          <w:szCs w:val="20"/>
        </w:rPr>
        <w:t>,</w:t>
      </w:r>
    </w:p>
    <w:p w14:paraId="4EAEA94C" w14:textId="77777777" w:rsidR="00F934F4" w:rsidRPr="00D65CBE" w:rsidRDefault="00F934F4"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D65CBE">
        <w:rPr>
          <w:rFonts w:ascii="Tahoma" w:hAnsi="Tahoma" w:cs="Tahoma"/>
          <w:sz w:val="20"/>
          <w:szCs w:val="20"/>
        </w:rPr>
        <w:t>izvedba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kabelske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kanalizacije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ter</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kabelskih</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korit</w:t>
      </w:r>
      <w:proofErr w:type="spellEnd"/>
      <w:r w:rsidRPr="00D65CBE">
        <w:rPr>
          <w:rFonts w:ascii="Tahoma" w:hAnsi="Tahoma" w:cs="Tahoma"/>
          <w:sz w:val="20"/>
          <w:szCs w:val="20"/>
        </w:rPr>
        <w:t xml:space="preserve"> za </w:t>
      </w:r>
      <w:proofErr w:type="spellStart"/>
      <w:r w:rsidRPr="00D65CBE">
        <w:rPr>
          <w:rFonts w:ascii="Tahoma" w:hAnsi="Tahoma" w:cs="Tahoma"/>
          <w:sz w:val="20"/>
          <w:szCs w:val="20"/>
        </w:rPr>
        <w:t>polaganje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vodov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potrebnih</w:t>
      </w:r>
      <w:proofErr w:type="spellEnd"/>
      <w:r w:rsidRPr="00D65CBE">
        <w:rPr>
          <w:rFonts w:ascii="Tahoma" w:hAnsi="Tahoma" w:cs="Tahoma"/>
          <w:sz w:val="20"/>
          <w:szCs w:val="20"/>
        </w:rPr>
        <w:t xml:space="preserve"> za </w:t>
      </w:r>
      <w:proofErr w:type="spellStart"/>
      <w:r w:rsidRPr="00D65CBE">
        <w:rPr>
          <w:rFonts w:ascii="Tahoma" w:hAnsi="Tahoma" w:cs="Tahoma"/>
          <w:sz w:val="20"/>
          <w:szCs w:val="20"/>
        </w:rPr>
        <w:t>vgradnjo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elektro-strojne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opreme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predorov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ter</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signalno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varnostnih</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telekomunikacijskih</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vodov</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naprav</w:t>
      </w:r>
      <w:proofErr w:type="spellEnd"/>
    </w:p>
    <w:p w14:paraId="1DA1B675" w14:textId="77777777" w:rsidR="00F934F4" w:rsidRDefault="00F934F4" w:rsidP="00497104">
      <w:pPr>
        <w:pStyle w:val="Odstavekseznama"/>
        <w:widowControl/>
        <w:numPr>
          <w:ilvl w:val="0"/>
          <w:numId w:val="7"/>
        </w:numPr>
        <w:spacing w:after="120" w:line="240" w:lineRule="auto"/>
        <w:ind w:left="568" w:hanging="284"/>
        <w:contextualSpacing w:val="0"/>
        <w:rPr>
          <w:rFonts w:ascii="Tahoma" w:hAnsi="Tahoma" w:cs="Tahoma"/>
          <w:sz w:val="20"/>
          <w:szCs w:val="20"/>
        </w:rPr>
      </w:pPr>
      <w:proofErr w:type="spellStart"/>
      <w:r w:rsidRPr="00D65CBE">
        <w:rPr>
          <w:rFonts w:ascii="Tahoma" w:hAnsi="Tahoma" w:cs="Tahoma"/>
          <w:sz w:val="20"/>
          <w:szCs w:val="20"/>
        </w:rPr>
        <w:t>izvedba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prestavitev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obstoječih</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daljnovodov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odseku</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Črni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Kal</w:t>
      </w:r>
      <w:proofErr w:type="spellEnd"/>
      <w:r w:rsidRPr="00D65CBE">
        <w:rPr>
          <w:rFonts w:ascii="Tahoma" w:hAnsi="Tahoma" w:cs="Tahoma"/>
          <w:sz w:val="20"/>
          <w:szCs w:val="20"/>
        </w:rPr>
        <w:t xml:space="preserve"> – Koper (</w:t>
      </w:r>
      <w:proofErr w:type="spellStart"/>
      <w:r w:rsidRPr="00D65CBE">
        <w:rPr>
          <w:rFonts w:ascii="Tahoma" w:hAnsi="Tahoma" w:cs="Tahoma"/>
          <w:sz w:val="20"/>
          <w:szCs w:val="20"/>
        </w:rPr>
        <w:t>pri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Dekanih</w:t>
      </w:r>
      <w:proofErr w:type="spellEnd"/>
      <w:r w:rsidRPr="00D65CBE">
        <w:rPr>
          <w:rFonts w:ascii="Tahoma" w:hAnsi="Tahoma" w:cs="Tahoma"/>
          <w:sz w:val="20"/>
          <w:szCs w:val="20"/>
        </w:rPr>
        <w:t>).</w:t>
      </w:r>
    </w:p>
    <w:p w14:paraId="5FE164EB" w14:textId="77777777" w:rsidR="00C26087" w:rsidRPr="00D65CBE" w:rsidRDefault="00C26087" w:rsidP="00D10369">
      <w:pPr>
        <w:pStyle w:val="Odstavekseznama"/>
        <w:widowControl/>
        <w:spacing w:after="120" w:line="240" w:lineRule="auto"/>
        <w:ind w:left="568"/>
        <w:contextualSpacing w:val="0"/>
        <w:rPr>
          <w:rFonts w:ascii="Tahoma" w:hAnsi="Tahoma" w:cs="Tahoma"/>
          <w:sz w:val="20"/>
          <w:szCs w:val="20"/>
        </w:rPr>
      </w:pPr>
    </w:p>
    <w:p w14:paraId="64E970F9" w14:textId="77777777" w:rsidR="00714FB2" w:rsidRPr="00DD24EC" w:rsidRDefault="00714FB2" w:rsidP="00497104">
      <w:pPr>
        <w:pStyle w:val="Odstavekseznama"/>
        <w:numPr>
          <w:ilvl w:val="0"/>
          <w:numId w:val="8"/>
        </w:numPr>
        <w:spacing w:after="120" w:line="260" w:lineRule="atLeast"/>
        <w:jc w:val="both"/>
        <w:rPr>
          <w:rFonts w:ascii="Tahoma" w:eastAsia="Times New Roman" w:hAnsi="Tahoma" w:cs="Tahoma"/>
          <w:color w:val="C00000"/>
          <w:sz w:val="20"/>
          <w:szCs w:val="20"/>
          <w:lang w:val="sl-SI" w:eastAsia="sl-SI"/>
        </w:rPr>
      </w:pPr>
      <w:r w:rsidRPr="00D65CBE">
        <w:rPr>
          <w:rFonts w:ascii="Tahoma" w:eastAsia="Times New Roman" w:hAnsi="Tahoma" w:cs="Tahoma"/>
          <w:sz w:val="20"/>
          <w:szCs w:val="20"/>
          <w:lang w:eastAsia="sl-SI"/>
        </w:rPr>
        <w:t>SKLOP III:</w:t>
      </w:r>
    </w:p>
    <w:p w14:paraId="6A9FE5FC" w14:textId="77777777" w:rsidR="00DD24EC" w:rsidRPr="00D65CBE" w:rsidRDefault="00DD24EC" w:rsidP="00497104">
      <w:pPr>
        <w:pStyle w:val="Odstavekseznama"/>
        <w:spacing w:after="120" w:line="260" w:lineRule="atLeast"/>
        <w:jc w:val="both"/>
        <w:rPr>
          <w:rFonts w:ascii="Tahoma" w:eastAsia="Times New Roman" w:hAnsi="Tahoma" w:cs="Tahoma"/>
          <w:color w:val="C00000"/>
          <w:sz w:val="20"/>
          <w:szCs w:val="20"/>
          <w:lang w:val="sl-SI" w:eastAsia="sl-SI"/>
        </w:rPr>
      </w:pPr>
    </w:p>
    <w:p w14:paraId="1346D31C" w14:textId="77777777" w:rsidR="00BF5716" w:rsidRPr="00D65CBE" w:rsidRDefault="00BF5716" w:rsidP="00497104">
      <w:pPr>
        <w:pStyle w:val="Odstavekseznama"/>
        <w:widowControl/>
        <w:numPr>
          <w:ilvl w:val="0"/>
          <w:numId w:val="7"/>
        </w:numPr>
        <w:spacing w:after="60" w:line="240" w:lineRule="auto"/>
        <w:ind w:left="568" w:hanging="284"/>
        <w:contextualSpacing w:val="0"/>
        <w:jc w:val="both"/>
        <w:rPr>
          <w:rFonts w:ascii="Tahoma" w:hAnsi="Tahoma" w:cs="Tahoma"/>
        </w:rPr>
      </w:pPr>
      <w:proofErr w:type="spellStart"/>
      <w:r w:rsidRPr="00D65CBE">
        <w:rPr>
          <w:rFonts w:ascii="Tahoma" w:hAnsi="Tahoma" w:cs="Tahoma"/>
          <w:sz w:val="20"/>
          <w:szCs w:val="20"/>
        </w:rPr>
        <w:t>prestavitev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obstoječega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tira</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Divači</w:t>
      </w:r>
      <w:proofErr w:type="spellEnd"/>
      <w:r w:rsidRPr="00D65CBE">
        <w:rPr>
          <w:rFonts w:ascii="Tahoma" w:hAnsi="Tahoma" w:cs="Tahoma"/>
          <w:sz w:val="20"/>
          <w:szCs w:val="20"/>
        </w:rPr>
        <w:t xml:space="preserve"> z </w:t>
      </w:r>
      <w:proofErr w:type="spellStart"/>
      <w:r w:rsidRPr="00D65CBE">
        <w:rPr>
          <w:rFonts w:ascii="Tahoma" w:hAnsi="Tahoma" w:cs="Tahoma"/>
          <w:sz w:val="20"/>
          <w:szCs w:val="20"/>
        </w:rPr>
        <w:t>vsemi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potrebnimi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prestavitvami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obstoječih</w:t>
      </w:r>
      <w:proofErr w:type="spellEnd"/>
      <w:r w:rsidRPr="00D65CBE">
        <w:rPr>
          <w:rFonts w:ascii="Tahoma" w:hAnsi="Tahoma" w:cs="Tahoma"/>
          <w:sz w:val="20"/>
          <w:szCs w:val="20"/>
        </w:rPr>
        <w:t xml:space="preserve"> </w:t>
      </w:r>
      <w:r w:rsidR="0079173B">
        <w:rPr>
          <w:rFonts w:ascii="Tahoma" w:hAnsi="Tahoma" w:cs="Tahoma"/>
          <w:sz w:val="20"/>
          <w:szCs w:val="20"/>
        </w:rPr>
        <w:t>EE (VO)</w:t>
      </w:r>
      <w:r w:rsidRPr="00D65CBE">
        <w:rPr>
          <w:rFonts w:ascii="Tahoma" w:hAnsi="Tahoma" w:cs="Tahoma"/>
          <w:sz w:val="20"/>
          <w:szCs w:val="20"/>
        </w:rPr>
        <w:t xml:space="preserve">, SV in TK </w:t>
      </w:r>
      <w:proofErr w:type="spellStart"/>
      <w:r w:rsidRPr="00D65CBE">
        <w:rPr>
          <w:rFonts w:ascii="Tahoma" w:hAnsi="Tahoma" w:cs="Tahoma"/>
          <w:sz w:val="20"/>
          <w:szCs w:val="20"/>
        </w:rPr>
        <w:t>naprav</w:t>
      </w:r>
      <w:proofErr w:type="spellEnd"/>
    </w:p>
    <w:p w14:paraId="1F1D957E" w14:textId="77777777" w:rsidR="00BF5716" w:rsidRPr="00D65CBE" w:rsidRDefault="00BF5716" w:rsidP="00497104">
      <w:pPr>
        <w:pStyle w:val="Odstavekseznama"/>
        <w:widowControl/>
        <w:numPr>
          <w:ilvl w:val="0"/>
          <w:numId w:val="7"/>
        </w:numPr>
        <w:spacing w:after="60" w:line="240" w:lineRule="auto"/>
        <w:ind w:left="568" w:hanging="284"/>
        <w:contextualSpacing w:val="0"/>
        <w:jc w:val="both"/>
        <w:rPr>
          <w:rFonts w:ascii="Tahoma" w:hAnsi="Tahoma" w:cs="Tahoma"/>
        </w:rPr>
      </w:pPr>
      <w:proofErr w:type="spellStart"/>
      <w:r w:rsidRPr="00D65CBE">
        <w:rPr>
          <w:rFonts w:ascii="Tahoma" w:hAnsi="Tahoma" w:cs="Tahoma"/>
          <w:sz w:val="20"/>
          <w:szCs w:val="20"/>
        </w:rPr>
        <w:t>vgradnjo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strojne</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elektro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opreme</w:t>
      </w:r>
      <w:proofErr w:type="spellEnd"/>
      <w:r w:rsidRPr="00D65CBE">
        <w:rPr>
          <w:rFonts w:ascii="Tahoma" w:hAnsi="Tahoma" w:cs="Tahoma"/>
          <w:sz w:val="20"/>
          <w:szCs w:val="20"/>
        </w:rPr>
        <w:t xml:space="preserve"> za </w:t>
      </w:r>
      <w:proofErr w:type="spellStart"/>
      <w:r w:rsidRPr="00D65CBE">
        <w:rPr>
          <w:rFonts w:ascii="Tahoma" w:hAnsi="Tahoma" w:cs="Tahoma"/>
          <w:sz w:val="20"/>
          <w:szCs w:val="20"/>
        </w:rPr>
        <w:t>prezračevanje</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predorih</w:t>
      </w:r>
      <w:proofErr w:type="spellEnd"/>
      <w:r w:rsidRPr="00D65CBE">
        <w:rPr>
          <w:rFonts w:ascii="Tahoma" w:hAnsi="Tahoma" w:cs="Tahoma"/>
          <w:sz w:val="20"/>
          <w:szCs w:val="20"/>
        </w:rPr>
        <w:t>,</w:t>
      </w:r>
    </w:p>
    <w:p w14:paraId="4CFCBEB7" w14:textId="77777777" w:rsidR="00BF5716" w:rsidRPr="00D65CBE" w:rsidRDefault="00BF5716" w:rsidP="00497104">
      <w:pPr>
        <w:pStyle w:val="Odstavekseznama"/>
        <w:widowControl/>
        <w:numPr>
          <w:ilvl w:val="0"/>
          <w:numId w:val="7"/>
        </w:numPr>
        <w:spacing w:after="60" w:line="240" w:lineRule="auto"/>
        <w:ind w:left="568" w:hanging="284"/>
        <w:contextualSpacing w:val="0"/>
        <w:jc w:val="both"/>
        <w:rPr>
          <w:rFonts w:ascii="Tahoma" w:hAnsi="Tahoma" w:cs="Tahoma"/>
        </w:rPr>
      </w:pPr>
      <w:proofErr w:type="spellStart"/>
      <w:r w:rsidRPr="00D65CBE">
        <w:rPr>
          <w:rFonts w:ascii="Tahoma" w:hAnsi="Tahoma" w:cs="Tahoma"/>
          <w:sz w:val="20"/>
          <w:szCs w:val="20"/>
        </w:rPr>
        <w:t>sisteme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prezračevanja</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ohlajevanja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transformatorskih</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postaj</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predorih</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izven</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predorov</w:t>
      </w:r>
      <w:proofErr w:type="spellEnd"/>
      <w:r w:rsidRPr="00D65CBE">
        <w:rPr>
          <w:rFonts w:ascii="Tahoma" w:hAnsi="Tahoma" w:cs="Tahoma"/>
          <w:sz w:val="20"/>
          <w:szCs w:val="20"/>
        </w:rPr>
        <w:t>,</w:t>
      </w:r>
    </w:p>
    <w:p w14:paraId="172D5850" w14:textId="77777777" w:rsidR="00BF5716" w:rsidRPr="00D65CBE" w:rsidRDefault="00BF5716" w:rsidP="00497104">
      <w:pPr>
        <w:pStyle w:val="Odstavekseznama"/>
        <w:widowControl/>
        <w:numPr>
          <w:ilvl w:val="0"/>
          <w:numId w:val="7"/>
        </w:numPr>
        <w:spacing w:after="60" w:line="240" w:lineRule="auto"/>
        <w:ind w:left="568" w:hanging="284"/>
        <w:contextualSpacing w:val="0"/>
        <w:jc w:val="both"/>
        <w:rPr>
          <w:rFonts w:ascii="Tahoma" w:hAnsi="Tahoma" w:cs="Tahoma"/>
        </w:rPr>
      </w:pPr>
      <w:proofErr w:type="spellStart"/>
      <w:r w:rsidRPr="00D65CBE">
        <w:rPr>
          <w:rFonts w:ascii="Tahoma" w:hAnsi="Tahoma" w:cs="Tahoma"/>
          <w:sz w:val="20"/>
          <w:szCs w:val="20"/>
        </w:rPr>
        <w:t>sistem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napajanja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naprav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predorov</w:t>
      </w:r>
      <w:proofErr w:type="spellEnd"/>
      <w:r w:rsidRPr="00D65CBE">
        <w:rPr>
          <w:rFonts w:ascii="Tahoma" w:hAnsi="Tahoma" w:cs="Tahoma"/>
          <w:sz w:val="20"/>
          <w:szCs w:val="20"/>
        </w:rPr>
        <w:t xml:space="preserve"> z </w:t>
      </w:r>
      <w:proofErr w:type="spellStart"/>
      <w:r w:rsidRPr="00D65CBE">
        <w:rPr>
          <w:rFonts w:ascii="Tahoma" w:hAnsi="Tahoma" w:cs="Tahoma"/>
          <w:sz w:val="20"/>
          <w:szCs w:val="20"/>
        </w:rPr>
        <w:t>električno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energijo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oprema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trafo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postaj</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predorih</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zunaj</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predorov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vključno</w:t>
      </w:r>
      <w:proofErr w:type="spellEnd"/>
      <w:r w:rsidRPr="00D65CBE">
        <w:rPr>
          <w:rFonts w:ascii="Tahoma" w:hAnsi="Tahoma" w:cs="Tahoma"/>
          <w:sz w:val="20"/>
          <w:szCs w:val="20"/>
        </w:rPr>
        <w:t xml:space="preserve"> z </w:t>
      </w:r>
      <w:proofErr w:type="spellStart"/>
      <w:r w:rsidRPr="00D65CBE">
        <w:rPr>
          <w:rFonts w:ascii="Tahoma" w:hAnsi="Tahoma" w:cs="Tahoma"/>
          <w:sz w:val="20"/>
          <w:szCs w:val="20"/>
        </w:rPr>
        <w:t>vsemi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napajalnimi</w:t>
      </w:r>
      <w:proofErr w:type="spellEnd"/>
      <w:r w:rsidRPr="00D65CBE">
        <w:rPr>
          <w:rFonts w:ascii="Tahoma" w:hAnsi="Tahoma" w:cs="Tahoma"/>
          <w:sz w:val="20"/>
          <w:szCs w:val="20"/>
        </w:rPr>
        <w:t xml:space="preserve"> kalbi in </w:t>
      </w:r>
      <w:proofErr w:type="spellStart"/>
      <w:r w:rsidRPr="00D65CBE">
        <w:rPr>
          <w:rFonts w:ascii="Tahoma" w:hAnsi="Tahoma" w:cs="Tahoma"/>
          <w:sz w:val="20"/>
          <w:szCs w:val="20"/>
        </w:rPr>
        <w:t>povezavami</w:t>
      </w:r>
      <w:proofErr w:type="spellEnd"/>
      <w:r w:rsidRPr="00D65CBE">
        <w:rPr>
          <w:rFonts w:ascii="Tahoma" w:hAnsi="Tahoma" w:cs="Tahoma"/>
          <w:sz w:val="20"/>
          <w:szCs w:val="20"/>
        </w:rPr>
        <w:t xml:space="preserve"> do </w:t>
      </w:r>
      <w:proofErr w:type="spellStart"/>
      <w:r w:rsidRPr="00D65CBE">
        <w:rPr>
          <w:rFonts w:ascii="Tahoma" w:hAnsi="Tahoma" w:cs="Tahoma"/>
          <w:sz w:val="20"/>
          <w:szCs w:val="20"/>
        </w:rPr>
        <w:t>napajalnih</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točk</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ter</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gradnjo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objektov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samostojnih</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transformatorskih</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postaj</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ureditev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priklopnih</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točk</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napajanja</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Dekanih</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Divači</w:t>
      </w:r>
      <w:proofErr w:type="spellEnd"/>
      <w:r w:rsidRPr="00D65CBE">
        <w:rPr>
          <w:rFonts w:ascii="Tahoma" w:hAnsi="Tahoma" w:cs="Tahoma"/>
          <w:sz w:val="20"/>
          <w:szCs w:val="20"/>
        </w:rPr>
        <w:t>),</w:t>
      </w:r>
    </w:p>
    <w:p w14:paraId="41A1A2C5" w14:textId="77777777" w:rsidR="00BF5716" w:rsidRPr="00D65CBE" w:rsidRDefault="00BF5716" w:rsidP="00497104">
      <w:pPr>
        <w:pStyle w:val="Odstavekseznama"/>
        <w:widowControl/>
        <w:numPr>
          <w:ilvl w:val="0"/>
          <w:numId w:val="7"/>
        </w:numPr>
        <w:spacing w:after="60" w:line="240" w:lineRule="auto"/>
        <w:ind w:left="568" w:hanging="284"/>
        <w:contextualSpacing w:val="0"/>
        <w:jc w:val="both"/>
        <w:rPr>
          <w:rFonts w:ascii="Tahoma" w:hAnsi="Tahoma" w:cs="Tahoma"/>
        </w:rPr>
      </w:pPr>
      <w:proofErr w:type="spellStart"/>
      <w:r w:rsidRPr="00D65CBE">
        <w:rPr>
          <w:rFonts w:ascii="Tahoma" w:hAnsi="Tahoma" w:cs="Tahoma"/>
          <w:sz w:val="20"/>
          <w:szCs w:val="20"/>
        </w:rPr>
        <w:t>sistem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razsvetljave</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predorih</w:t>
      </w:r>
      <w:proofErr w:type="spellEnd"/>
      <w:r w:rsidRPr="00D65CBE">
        <w:rPr>
          <w:rFonts w:ascii="Tahoma" w:hAnsi="Tahoma" w:cs="Tahoma"/>
          <w:sz w:val="20"/>
          <w:szCs w:val="20"/>
        </w:rPr>
        <w:t>,</w:t>
      </w:r>
    </w:p>
    <w:p w14:paraId="70EE31C3" w14:textId="77777777" w:rsidR="00BF5716" w:rsidRPr="00D65CBE" w:rsidRDefault="00BF5716" w:rsidP="00497104">
      <w:pPr>
        <w:pStyle w:val="Odstavekseznama"/>
        <w:widowControl/>
        <w:numPr>
          <w:ilvl w:val="0"/>
          <w:numId w:val="7"/>
        </w:numPr>
        <w:spacing w:after="60" w:line="240" w:lineRule="auto"/>
        <w:ind w:left="568" w:hanging="284"/>
        <w:contextualSpacing w:val="0"/>
        <w:jc w:val="both"/>
        <w:rPr>
          <w:rFonts w:ascii="Tahoma" w:hAnsi="Tahoma" w:cs="Tahoma"/>
        </w:rPr>
      </w:pPr>
      <w:proofErr w:type="spellStart"/>
      <w:r w:rsidRPr="00D65CBE">
        <w:rPr>
          <w:rFonts w:ascii="Tahoma" w:hAnsi="Tahoma" w:cs="Tahoma"/>
          <w:sz w:val="20"/>
          <w:szCs w:val="20"/>
        </w:rPr>
        <w:t>zgornji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ustroj</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proge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ter</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tirne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naprave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novogradnja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regulacije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preureditev</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Dekanih</w:t>
      </w:r>
      <w:proofErr w:type="spellEnd"/>
      <w:r w:rsidRPr="00D65CBE">
        <w:rPr>
          <w:rFonts w:ascii="Tahoma" w:hAnsi="Tahoma" w:cs="Tahoma"/>
          <w:sz w:val="20"/>
          <w:szCs w:val="20"/>
        </w:rPr>
        <w:t>),</w:t>
      </w:r>
    </w:p>
    <w:p w14:paraId="7CF7E9A4" w14:textId="77777777" w:rsidR="00714FB2" w:rsidRPr="00D65CBE" w:rsidRDefault="00BF5716" w:rsidP="00497104">
      <w:pPr>
        <w:pStyle w:val="Odstavekseznama"/>
        <w:widowControl/>
        <w:numPr>
          <w:ilvl w:val="0"/>
          <w:numId w:val="7"/>
        </w:numPr>
        <w:spacing w:after="60" w:line="240" w:lineRule="auto"/>
        <w:ind w:left="568" w:hanging="284"/>
        <w:contextualSpacing w:val="0"/>
        <w:jc w:val="both"/>
        <w:rPr>
          <w:rFonts w:ascii="Tahoma" w:hAnsi="Tahoma" w:cs="Tahoma"/>
        </w:rPr>
      </w:pPr>
      <w:proofErr w:type="spellStart"/>
      <w:r w:rsidRPr="00D65CBE">
        <w:rPr>
          <w:rFonts w:ascii="Tahoma" w:hAnsi="Tahoma" w:cs="Tahoma"/>
          <w:sz w:val="20"/>
          <w:szCs w:val="20"/>
        </w:rPr>
        <w:t>vozno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omrežje</w:t>
      </w:r>
      <w:proofErr w:type="spellEnd"/>
      <w:r w:rsidRPr="00D65CBE">
        <w:rPr>
          <w:rFonts w:ascii="Tahoma" w:hAnsi="Tahoma" w:cs="Tahoma"/>
          <w:sz w:val="20"/>
          <w:szCs w:val="20"/>
        </w:rPr>
        <w:t>,</w:t>
      </w:r>
    </w:p>
    <w:p w14:paraId="4DCB36AF" w14:textId="77777777" w:rsidR="00BF5716" w:rsidRPr="00D65CBE" w:rsidRDefault="00BF5716" w:rsidP="00497104">
      <w:pPr>
        <w:pStyle w:val="Odstavekseznama"/>
        <w:widowControl/>
        <w:numPr>
          <w:ilvl w:val="0"/>
          <w:numId w:val="7"/>
        </w:numPr>
        <w:spacing w:after="60" w:line="240" w:lineRule="auto"/>
        <w:ind w:left="568" w:hanging="284"/>
        <w:contextualSpacing w:val="0"/>
        <w:jc w:val="both"/>
        <w:rPr>
          <w:rFonts w:ascii="Tahoma" w:hAnsi="Tahoma" w:cs="Tahoma"/>
        </w:rPr>
      </w:pPr>
      <w:r w:rsidRPr="00D65CBE">
        <w:rPr>
          <w:rFonts w:ascii="Tahoma" w:hAnsi="Tahoma" w:cs="Tahoma"/>
          <w:sz w:val="20"/>
          <w:szCs w:val="20"/>
        </w:rPr>
        <w:t xml:space="preserve">ENP </w:t>
      </w:r>
      <w:proofErr w:type="spellStart"/>
      <w:r w:rsidRPr="00D65CBE">
        <w:rPr>
          <w:rFonts w:ascii="Tahoma" w:hAnsi="Tahoma" w:cs="Tahoma"/>
          <w:sz w:val="20"/>
          <w:szCs w:val="20"/>
        </w:rPr>
        <w:t>Črni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Kal</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napajanje</w:t>
      </w:r>
      <w:proofErr w:type="spellEnd"/>
      <w:r w:rsidRPr="00D65CBE">
        <w:rPr>
          <w:rFonts w:ascii="Tahoma" w:hAnsi="Tahoma" w:cs="Tahoma"/>
          <w:sz w:val="20"/>
          <w:szCs w:val="20"/>
        </w:rPr>
        <w:t>,</w:t>
      </w:r>
    </w:p>
    <w:p w14:paraId="07FDA607" w14:textId="77777777" w:rsidR="00BF5716" w:rsidRPr="00D65CBE" w:rsidRDefault="00BF5716"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r w:rsidRPr="00D65CBE">
        <w:rPr>
          <w:rFonts w:ascii="Tahoma" w:hAnsi="Tahoma" w:cs="Tahoma"/>
          <w:sz w:val="20"/>
          <w:szCs w:val="20"/>
        </w:rPr>
        <w:t xml:space="preserve">SV </w:t>
      </w:r>
      <w:proofErr w:type="spellStart"/>
      <w:r w:rsidRPr="00D65CBE">
        <w:rPr>
          <w:rFonts w:ascii="Tahoma" w:hAnsi="Tahoma" w:cs="Tahoma"/>
          <w:sz w:val="20"/>
          <w:szCs w:val="20"/>
        </w:rPr>
        <w:t>progovne</w:t>
      </w:r>
      <w:proofErr w:type="spellEnd"/>
      <w:r w:rsidRPr="00D65CBE">
        <w:rPr>
          <w:rFonts w:ascii="Tahoma" w:hAnsi="Tahoma" w:cs="Tahoma"/>
          <w:sz w:val="20"/>
          <w:szCs w:val="20"/>
        </w:rPr>
        <w:t xml:space="preserve"> in SV </w:t>
      </w:r>
      <w:proofErr w:type="spellStart"/>
      <w:r w:rsidRPr="00D65CBE">
        <w:rPr>
          <w:rFonts w:ascii="Tahoma" w:hAnsi="Tahoma" w:cs="Tahoma"/>
          <w:sz w:val="20"/>
          <w:szCs w:val="20"/>
        </w:rPr>
        <w:t>postajne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naprave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ter</w:t>
      </w:r>
      <w:proofErr w:type="spellEnd"/>
      <w:r w:rsidRPr="00D65CBE">
        <w:rPr>
          <w:rFonts w:ascii="Tahoma" w:hAnsi="Tahoma" w:cs="Tahoma"/>
          <w:sz w:val="20"/>
          <w:szCs w:val="20"/>
        </w:rPr>
        <w:t xml:space="preserve"> </w:t>
      </w:r>
      <w:proofErr w:type="spellStart"/>
      <w:r w:rsidR="00C81D23" w:rsidRPr="00D65CBE">
        <w:rPr>
          <w:rFonts w:ascii="Tahoma" w:hAnsi="Tahoma" w:cs="Tahoma"/>
          <w:sz w:val="20"/>
          <w:szCs w:val="20"/>
        </w:rPr>
        <w:t>v</w:t>
      </w:r>
      <w:r w:rsidRPr="00D65CBE">
        <w:rPr>
          <w:rFonts w:ascii="Tahoma" w:hAnsi="Tahoma" w:cs="Tahoma"/>
          <w:sz w:val="20"/>
          <w:szCs w:val="20"/>
        </w:rPr>
        <w:t>gradnja</w:t>
      </w:r>
      <w:proofErr w:type="spellEnd"/>
      <w:r w:rsidRPr="00D65CBE">
        <w:rPr>
          <w:rFonts w:ascii="Tahoma" w:hAnsi="Tahoma" w:cs="Tahoma"/>
          <w:sz w:val="20"/>
          <w:szCs w:val="20"/>
        </w:rPr>
        <w:t xml:space="preserve"> ETCS </w:t>
      </w:r>
      <w:proofErr w:type="spellStart"/>
      <w:r w:rsidR="00C81D23" w:rsidRPr="00D65CBE">
        <w:rPr>
          <w:rFonts w:ascii="Tahoma" w:hAnsi="Tahoma" w:cs="Tahoma"/>
          <w:sz w:val="20"/>
          <w:szCs w:val="20"/>
        </w:rPr>
        <w:t>s</w:t>
      </w:r>
      <w:r w:rsidRPr="00D65CBE">
        <w:rPr>
          <w:rFonts w:ascii="Tahoma" w:hAnsi="Tahoma" w:cs="Tahoma"/>
          <w:sz w:val="20"/>
          <w:szCs w:val="20"/>
        </w:rPr>
        <w:t>istema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progi</w:t>
      </w:r>
      <w:proofErr w:type="spellEnd"/>
      <w:r w:rsidRPr="00D65CBE">
        <w:rPr>
          <w:rFonts w:ascii="Tahoma" w:hAnsi="Tahoma" w:cs="Tahoma"/>
          <w:sz w:val="20"/>
          <w:szCs w:val="20"/>
        </w:rPr>
        <w:t>,</w:t>
      </w:r>
    </w:p>
    <w:p w14:paraId="28D714D7" w14:textId="77777777" w:rsidR="00BF5716" w:rsidRPr="00D65CBE" w:rsidRDefault="00BF5716"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r w:rsidRPr="00D65CBE">
        <w:rPr>
          <w:rFonts w:ascii="Tahoma" w:hAnsi="Tahoma" w:cs="Tahoma"/>
          <w:sz w:val="20"/>
          <w:szCs w:val="20"/>
        </w:rPr>
        <w:t xml:space="preserve">TK </w:t>
      </w:r>
      <w:proofErr w:type="spellStart"/>
      <w:r w:rsidRPr="00D65CBE">
        <w:rPr>
          <w:rFonts w:ascii="Tahoma" w:hAnsi="Tahoma" w:cs="Tahoma"/>
          <w:sz w:val="20"/>
          <w:szCs w:val="20"/>
        </w:rPr>
        <w:t>naprave</w:t>
      </w:r>
      <w:proofErr w:type="spellEnd"/>
      <w:r w:rsidRPr="00D65CBE">
        <w:rPr>
          <w:rFonts w:ascii="Tahoma" w:hAnsi="Tahoma" w:cs="Tahoma"/>
          <w:sz w:val="20"/>
          <w:szCs w:val="20"/>
        </w:rPr>
        <w:t>,</w:t>
      </w:r>
    </w:p>
    <w:p w14:paraId="5E473BB8" w14:textId="77777777" w:rsidR="00BF5716" w:rsidRPr="00D65CBE" w:rsidRDefault="00BF5716"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r w:rsidRPr="00D65CBE">
        <w:rPr>
          <w:rFonts w:ascii="Tahoma" w:hAnsi="Tahoma" w:cs="Tahoma"/>
          <w:sz w:val="20"/>
          <w:szCs w:val="20"/>
        </w:rPr>
        <w:t>GSM-R,</w:t>
      </w:r>
    </w:p>
    <w:p w14:paraId="6DCAE3D9" w14:textId="77777777" w:rsidR="00BF5716" w:rsidRPr="00D65CBE" w:rsidRDefault="00BF5716"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r w:rsidRPr="00D65CBE">
        <w:rPr>
          <w:rFonts w:ascii="Tahoma" w:hAnsi="Tahoma" w:cs="Tahoma"/>
          <w:sz w:val="20"/>
          <w:szCs w:val="20"/>
        </w:rPr>
        <w:t xml:space="preserve">video in </w:t>
      </w:r>
      <w:proofErr w:type="spellStart"/>
      <w:r w:rsidRPr="00D65CBE">
        <w:rPr>
          <w:rFonts w:ascii="Tahoma" w:hAnsi="Tahoma" w:cs="Tahoma"/>
          <w:sz w:val="20"/>
          <w:szCs w:val="20"/>
        </w:rPr>
        <w:t>varnostni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sistem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nadzorni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sistemi</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sistemi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vodenja</w:t>
      </w:r>
      <w:proofErr w:type="spellEnd"/>
      <w:r w:rsidRPr="00D65CBE">
        <w:rPr>
          <w:rFonts w:ascii="Tahoma" w:hAnsi="Tahoma" w:cs="Tahoma"/>
          <w:sz w:val="20"/>
          <w:szCs w:val="20"/>
        </w:rPr>
        <w:t>,</w:t>
      </w:r>
    </w:p>
    <w:p w14:paraId="1B93EC27" w14:textId="77777777" w:rsidR="00BF5716" w:rsidRPr="00D65CBE" w:rsidRDefault="00F71492"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D65CBE">
        <w:rPr>
          <w:rFonts w:ascii="Tahoma" w:hAnsi="Tahoma" w:cs="Tahoma"/>
          <w:sz w:val="20"/>
          <w:szCs w:val="20"/>
        </w:rPr>
        <w:t>kabelska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kanalizacija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delih</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trase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izven</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predorov</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premostitvenih</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objektov</w:t>
      </w:r>
      <w:proofErr w:type="spellEnd"/>
      <w:r w:rsidRPr="00D65CBE">
        <w:rPr>
          <w:rFonts w:ascii="Tahoma" w:hAnsi="Tahoma" w:cs="Tahoma"/>
          <w:sz w:val="20"/>
          <w:szCs w:val="20"/>
        </w:rPr>
        <w:t>,</w:t>
      </w:r>
    </w:p>
    <w:p w14:paraId="14D75270" w14:textId="77777777" w:rsidR="00F71492" w:rsidRDefault="00F71492"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D65CBE">
        <w:rPr>
          <w:rFonts w:ascii="Tahoma" w:hAnsi="Tahoma" w:cs="Tahoma"/>
          <w:sz w:val="20"/>
          <w:szCs w:val="20"/>
        </w:rPr>
        <w:t>manjša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gradbena</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obrtniška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dela</w:t>
      </w:r>
      <w:proofErr w:type="spellEnd"/>
      <w:r w:rsidRPr="00D65CBE">
        <w:rPr>
          <w:rFonts w:ascii="Tahoma" w:hAnsi="Tahoma" w:cs="Tahoma"/>
          <w:sz w:val="20"/>
          <w:szCs w:val="20"/>
        </w:rPr>
        <w:t xml:space="preserve"> za </w:t>
      </w:r>
      <w:proofErr w:type="spellStart"/>
      <w:r w:rsidRPr="00D65CBE">
        <w:rPr>
          <w:rFonts w:ascii="Tahoma" w:hAnsi="Tahoma" w:cs="Tahoma"/>
          <w:sz w:val="20"/>
          <w:szCs w:val="20"/>
        </w:rPr>
        <w:t>potrebo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vgradenj</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elektro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strojne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opreme</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ostale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opreme</w:t>
      </w:r>
      <w:proofErr w:type="spellEnd"/>
      <w:r w:rsidRPr="00D65CBE">
        <w:rPr>
          <w:rFonts w:ascii="Tahoma" w:hAnsi="Tahoma" w:cs="Tahoma"/>
          <w:sz w:val="20"/>
          <w:szCs w:val="20"/>
        </w:rPr>
        <w:t>.</w:t>
      </w:r>
    </w:p>
    <w:p w14:paraId="238243FE" w14:textId="77777777" w:rsidR="00DD24EC" w:rsidRPr="00D65CBE" w:rsidRDefault="00DD24EC"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Pr>
          <w:rFonts w:ascii="Tahoma" w:hAnsi="Tahoma" w:cs="Tahoma"/>
          <w:sz w:val="20"/>
          <w:szCs w:val="20"/>
        </w:rPr>
        <w:t>potrebne</w:t>
      </w:r>
      <w:proofErr w:type="spellEnd"/>
      <w:r>
        <w:rPr>
          <w:rFonts w:ascii="Tahoma" w:hAnsi="Tahoma" w:cs="Tahoma"/>
          <w:sz w:val="20"/>
          <w:szCs w:val="20"/>
        </w:rPr>
        <w:t xml:space="preserve"> </w:t>
      </w:r>
      <w:proofErr w:type="spellStart"/>
      <w:r>
        <w:rPr>
          <w:rFonts w:ascii="Tahoma" w:hAnsi="Tahoma" w:cs="Tahoma"/>
          <w:sz w:val="20"/>
          <w:szCs w:val="20"/>
        </w:rPr>
        <w:t>nadgradnje</w:t>
      </w:r>
      <w:proofErr w:type="spellEnd"/>
      <w:r>
        <w:rPr>
          <w:rFonts w:ascii="Tahoma" w:hAnsi="Tahoma" w:cs="Tahoma"/>
          <w:sz w:val="20"/>
          <w:szCs w:val="20"/>
        </w:rPr>
        <w:t xml:space="preserve"> </w:t>
      </w:r>
      <w:proofErr w:type="spellStart"/>
      <w:r>
        <w:rPr>
          <w:rFonts w:ascii="Tahoma" w:hAnsi="Tahoma" w:cs="Tahoma"/>
          <w:sz w:val="20"/>
          <w:szCs w:val="20"/>
        </w:rPr>
        <w:t>obstoječih</w:t>
      </w:r>
      <w:proofErr w:type="spellEnd"/>
      <w:r>
        <w:rPr>
          <w:rFonts w:ascii="Tahoma" w:hAnsi="Tahoma" w:cs="Tahoma"/>
          <w:sz w:val="20"/>
          <w:szCs w:val="20"/>
        </w:rPr>
        <w:t xml:space="preserve"> </w:t>
      </w:r>
      <w:proofErr w:type="spellStart"/>
      <w:r>
        <w:rPr>
          <w:rFonts w:ascii="Tahoma" w:hAnsi="Tahoma" w:cs="Tahoma"/>
          <w:sz w:val="20"/>
          <w:szCs w:val="20"/>
        </w:rPr>
        <w:t>sistemov</w:t>
      </w:r>
      <w:proofErr w:type="spellEnd"/>
      <w:r>
        <w:rPr>
          <w:rFonts w:ascii="Tahoma" w:hAnsi="Tahoma" w:cs="Tahoma"/>
          <w:sz w:val="20"/>
          <w:szCs w:val="20"/>
        </w:rPr>
        <w:t xml:space="preserve"> </w:t>
      </w:r>
      <w:proofErr w:type="spellStart"/>
      <w:r>
        <w:rPr>
          <w:rFonts w:ascii="Tahoma" w:hAnsi="Tahoma" w:cs="Tahoma"/>
          <w:sz w:val="20"/>
          <w:szCs w:val="20"/>
        </w:rPr>
        <w:t>na</w:t>
      </w:r>
      <w:proofErr w:type="spellEnd"/>
      <w:r>
        <w:rPr>
          <w:rFonts w:ascii="Tahoma" w:hAnsi="Tahoma" w:cs="Tahoma"/>
          <w:sz w:val="20"/>
          <w:szCs w:val="20"/>
        </w:rPr>
        <w:t xml:space="preserve"> </w:t>
      </w:r>
      <w:proofErr w:type="spellStart"/>
      <w:r>
        <w:rPr>
          <w:rFonts w:ascii="Tahoma" w:hAnsi="Tahoma" w:cs="Tahoma"/>
          <w:sz w:val="20"/>
          <w:szCs w:val="20"/>
        </w:rPr>
        <w:t>postaji</w:t>
      </w:r>
      <w:proofErr w:type="spellEnd"/>
      <w:r>
        <w:rPr>
          <w:rFonts w:ascii="Tahoma" w:hAnsi="Tahoma" w:cs="Tahoma"/>
          <w:sz w:val="20"/>
          <w:szCs w:val="20"/>
        </w:rPr>
        <w:t xml:space="preserve"> </w:t>
      </w:r>
      <w:proofErr w:type="spellStart"/>
      <w:r>
        <w:rPr>
          <w:rFonts w:ascii="Tahoma" w:hAnsi="Tahoma" w:cs="Tahoma"/>
          <w:sz w:val="20"/>
          <w:szCs w:val="20"/>
        </w:rPr>
        <w:t>Divača</w:t>
      </w:r>
      <w:proofErr w:type="spellEnd"/>
      <w:r>
        <w:rPr>
          <w:rFonts w:ascii="Tahoma" w:hAnsi="Tahoma" w:cs="Tahoma"/>
          <w:sz w:val="20"/>
          <w:szCs w:val="20"/>
        </w:rPr>
        <w:t xml:space="preserve">, Koper </w:t>
      </w:r>
      <w:proofErr w:type="spellStart"/>
      <w:r>
        <w:rPr>
          <w:rFonts w:ascii="Tahoma" w:hAnsi="Tahoma" w:cs="Tahoma"/>
          <w:sz w:val="20"/>
          <w:szCs w:val="20"/>
        </w:rPr>
        <w:t>tovorna</w:t>
      </w:r>
      <w:proofErr w:type="spellEnd"/>
      <w:r>
        <w:rPr>
          <w:rFonts w:ascii="Tahoma" w:hAnsi="Tahoma" w:cs="Tahoma"/>
          <w:sz w:val="20"/>
          <w:szCs w:val="20"/>
        </w:rPr>
        <w:t xml:space="preserve"> in </w:t>
      </w:r>
      <w:proofErr w:type="spellStart"/>
      <w:r>
        <w:rPr>
          <w:rFonts w:ascii="Tahoma" w:hAnsi="Tahoma" w:cs="Tahoma"/>
          <w:sz w:val="20"/>
          <w:szCs w:val="20"/>
        </w:rPr>
        <w:t>Centru</w:t>
      </w:r>
      <w:proofErr w:type="spellEnd"/>
      <w:r>
        <w:rPr>
          <w:rFonts w:ascii="Tahoma" w:hAnsi="Tahoma" w:cs="Tahoma"/>
          <w:sz w:val="20"/>
          <w:szCs w:val="20"/>
        </w:rPr>
        <w:t xml:space="preserve"> </w:t>
      </w:r>
      <w:proofErr w:type="spellStart"/>
      <w:r>
        <w:rPr>
          <w:rFonts w:ascii="Tahoma" w:hAnsi="Tahoma" w:cs="Tahoma"/>
          <w:sz w:val="20"/>
          <w:szCs w:val="20"/>
        </w:rPr>
        <w:t>vodenja</w:t>
      </w:r>
      <w:proofErr w:type="spellEnd"/>
      <w:r>
        <w:rPr>
          <w:rFonts w:ascii="Tahoma" w:hAnsi="Tahoma" w:cs="Tahoma"/>
          <w:sz w:val="20"/>
          <w:szCs w:val="20"/>
        </w:rPr>
        <w:t xml:space="preserve"> Postojna </w:t>
      </w:r>
      <w:proofErr w:type="spellStart"/>
      <w:r>
        <w:rPr>
          <w:rFonts w:ascii="Tahoma" w:hAnsi="Tahoma" w:cs="Tahoma"/>
          <w:sz w:val="20"/>
          <w:szCs w:val="20"/>
        </w:rPr>
        <w:t>ter</w:t>
      </w:r>
      <w:proofErr w:type="spellEnd"/>
      <w:r>
        <w:rPr>
          <w:rFonts w:ascii="Tahoma" w:hAnsi="Tahoma" w:cs="Tahoma"/>
          <w:sz w:val="20"/>
          <w:szCs w:val="20"/>
        </w:rPr>
        <w:t xml:space="preserve"> v ENP </w:t>
      </w:r>
      <w:proofErr w:type="spellStart"/>
      <w:r>
        <w:rPr>
          <w:rFonts w:ascii="Tahoma" w:hAnsi="Tahoma" w:cs="Tahoma"/>
          <w:sz w:val="20"/>
          <w:szCs w:val="20"/>
        </w:rPr>
        <w:t>Divača</w:t>
      </w:r>
      <w:proofErr w:type="spellEnd"/>
      <w:r>
        <w:rPr>
          <w:rFonts w:ascii="Tahoma" w:hAnsi="Tahoma" w:cs="Tahoma"/>
          <w:sz w:val="20"/>
          <w:szCs w:val="20"/>
        </w:rPr>
        <w:t xml:space="preserve"> in ENP </w:t>
      </w:r>
      <w:proofErr w:type="spellStart"/>
      <w:r>
        <w:rPr>
          <w:rFonts w:ascii="Tahoma" w:hAnsi="Tahoma" w:cs="Tahoma"/>
          <w:sz w:val="20"/>
          <w:szCs w:val="20"/>
        </w:rPr>
        <w:t>Dekani</w:t>
      </w:r>
      <w:proofErr w:type="spellEnd"/>
    </w:p>
    <w:p w14:paraId="57772EAE" w14:textId="77777777" w:rsidR="00BF5716" w:rsidRPr="00D65CBE" w:rsidRDefault="00BF5716" w:rsidP="00497104">
      <w:pPr>
        <w:spacing w:after="60" w:line="240" w:lineRule="auto"/>
        <w:rPr>
          <w:rFonts w:ascii="Tahoma" w:hAnsi="Tahoma" w:cs="Tahoma"/>
        </w:rPr>
      </w:pPr>
    </w:p>
    <w:p w14:paraId="1246A706" w14:textId="68C89F2D" w:rsidR="00714FB2" w:rsidRPr="00D65CBE" w:rsidRDefault="00714FB2" w:rsidP="00497104">
      <w:pPr>
        <w:spacing w:after="120" w:line="240" w:lineRule="auto"/>
        <w:jc w:val="both"/>
        <w:rPr>
          <w:rFonts w:ascii="Tahoma" w:hAnsi="Tahoma" w:cs="Tahoma"/>
          <w:sz w:val="20"/>
          <w:szCs w:val="20"/>
        </w:rPr>
      </w:pPr>
      <w:r w:rsidRPr="007026CC">
        <w:rPr>
          <w:rFonts w:ascii="Tahoma" w:hAnsi="Tahoma" w:cs="Tahoma"/>
          <w:sz w:val="20"/>
          <w:szCs w:val="20"/>
        </w:rPr>
        <w:t>Natančnejši opis navedenih del je podan v poglavju</w:t>
      </w:r>
      <w:r w:rsidR="00FA5EE4" w:rsidRPr="007026CC">
        <w:rPr>
          <w:rFonts w:ascii="Tahoma" w:hAnsi="Tahoma" w:cs="Tahoma"/>
          <w:sz w:val="20"/>
          <w:szCs w:val="20"/>
        </w:rPr>
        <w:t xml:space="preserve"> 1.3.2</w:t>
      </w:r>
      <w:r w:rsidR="00D10369" w:rsidRPr="007026CC">
        <w:rPr>
          <w:rFonts w:ascii="Tahoma" w:hAnsi="Tahoma" w:cs="Tahoma"/>
          <w:sz w:val="20"/>
          <w:szCs w:val="20"/>
        </w:rPr>
        <w:t>.</w:t>
      </w:r>
    </w:p>
    <w:p w14:paraId="3B82548A" w14:textId="77777777" w:rsidR="00714FB2" w:rsidRPr="00D65CBE" w:rsidRDefault="00714FB2" w:rsidP="00497104">
      <w:pPr>
        <w:spacing w:after="120" w:line="260" w:lineRule="atLeast"/>
        <w:jc w:val="both"/>
        <w:rPr>
          <w:rFonts w:ascii="Tahoma" w:eastAsia="Times New Roman" w:hAnsi="Tahoma" w:cs="Tahoma"/>
          <w:spacing w:val="-4"/>
          <w:sz w:val="20"/>
          <w:szCs w:val="20"/>
          <w:lang w:eastAsia="sl-SI"/>
        </w:rPr>
      </w:pPr>
      <w:r w:rsidRPr="00D65CBE">
        <w:rPr>
          <w:rFonts w:ascii="Tahoma" w:eastAsia="Times New Roman" w:hAnsi="Tahoma" w:cs="Tahoma"/>
          <w:spacing w:val="-4"/>
          <w:sz w:val="20"/>
          <w:szCs w:val="20"/>
          <w:lang w:eastAsia="sl-SI"/>
        </w:rPr>
        <w:t xml:space="preserve">Za dostop do platojev pred vsemi portali predorov </w:t>
      </w:r>
      <w:r w:rsidR="00EF040A" w:rsidRPr="00D65CBE">
        <w:rPr>
          <w:rFonts w:ascii="Tahoma" w:eastAsia="Times New Roman" w:hAnsi="Tahoma" w:cs="Tahoma"/>
          <w:spacing w:val="-4"/>
          <w:sz w:val="20"/>
          <w:szCs w:val="20"/>
          <w:lang w:eastAsia="sl-SI"/>
        </w:rPr>
        <w:t>bodo pred pričetkom del</w:t>
      </w:r>
      <w:r w:rsidRPr="00D65CBE">
        <w:rPr>
          <w:rFonts w:ascii="Tahoma" w:eastAsia="Times New Roman" w:hAnsi="Tahoma" w:cs="Tahoma"/>
          <w:spacing w:val="-4"/>
          <w:sz w:val="20"/>
          <w:szCs w:val="20"/>
          <w:lang w:eastAsia="sl-SI"/>
        </w:rPr>
        <w:t xml:space="preserve"> izdelane dostopne ceste, ki se navezujejo na javno cestno omrežje</w:t>
      </w:r>
      <w:r w:rsidR="0079173B">
        <w:rPr>
          <w:rFonts w:ascii="Tahoma" w:eastAsia="Times New Roman" w:hAnsi="Tahoma" w:cs="Tahoma"/>
          <w:spacing w:val="-4"/>
          <w:sz w:val="20"/>
          <w:szCs w:val="20"/>
          <w:lang w:eastAsia="sl-SI"/>
        </w:rPr>
        <w:t>,</w:t>
      </w:r>
      <w:r w:rsidR="00E54A88" w:rsidRPr="00D65CBE">
        <w:rPr>
          <w:rFonts w:ascii="Tahoma" w:eastAsia="Times New Roman" w:hAnsi="Tahoma" w:cs="Tahoma"/>
          <w:spacing w:val="-4"/>
          <w:sz w:val="20"/>
          <w:szCs w:val="20"/>
          <w:lang w:eastAsia="sl-SI"/>
        </w:rPr>
        <w:t xml:space="preserve"> z izjemo cest T5 in T6, ki sta skupaj s pripadajočimi objekti obveznost izvajalca Sklopa II</w:t>
      </w:r>
      <w:r w:rsidRPr="00D65CBE">
        <w:rPr>
          <w:rFonts w:ascii="Tahoma" w:eastAsia="Times New Roman" w:hAnsi="Tahoma" w:cs="Tahoma"/>
          <w:spacing w:val="-4"/>
          <w:sz w:val="20"/>
          <w:szCs w:val="20"/>
          <w:lang w:eastAsia="sl-SI"/>
        </w:rPr>
        <w:t>. Dostopne ceste bodo izvedene do roba platojev pred portali predorov. Izvedba samih platojev na nasipih ali v vkopih pred portali predorov, kot tudi izvedba in ureditve začasnih</w:t>
      </w:r>
      <w:r w:rsidR="00EF040A" w:rsidRPr="00D65CBE">
        <w:rPr>
          <w:rFonts w:ascii="Tahoma" w:eastAsia="Times New Roman" w:hAnsi="Tahoma" w:cs="Tahoma"/>
          <w:spacing w:val="-4"/>
          <w:sz w:val="20"/>
          <w:szCs w:val="20"/>
          <w:lang w:eastAsia="sl-SI"/>
        </w:rPr>
        <w:t xml:space="preserve"> ter končnih portalov predorov</w:t>
      </w:r>
      <w:r w:rsidR="00E54A88" w:rsidRPr="00D65CBE">
        <w:rPr>
          <w:rFonts w:ascii="Tahoma" w:eastAsia="Times New Roman" w:hAnsi="Tahoma" w:cs="Tahoma"/>
          <w:spacing w:val="-4"/>
          <w:sz w:val="20"/>
          <w:szCs w:val="20"/>
          <w:lang w:eastAsia="sl-SI"/>
        </w:rPr>
        <w:t xml:space="preserve"> je predmet Sklopa I in II.</w:t>
      </w:r>
    </w:p>
    <w:p w14:paraId="11F2174A" w14:textId="77777777" w:rsidR="00714FB2" w:rsidRPr="00D65CBE" w:rsidRDefault="00714FB2" w:rsidP="00497104">
      <w:pPr>
        <w:spacing w:after="120" w:line="260" w:lineRule="atLeast"/>
        <w:jc w:val="both"/>
        <w:rPr>
          <w:rFonts w:ascii="Tahoma" w:eastAsia="Times New Roman" w:hAnsi="Tahoma" w:cs="Tahoma"/>
          <w:spacing w:val="-4"/>
          <w:sz w:val="20"/>
          <w:szCs w:val="20"/>
          <w:lang w:eastAsia="sl-SI"/>
        </w:rPr>
      </w:pPr>
      <w:r w:rsidRPr="00D65CBE">
        <w:rPr>
          <w:rFonts w:ascii="Tahoma" w:eastAsia="Arial" w:hAnsi="Tahoma" w:cs="Tahoma"/>
          <w:spacing w:val="-1"/>
          <w:sz w:val="20"/>
          <w:szCs w:val="20"/>
        </w:rPr>
        <w:lastRenderedPageBreak/>
        <w:t>Za potrebe gra</w:t>
      </w:r>
      <w:r w:rsidR="00E54A88" w:rsidRPr="00D65CBE">
        <w:rPr>
          <w:rFonts w:ascii="Tahoma" w:eastAsia="Arial" w:hAnsi="Tahoma" w:cs="Tahoma"/>
          <w:spacing w:val="-1"/>
          <w:sz w:val="20"/>
          <w:szCs w:val="20"/>
        </w:rPr>
        <w:t>d</w:t>
      </w:r>
      <w:r w:rsidRPr="00D65CBE">
        <w:rPr>
          <w:rFonts w:ascii="Tahoma" w:eastAsia="Arial" w:hAnsi="Tahoma" w:cs="Tahoma"/>
          <w:spacing w:val="-1"/>
          <w:sz w:val="20"/>
          <w:szCs w:val="20"/>
        </w:rPr>
        <w:t>biščnih transportov za gradnjo T2 iz divaške smeri, kjer je predviden transport materiala in opreme med portali predorov T1 in T2 v dolini Gli</w:t>
      </w:r>
      <w:r w:rsidR="00E54A88" w:rsidRPr="00D65CBE">
        <w:rPr>
          <w:rFonts w:ascii="Tahoma" w:eastAsia="Arial" w:hAnsi="Tahoma" w:cs="Tahoma"/>
          <w:spacing w:val="-1"/>
          <w:sz w:val="20"/>
          <w:szCs w:val="20"/>
        </w:rPr>
        <w:t>n</w:t>
      </w:r>
      <w:r w:rsidRPr="00D65CBE">
        <w:rPr>
          <w:rFonts w:ascii="Tahoma" w:eastAsia="Arial" w:hAnsi="Tahoma" w:cs="Tahoma"/>
          <w:spacing w:val="-1"/>
          <w:sz w:val="20"/>
          <w:szCs w:val="20"/>
        </w:rPr>
        <w:t>ščice, bodo prav tako izvedeni objekti za p</w:t>
      </w:r>
      <w:r w:rsidRPr="00D65CBE">
        <w:rPr>
          <w:rFonts w:ascii="Tahoma" w:eastAsia="Arial" w:hAnsi="Tahoma" w:cs="Tahoma"/>
          <w:spacing w:val="1"/>
          <w:sz w:val="20"/>
          <w:szCs w:val="20"/>
        </w:rPr>
        <w:t>r</w:t>
      </w:r>
      <w:r w:rsidRPr="00D65CBE">
        <w:rPr>
          <w:rFonts w:ascii="Tahoma" w:eastAsia="Arial" w:hAnsi="Tahoma" w:cs="Tahoma"/>
          <w:sz w:val="20"/>
          <w:szCs w:val="20"/>
        </w:rPr>
        <w:t>e</w:t>
      </w:r>
      <w:r w:rsidRPr="00D65CBE">
        <w:rPr>
          <w:rFonts w:ascii="Tahoma" w:eastAsia="Arial" w:hAnsi="Tahoma" w:cs="Tahoma"/>
          <w:spacing w:val="4"/>
          <w:sz w:val="20"/>
          <w:szCs w:val="20"/>
        </w:rPr>
        <w:t>m</w:t>
      </w:r>
      <w:r w:rsidRPr="00D65CBE">
        <w:rPr>
          <w:rFonts w:ascii="Tahoma" w:eastAsia="Arial" w:hAnsi="Tahoma" w:cs="Tahoma"/>
          <w:sz w:val="20"/>
          <w:szCs w:val="20"/>
        </w:rPr>
        <w:t>o</w:t>
      </w:r>
      <w:r w:rsidRPr="00D65CBE">
        <w:rPr>
          <w:rFonts w:ascii="Tahoma" w:eastAsia="Arial" w:hAnsi="Tahoma" w:cs="Tahoma"/>
          <w:spacing w:val="1"/>
          <w:sz w:val="20"/>
          <w:szCs w:val="20"/>
        </w:rPr>
        <w:t>šč</w:t>
      </w:r>
      <w:r w:rsidRPr="00D65CBE">
        <w:rPr>
          <w:rFonts w:ascii="Tahoma" w:eastAsia="Arial" w:hAnsi="Tahoma" w:cs="Tahoma"/>
          <w:sz w:val="20"/>
          <w:szCs w:val="20"/>
        </w:rPr>
        <w:t>an</w:t>
      </w:r>
      <w:r w:rsidRPr="00D65CBE">
        <w:rPr>
          <w:rFonts w:ascii="Tahoma" w:eastAsia="Arial" w:hAnsi="Tahoma" w:cs="Tahoma"/>
          <w:spacing w:val="1"/>
          <w:sz w:val="20"/>
          <w:szCs w:val="20"/>
        </w:rPr>
        <w:t>j</w:t>
      </w:r>
      <w:r w:rsidRPr="00D65CBE">
        <w:rPr>
          <w:rFonts w:ascii="Tahoma" w:eastAsia="Arial" w:hAnsi="Tahoma" w:cs="Tahoma"/>
          <w:sz w:val="20"/>
          <w:szCs w:val="20"/>
        </w:rPr>
        <w:t>e</w:t>
      </w:r>
      <w:r w:rsidRPr="00D65CBE">
        <w:rPr>
          <w:rFonts w:ascii="Tahoma" w:eastAsia="Arial" w:hAnsi="Tahoma" w:cs="Tahoma"/>
          <w:spacing w:val="-8"/>
          <w:sz w:val="20"/>
          <w:szCs w:val="20"/>
        </w:rPr>
        <w:t xml:space="preserve"> </w:t>
      </w:r>
      <w:r w:rsidRPr="00D65CBE">
        <w:rPr>
          <w:rFonts w:ascii="Tahoma" w:eastAsia="Arial" w:hAnsi="Tahoma" w:cs="Tahoma"/>
          <w:sz w:val="20"/>
          <w:szCs w:val="20"/>
        </w:rPr>
        <w:t>do</w:t>
      </w:r>
      <w:r w:rsidRPr="00D65CBE">
        <w:rPr>
          <w:rFonts w:ascii="Tahoma" w:eastAsia="Arial" w:hAnsi="Tahoma" w:cs="Tahoma"/>
          <w:spacing w:val="-1"/>
          <w:sz w:val="20"/>
          <w:szCs w:val="20"/>
        </w:rPr>
        <w:t>l</w:t>
      </w:r>
      <w:r w:rsidRPr="00D65CBE">
        <w:rPr>
          <w:rFonts w:ascii="Tahoma" w:eastAsia="Arial" w:hAnsi="Tahoma" w:cs="Tahoma"/>
          <w:spacing w:val="1"/>
          <w:sz w:val="20"/>
          <w:szCs w:val="20"/>
        </w:rPr>
        <w:t>i</w:t>
      </w:r>
      <w:r w:rsidRPr="00D65CBE">
        <w:rPr>
          <w:rFonts w:ascii="Tahoma" w:eastAsia="Arial" w:hAnsi="Tahoma" w:cs="Tahoma"/>
          <w:sz w:val="20"/>
          <w:szCs w:val="20"/>
        </w:rPr>
        <w:t>ne</w:t>
      </w:r>
      <w:r w:rsidRPr="00D65CBE">
        <w:rPr>
          <w:rFonts w:ascii="Tahoma" w:eastAsia="Arial" w:hAnsi="Tahoma" w:cs="Tahoma"/>
          <w:spacing w:val="-1"/>
          <w:sz w:val="20"/>
          <w:szCs w:val="20"/>
        </w:rPr>
        <w:t xml:space="preserve"> </w:t>
      </w:r>
      <w:r w:rsidRPr="00D65CBE">
        <w:rPr>
          <w:rFonts w:ascii="Tahoma" w:eastAsia="Arial" w:hAnsi="Tahoma" w:cs="Tahoma"/>
          <w:spacing w:val="3"/>
          <w:sz w:val="20"/>
          <w:szCs w:val="20"/>
        </w:rPr>
        <w:t>G</w:t>
      </w:r>
      <w:r w:rsidRPr="00D65CBE">
        <w:rPr>
          <w:rFonts w:ascii="Tahoma" w:eastAsia="Arial" w:hAnsi="Tahoma" w:cs="Tahoma"/>
          <w:spacing w:val="-1"/>
          <w:sz w:val="20"/>
          <w:szCs w:val="20"/>
        </w:rPr>
        <w:t>l</w:t>
      </w:r>
      <w:r w:rsidRPr="00D65CBE">
        <w:rPr>
          <w:rFonts w:ascii="Tahoma" w:eastAsia="Arial" w:hAnsi="Tahoma" w:cs="Tahoma"/>
          <w:spacing w:val="1"/>
          <w:sz w:val="20"/>
          <w:szCs w:val="20"/>
        </w:rPr>
        <w:t>i</w:t>
      </w:r>
      <w:r w:rsidRPr="00D65CBE">
        <w:rPr>
          <w:rFonts w:ascii="Tahoma" w:eastAsia="Arial" w:hAnsi="Tahoma" w:cs="Tahoma"/>
          <w:sz w:val="20"/>
          <w:szCs w:val="20"/>
        </w:rPr>
        <w:t>n</w:t>
      </w:r>
      <w:r w:rsidRPr="00D65CBE">
        <w:rPr>
          <w:rFonts w:ascii="Tahoma" w:eastAsia="Arial" w:hAnsi="Tahoma" w:cs="Tahoma"/>
          <w:spacing w:val="1"/>
          <w:sz w:val="20"/>
          <w:szCs w:val="20"/>
        </w:rPr>
        <w:t>ščic</w:t>
      </w:r>
      <w:r w:rsidRPr="00D65CBE">
        <w:rPr>
          <w:rFonts w:ascii="Tahoma" w:eastAsia="Arial" w:hAnsi="Tahoma" w:cs="Tahoma"/>
          <w:sz w:val="20"/>
          <w:szCs w:val="20"/>
        </w:rPr>
        <w:t>e</w:t>
      </w:r>
      <w:r w:rsidR="0079173B">
        <w:rPr>
          <w:rFonts w:ascii="Tahoma" w:eastAsia="Arial" w:hAnsi="Tahoma" w:cs="Tahoma"/>
          <w:sz w:val="20"/>
          <w:szCs w:val="20"/>
        </w:rPr>
        <w:t xml:space="preserve"> (le gradbena ureditev, ostale ureditve se izvedejo v okviru del sklopa 3)</w:t>
      </w:r>
      <w:r w:rsidRPr="00D65CBE">
        <w:rPr>
          <w:rFonts w:ascii="Tahoma" w:eastAsia="Arial" w:hAnsi="Tahoma" w:cs="Tahoma"/>
          <w:sz w:val="20"/>
          <w:szCs w:val="20"/>
        </w:rPr>
        <w:t>.</w:t>
      </w:r>
      <w:r w:rsidR="0079173B">
        <w:rPr>
          <w:rFonts w:ascii="Tahoma" w:eastAsia="Arial" w:hAnsi="Tahoma" w:cs="Tahoma"/>
          <w:sz w:val="20"/>
          <w:szCs w:val="20"/>
        </w:rPr>
        <w:t xml:space="preserve"> </w:t>
      </w:r>
      <w:r w:rsidRPr="00D65CBE">
        <w:rPr>
          <w:rFonts w:ascii="Tahoma" w:eastAsia="Arial" w:hAnsi="Tahoma" w:cs="Tahoma"/>
          <w:sz w:val="20"/>
          <w:szCs w:val="20"/>
        </w:rPr>
        <w:t xml:space="preserve"> </w:t>
      </w:r>
    </w:p>
    <w:p w14:paraId="0F742D9B" w14:textId="58F6B2A4" w:rsidR="00714FB2" w:rsidRDefault="00714FB2" w:rsidP="00497104">
      <w:pPr>
        <w:spacing w:after="120" w:line="260" w:lineRule="atLeast"/>
        <w:jc w:val="both"/>
        <w:rPr>
          <w:rFonts w:ascii="Tahoma" w:eastAsia="Arial" w:hAnsi="Tahoma" w:cs="Tahoma"/>
          <w:spacing w:val="-1"/>
          <w:sz w:val="20"/>
          <w:szCs w:val="20"/>
        </w:rPr>
      </w:pPr>
      <w:r w:rsidRPr="00D65CBE">
        <w:rPr>
          <w:rFonts w:ascii="Tahoma" w:eastAsia="Arial" w:hAnsi="Tahoma" w:cs="Tahoma"/>
          <w:spacing w:val="-1"/>
          <w:sz w:val="20"/>
          <w:szCs w:val="20"/>
        </w:rPr>
        <w:t>Poleg navedenega, dela</w:t>
      </w:r>
      <w:r w:rsidR="00920667" w:rsidRPr="00D65CBE">
        <w:rPr>
          <w:rFonts w:ascii="Tahoma" w:eastAsia="Arial" w:hAnsi="Tahoma" w:cs="Tahoma"/>
          <w:spacing w:val="-1"/>
          <w:sz w:val="20"/>
          <w:szCs w:val="20"/>
        </w:rPr>
        <w:t xml:space="preserve"> v Sklopu I in II</w:t>
      </w:r>
      <w:r w:rsidRPr="00D65CBE">
        <w:rPr>
          <w:rFonts w:ascii="Tahoma" w:eastAsia="Arial" w:hAnsi="Tahoma" w:cs="Tahoma"/>
          <w:spacing w:val="-1"/>
          <w:sz w:val="20"/>
          <w:szCs w:val="20"/>
        </w:rPr>
        <w:t xml:space="preserve"> vključujejo tudi začasno deponiranje ter odvoz materialov neprimernih za vgradnjo in viškov izkopanih materialov na lokacije za njihovo trajno odlaganje oziroma n</w:t>
      </w:r>
      <w:r w:rsidR="008D4643">
        <w:rPr>
          <w:rFonts w:ascii="Tahoma" w:eastAsia="Arial" w:hAnsi="Tahoma" w:cs="Tahoma"/>
          <w:spacing w:val="-1"/>
          <w:sz w:val="20"/>
          <w:szCs w:val="20"/>
        </w:rPr>
        <w:t>a lokacije za njihovo predelavo</w:t>
      </w:r>
      <w:r w:rsidRPr="00D65CBE">
        <w:rPr>
          <w:rFonts w:ascii="Tahoma" w:eastAsia="Arial" w:hAnsi="Tahoma" w:cs="Tahoma"/>
          <w:spacing w:val="-1"/>
          <w:sz w:val="20"/>
          <w:szCs w:val="20"/>
        </w:rPr>
        <w:t>.</w:t>
      </w:r>
    </w:p>
    <w:p w14:paraId="0B301253" w14:textId="32590CF5" w:rsidR="00326141" w:rsidRPr="00D65CBE" w:rsidRDefault="00326141" w:rsidP="00497104">
      <w:pPr>
        <w:spacing w:after="120" w:line="260" w:lineRule="atLeast"/>
        <w:jc w:val="both"/>
        <w:rPr>
          <w:rFonts w:ascii="Tahoma" w:eastAsia="Arial" w:hAnsi="Tahoma" w:cs="Tahoma"/>
          <w:spacing w:val="-1"/>
          <w:sz w:val="20"/>
          <w:szCs w:val="20"/>
        </w:rPr>
      </w:pPr>
      <w:r>
        <w:rPr>
          <w:rFonts w:ascii="Tahoma" w:eastAsia="Arial" w:hAnsi="Tahoma" w:cs="Tahoma"/>
          <w:spacing w:val="-1"/>
          <w:sz w:val="20"/>
          <w:szCs w:val="20"/>
        </w:rPr>
        <w:t>V obseg del pa poleg izgradnje samih objektov in sistemov drugega tira, zaradi velikega obsega potrebnih transportov, sodijo še dela na obstoječih javnih cestah, ki se bodo uporabljala pri gradnji, kjer bodo z upravljavci cest določena potrebna dela pred, med in po dokončanih delih za vzpostavitev ustreznega stanja javnih cest</w:t>
      </w:r>
      <w:r w:rsidR="00544689">
        <w:rPr>
          <w:rFonts w:ascii="Tahoma" w:eastAsia="Arial" w:hAnsi="Tahoma" w:cs="Tahoma"/>
          <w:spacing w:val="-1"/>
          <w:sz w:val="20"/>
          <w:szCs w:val="20"/>
        </w:rPr>
        <w:t xml:space="preserve"> in sicer </w:t>
      </w:r>
      <w:r>
        <w:rPr>
          <w:rFonts w:ascii="Tahoma" w:eastAsia="Arial" w:hAnsi="Tahoma" w:cs="Tahoma"/>
          <w:spacing w:val="-1"/>
          <w:sz w:val="20"/>
          <w:szCs w:val="20"/>
        </w:rPr>
        <w:t xml:space="preserve">tako  </w:t>
      </w:r>
      <w:r w:rsidR="00544689">
        <w:rPr>
          <w:rFonts w:ascii="Tahoma" w:eastAsia="Arial" w:hAnsi="Tahoma" w:cs="Tahoma"/>
          <w:spacing w:val="-1"/>
          <w:sz w:val="20"/>
          <w:szCs w:val="20"/>
        </w:rPr>
        <w:t xml:space="preserve">pred pričetkom in </w:t>
      </w:r>
      <w:r>
        <w:rPr>
          <w:rFonts w:ascii="Tahoma" w:eastAsia="Arial" w:hAnsi="Tahoma" w:cs="Tahoma"/>
          <w:spacing w:val="-1"/>
          <w:sz w:val="20"/>
          <w:szCs w:val="20"/>
        </w:rPr>
        <w:t xml:space="preserve">v času gradnje, kot za vzpostavitev ustreznega stanja cest po dokončani gradnji.   </w:t>
      </w:r>
    </w:p>
    <w:p w14:paraId="77063DDD" w14:textId="77777777" w:rsidR="00714FB2" w:rsidRPr="009F378F" w:rsidRDefault="00714FB2" w:rsidP="00497104">
      <w:pPr>
        <w:keepNext/>
        <w:numPr>
          <w:ilvl w:val="2"/>
          <w:numId w:val="2"/>
        </w:numPr>
        <w:tabs>
          <w:tab w:val="num" w:pos="1134"/>
        </w:tabs>
        <w:spacing w:before="480" w:after="240" w:line="240" w:lineRule="auto"/>
        <w:ind w:left="1134"/>
        <w:outlineLvl w:val="2"/>
        <w:rPr>
          <w:rFonts w:ascii="Tahoma" w:eastAsia="Times New Roman" w:hAnsi="Tahoma" w:cs="Tahoma"/>
          <w:b/>
          <w:bCs/>
          <w:sz w:val="24"/>
          <w:szCs w:val="24"/>
          <w:lang w:eastAsia="sl-SI"/>
        </w:rPr>
      </w:pPr>
      <w:bookmarkStart w:id="24" w:name="_Toc490777348"/>
      <w:bookmarkStart w:id="25" w:name="_Toc504129738"/>
      <w:bookmarkStart w:id="26" w:name="_Toc24015348"/>
      <w:bookmarkStart w:id="27" w:name="_Toc24441944"/>
      <w:bookmarkStart w:id="28" w:name="_Toc24442033"/>
      <w:bookmarkStart w:id="29" w:name="_Toc56764614"/>
      <w:r w:rsidRPr="009F378F">
        <w:rPr>
          <w:rFonts w:ascii="Tahoma" w:eastAsia="Times New Roman" w:hAnsi="Tahoma" w:cs="Tahoma"/>
          <w:b/>
          <w:bCs/>
          <w:sz w:val="24"/>
          <w:szCs w:val="24"/>
          <w:lang w:eastAsia="sl-SI"/>
        </w:rPr>
        <w:t>Splošno</w:t>
      </w:r>
      <w:bookmarkEnd w:id="24"/>
      <w:bookmarkEnd w:id="25"/>
      <w:bookmarkEnd w:id="26"/>
      <w:bookmarkEnd w:id="27"/>
      <w:bookmarkEnd w:id="28"/>
      <w:bookmarkEnd w:id="29"/>
      <w:r w:rsidRPr="009F378F">
        <w:rPr>
          <w:rFonts w:ascii="Tahoma" w:eastAsia="Times New Roman" w:hAnsi="Tahoma" w:cs="Tahoma"/>
          <w:b/>
          <w:bCs/>
          <w:sz w:val="24"/>
          <w:szCs w:val="24"/>
          <w:lang w:eastAsia="sl-SI"/>
        </w:rPr>
        <w:t xml:space="preserve"> </w:t>
      </w:r>
    </w:p>
    <w:p w14:paraId="45804E15" w14:textId="77777777" w:rsidR="00920667" w:rsidRPr="009F378F" w:rsidRDefault="00D11A9F" w:rsidP="00497104">
      <w:pPr>
        <w:spacing w:after="120" w:line="260" w:lineRule="atLeast"/>
        <w:jc w:val="both"/>
        <w:rPr>
          <w:rFonts w:ascii="Tahoma" w:eastAsia="Times New Roman" w:hAnsi="Tahoma" w:cs="Tahoma"/>
          <w:sz w:val="20"/>
          <w:szCs w:val="20"/>
          <w:lang w:eastAsia="sl-SI"/>
        </w:rPr>
      </w:pPr>
      <w:r>
        <w:rPr>
          <w:rFonts w:ascii="Tahoma" w:eastAsia="Times New Roman" w:hAnsi="Tahoma" w:cs="Tahoma"/>
          <w:sz w:val="20"/>
          <w:szCs w:val="20"/>
          <w:lang w:eastAsia="sl-SI"/>
        </w:rPr>
        <w:t>Izvajalec</w:t>
      </w:r>
      <w:r w:rsidR="00920667" w:rsidRPr="009F378F">
        <w:rPr>
          <w:rFonts w:ascii="Tahoma" w:eastAsia="Times New Roman" w:hAnsi="Tahoma" w:cs="Tahoma"/>
          <w:sz w:val="20"/>
          <w:szCs w:val="20"/>
          <w:lang w:eastAsia="sl-SI"/>
        </w:rPr>
        <w:t xml:space="preserve"> storitev </w:t>
      </w:r>
      <w:r w:rsidR="00C26087">
        <w:rPr>
          <w:rFonts w:ascii="Tahoma" w:eastAsia="Times New Roman" w:hAnsi="Tahoma" w:cs="Tahoma"/>
          <w:sz w:val="20"/>
          <w:szCs w:val="20"/>
          <w:lang w:eastAsia="sl-SI"/>
        </w:rPr>
        <w:t xml:space="preserve">investicijskega </w:t>
      </w:r>
      <w:proofErr w:type="spellStart"/>
      <w:r>
        <w:rPr>
          <w:rFonts w:ascii="Tahoma" w:eastAsia="Times New Roman" w:hAnsi="Tahoma" w:cs="Tahoma"/>
          <w:sz w:val="20"/>
          <w:szCs w:val="20"/>
          <w:lang w:eastAsia="sl-SI"/>
        </w:rPr>
        <w:t>supernadzora</w:t>
      </w:r>
      <w:proofErr w:type="spellEnd"/>
      <w:r>
        <w:rPr>
          <w:rFonts w:ascii="Tahoma" w:eastAsia="Times New Roman" w:hAnsi="Tahoma" w:cs="Tahoma"/>
          <w:sz w:val="20"/>
          <w:szCs w:val="20"/>
          <w:lang w:eastAsia="sl-SI"/>
        </w:rPr>
        <w:t xml:space="preserve"> je </w:t>
      </w:r>
      <w:r w:rsidR="00920667" w:rsidRPr="009F378F">
        <w:rPr>
          <w:rFonts w:ascii="Tahoma" w:eastAsia="Times New Roman" w:hAnsi="Tahoma" w:cs="Tahoma"/>
          <w:sz w:val="20"/>
          <w:szCs w:val="20"/>
          <w:lang w:eastAsia="sl-SI"/>
        </w:rPr>
        <w:t>dolžan upoštevati zahteve te razpisne dokumentacije in projektne dokumentacije predane s strani naročnika.</w:t>
      </w:r>
    </w:p>
    <w:p w14:paraId="66404CC6" w14:textId="77777777" w:rsidR="00920667" w:rsidRPr="00D65CBE" w:rsidRDefault="00920667" w:rsidP="00497104">
      <w:pPr>
        <w:spacing w:after="120" w:line="260" w:lineRule="atLeast"/>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 xml:space="preserve">Dela se </w:t>
      </w:r>
      <w:r w:rsidR="00FD6032">
        <w:rPr>
          <w:rFonts w:ascii="Tahoma" w:eastAsia="Times New Roman" w:hAnsi="Tahoma" w:cs="Tahoma"/>
          <w:sz w:val="20"/>
          <w:szCs w:val="20"/>
          <w:lang w:eastAsia="sl-SI"/>
        </w:rPr>
        <w:t>načrtujejo</w:t>
      </w:r>
      <w:r w:rsidRPr="00D65CBE">
        <w:rPr>
          <w:rFonts w:ascii="Tahoma" w:eastAsia="Times New Roman" w:hAnsi="Tahoma" w:cs="Tahoma"/>
          <w:sz w:val="20"/>
          <w:szCs w:val="20"/>
          <w:lang w:eastAsia="sl-SI"/>
        </w:rPr>
        <w:t xml:space="preserve"> skladno s sprejeto Uredbo o državnem lokacijskem načrtu za drugi tir železniške proge na odseku Divača – Koper (Ur. list RS št. 43 z dne 29.4.2005), Uredbo o spremembah in dopolnitvah Uredbe o državnem lokacijskem načrtu za drugi tir železniške proge Divača – Koper (Ur. list RS št. 59 z dne 1.8.2014) in Uredbo o spremembah in dopolnitvah Uredbe o državnem lokacijskem načrtu za drugi tir železniške proge na odseku Divača - Koper (Ur. list RS št. 88 z dne 20.11.2015), izdanim okoljevarstvenim soglasjem Ministrstva za kmetijstvo in okolje, Agencije RS za okolje, št. 35402-2/2012-96, z dne 13.2.2014 in izdano dopolnilno odločbo k delnem okoljevarstvenem soglasju št. 35402-2/2012-100 z dne 29.10.2014, skladno z ostalimi pridobljenimi soglasji ter skladno s pridobljenim Gradbenim dovoljenjem za izgradnjo drugega tira železniške proge Divača – Koper na odseku med postajo Divača in območjem ENP Dekani št. 35105-118/2011/162  1093-05, z dne 31.3.2016, ter skladno s pridobljenim gradbenim dovoljenjem za preureditev križanj obstoječega VN omrežja z drugim tirom železniške proge Divača – Koper št. 35105-120/2010 PK/VML z dne 25.07.2011.</w:t>
      </w:r>
    </w:p>
    <w:p w14:paraId="4BCE3D44" w14:textId="77777777" w:rsidR="00920667" w:rsidRPr="00AA2624" w:rsidRDefault="00920667" w:rsidP="00497104">
      <w:pPr>
        <w:pStyle w:val="Telobesedila"/>
        <w:spacing w:after="120" w:line="260" w:lineRule="atLeast"/>
        <w:rPr>
          <w:rFonts w:ascii="Tahoma" w:hAnsi="Tahoma" w:cs="Tahoma"/>
          <w:spacing w:val="-4"/>
          <w:sz w:val="20"/>
        </w:rPr>
      </w:pPr>
      <w:r w:rsidRPr="00D65CBE">
        <w:rPr>
          <w:rFonts w:ascii="Tahoma" w:hAnsi="Tahoma" w:cs="Tahoma"/>
          <w:sz w:val="20"/>
        </w:rPr>
        <w:t>Dela pri izvedbi</w:t>
      </w:r>
      <w:r w:rsidR="00FD6032">
        <w:rPr>
          <w:rFonts w:ascii="Tahoma" w:hAnsi="Tahoma" w:cs="Tahoma"/>
          <w:sz w:val="20"/>
        </w:rPr>
        <w:t xml:space="preserve"> preostalih </w:t>
      </w:r>
      <w:r w:rsidRPr="00D65CBE">
        <w:rPr>
          <w:rFonts w:ascii="Tahoma" w:hAnsi="Tahoma" w:cs="Tahoma"/>
          <w:sz w:val="20"/>
        </w:rPr>
        <w:t>dostopnih cest</w:t>
      </w:r>
      <w:r w:rsidR="00FD6032">
        <w:rPr>
          <w:rFonts w:ascii="Tahoma" w:hAnsi="Tahoma" w:cs="Tahoma"/>
          <w:sz w:val="20"/>
        </w:rPr>
        <w:t xml:space="preserve">, ki še niso v gradnji, </w:t>
      </w:r>
      <w:r w:rsidRPr="00D65CBE">
        <w:rPr>
          <w:rFonts w:ascii="Tahoma" w:hAnsi="Tahoma" w:cs="Tahoma"/>
          <w:sz w:val="20"/>
        </w:rPr>
        <w:t>obsegajo i</w:t>
      </w:r>
      <w:r w:rsidRPr="00D65CBE">
        <w:rPr>
          <w:rFonts w:ascii="Tahoma" w:hAnsi="Tahoma" w:cs="Tahoma"/>
          <w:spacing w:val="-4"/>
          <w:sz w:val="20"/>
        </w:rPr>
        <w:t>zvedbo servisnih dostopnih cest</w:t>
      </w:r>
      <w:r w:rsidR="00D10369">
        <w:rPr>
          <w:rFonts w:ascii="Tahoma" w:hAnsi="Tahoma" w:cs="Tahoma"/>
          <w:spacing w:val="-4"/>
          <w:sz w:val="20"/>
        </w:rPr>
        <w:t xml:space="preserve"> z vsemi pripadajočimi prepusti ter </w:t>
      </w:r>
      <w:r w:rsidRPr="00D65CBE">
        <w:rPr>
          <w:rFonts w:ascii="Tahoma" w:hAnsi="Tahoma" w:cs="Tahoma"/>
          <w:spacing w:val="-4"/>
          <w:sz w:val="20"/>
        </w:rPr>
        <w:t>podpornimi in opornimi zidovi ter drugimi konstrukcijami, vključno s pripadajočo</w:t>
      </w:r>
      <w:r w:rsidR="00D10369">
        <w:rPr>
          <w:rFonts w:ascii="Tahoma" w:hAnsi="Tahoma" w:cs="Tahoma"/>
          <w:spacing w:val="-4"/>
          <w:sz w:val="20"/>
        </w:rPr>
        <w:t xml:space="preserve"> </w:t>
      </w:r>
      <w:proofErr w:type="spellStart"/>
      <w:r w:rsidR="00D10369">
        <w:rPr>
          <w:rFonts w:ascii="Tahoma" w:hAnsi="Tahoma" w:cs="Tahoma"/>
          <w:spacing w:val="-4"/>
          <w:sz w:val="20"/>
        </w:rPr>
        <w:t>odvodnjo</w:t>
      </w:r>
      <w:proofErr w:type="spellEnd"/>
      <w:r w:rsidR="00D10369">
        <w:rPr>
          <w:rFonts w:ascii="Tahoma" w:hAnsi="Tahoma" w:cs="Tahoma"/>
          <w:spacing w:val="-4"/>
          <w:sz w:val="20"/>
        </w:rPr>
        <w:t xml:space="preserve"> in vodnimi ureditvami in </w:t>
      </w:r>
      <w:r w:rsidRPr="00D65CBE">
        <w:rPr>
          <w:rFonts w:ascii="Tahoma" w:hAnsi="Tahoma" w:cs="Tahoma"/>
          <w:spacing w:val="-4"/>
          <w:sz w:val="20"/>
        </w:rPr>
        <w:t>s hortikulturnimi in drugimi ureditvami, s prometno opremo in signalizacijo</w:t>
      </w:r>
      <w:r w:rsidRPr="00AA2624">
        <w:rPr>
          <w:rFonts w:ascii="Tahoma" w:hAnsi="Tahoma" w:cs="Tahoma"/>
          <w:spacing w:val="-4"/>
          <w:sz w:val="20"/>
        </w:rPr>
        <w:t>.</w:t>
      </w:r>
    </w:p>
    <w:p w14:paraId="421144C7" w14:textId="77777777" w:rsidR="00920667" w:rsidRPr="00AA2624" w:rsidRDefault="00920667" w:rsidP="00497104">
      <w:pPr>
        <w:spacing w:after="0" w:line="260" w:lineRule="atLeast"/>
        <w:jc w:val="both"/>
        <w:rPr>
          <w:rFonts w:ascii="Tahoma" w:eastAsia="Times New Roman" w:hAnsi="Tahoma" w:cs="Tahoma"/>
          <w:sz w:val="20"/>
          <w:szCs w:val="20"/>
          <w:lang w:eastAsia="sl-SI"/>
        </w:rPr>
      </w:pPr>
      <w:r w:rsidRPr="00AA2624">
        <w:rPr>
          <w:rFonts w:ascii="Tahoma" w:eastAsia="Times New Roman" w:hAnsi="Tahoma" w:cs="Tahoma"/>
          <w:sz w:val="20"/>
          <w:szCs w:val="20"/>
          <w:lang w:eastAsia="sl-SI"/>
        </w:rPr>
        <w:t>V okviru pogodbenih obveznosti za izvedbo del, ki so predmet javnega naročila za Sklop I</w:t>
      </w:r>
      <w:r w:rsidR="00F13E9D" w:rsidRPr="00AA2624">
        <w:rPr>
          <w:rFonts w:ascii="Tahoma" w:eastAsia="Times New Roman" w:hAnsi="Tahoma" w:cs="Tahoma"/>
          <w:sz w:val="20"/>
          <w:szCs w:val="20"/>
          <w:lang w:eastAsia="sl-SI"/>
        </w:rPr>
        <w:t>, Sklop II in Sklop III</w:t>
      </w:r>
      <w:r w:rsidRPr="00AA2624">
        <w:rPr>
          <w:rFonts w:ascii="Tahoma" w:eastAsia="Times New Roman" w:hAnsi="Tahoma" w:cs="Tahoma"/>
          <w:sz w:val="20"/>
          <w:szCs w:val="20"/>
          <w:lang w:eastAsia="sl-SI"/>
        </w:rPr>
        <w:t>, je izvajalec dolžan izvesti najmanj spodaj našteta dela, oziroma vsa potrebna dela za dokončanje objekta in njegovo predajo v obratovanje:</w:t>
      </w:r>
    </w:p>
    <w:p w14:paraId="2B884F6D" w14:textId="77777777" w:rsidR="00F13E9D" w:rsidRPr="00AA2624" w:rsidRDefault="00F13E9D"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AA2624">
        <w:rPr>
          <w:rFonts w:ascii="Tahoma" w:hAnsi="Tahoma" w:cs="Tahoma"/>
          <w:sz w:val="20"/>
          <w:szCs w:val="20"/>
        </w:rPr>
        <w:t>izdelavo projektne dokumentacije za izvedbo del (PZI) v BIM ok</w:t>
      </w:r>
      <w:r w:rsidR="00F003F0" w:rsidRPr="00AA2624">
        <w:rPr>
          <w:rFonts w:ascii="Tahoma" w:hAnsi="Tahoma" w:cs="Tahoma"/>
          <w:sz w:val="20"/>
          <w:szCs w:val="20"/>
        </w:rPr>
        <w:t>o</w:t>
      </w:r>
      <w:r w:rsidRPr="00AA2624">
        <w:rPr>
          <w:rFonts w:ascii="Tahoma" w:hAnsi="Tahoma" w:cs="Tahoma"/>
          <w:sz w:val="20"/>
          <w:szCs w:val="20"/>
        </w:rPr>
        <w:t xml:space="preserve">lju za izvedbo viaduktov Gabrovica in Vinjan, </w:t>
      </w:r>
    </w:p>
    <w:p w14:paraId="275BC6DD" w14:textId="77777777" w:rsidR="00920667" w:rsidRPr="00AA2624" w:rsidRDefault="00920667"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AA2624">
        <w:rPr>
          <w:rFonts w:ascii="Tahoma" w:hAnsi="Tahoma" w:cs="Tahoma"/>
          <w:sz w:val="20"/>
          <w:szCs w:val="20"/>
        </w:rPr>
        <w:t>tehnično pomoč v celotnem obdobju izvedbe,</w:t>
      </w:r>
    </w:p>
    <w:p w14:paraId="06E8E3F4" w14:textId="77777777" w:rsidR="00920667" w:rsidRPr="00AA2624" w:rsidRDefault="00920667"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AA2624">
        <w:rPr>
          <w:rFonts w:ascii="Tahoma" w:hAnsi="Tahoma" w:cs="Tahoma"/>
          <w:sz w:val="20"/>
          <w:szCs w:val="20"/>
        </w:rPr>
        <w:t>izdelava dokumentacije v zvezi z načinom in kakovostjo izva</w:t>
      </w:r>
      <w:r w:rsidR="00DC13E6" w:rsidRPr="00AA2624">
        <w:rPr>
          <w:rFonts w:ascii="Tahoma" w:hAnsi="Tahoma" w:cs="Tahoma"/>
          <w:sz w:val="20"/>
          <w:szCs w:val="20"/>
        </w:rPr>
        <w:t>janja del</w:t>
      </w:r>
      <w:r w:rsidRPr="00AA2624">
        <w:rPr>
          <w:rFonts w:ascii="Tahoma" w:hAnsi="Tahoma" w:cs="Tahoma"/>
          <w:sz w:val="20"/>
          <w:szCs w:val="20"/>
        </w:rPr>
        <w:t xml:space="preserve"> (organizacija gradbišča in začasne dostopne ceste, tehnološki in drugi elaborati, elaborati prometnih zapor, …),</w:t>
      </w:r>
    </w:p>
    <w:p w14:paraId="2F7DCF0C" w14:textId="77777777" w:rsidR="00920667" w:rsidRPr="00D65CBE" w:rsidRDefault="00920667"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AA2624">
        <w:rPr>
          <w:rFonts w:ascii="Tahoma" w:hAnsi="Tahoma" w:cs="Tahoma"/>
          <w:sz w:val="20"/>
          <w:szCs w:val="20"/>
        </w:rPr>
        <w:t>postavitev in ureditev gradbišča z vsemi potrebnimi začasnimi dostopnimi potmi  (za kar mora predhodno pridobiti vsa potrebna soglasja in dovoljenja), vključno z odstranitvijo gradbišča in začasnih dostopnih poti</w:t>
      </w:r>
      <w:r w:rsidRPr="00D65CBE">
        <w:rPr>
          <w:rFonts w:ascii="Tahoma" w:hAnsi="Tahoma" w:cs="Tahoma"/>
          <w:sz w:val="20"/>
          <w:szCs w:val="20"/>
        </w:rPr>
        <w:t>, ter ureditev območja v prvotno stanje, po končani gradnji,</w:t>
      </w:r>
    </w:p>
    <w:p w14:paraId="087CDD2C" w14:textId="77777777" w:rsidR="00920667" w:rsidRPr="00D65CBE" w:rsidRDefault="00920667"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D65CBE">
        <w:rPr>
          <w:rFonts w:ascii="Tahoma" w:hAnsi="Tahoma" w:cs="Tahoma"/>
          <w:sz w:val="20"/>
          <w:szCs w:val="20"/>
        </w:rPr>
        <w:t>zagot</w:t>
      </w:r>
      <w:r w:rsidR="00DC13E6" w:rsidRPr="00D65CBE">
        <w:rPr>
          <w:rFonts w:ascii="Tahoma" w:hAnsi="Tahoma" w:cs="Tahoma"/>
          <w:sz w:val="20"/>
          <w:szCs w:val="20"/>
        </w:rPr>
        <w:t>o</w:t>
      </w:r>
      <w:r w:rsidRPr="00D65CBE">
        <w:rPr>
          <w:rFonts w:ascii="Tahoma" w:hAnsi="Tahoma" w:cs="Tahoma"/>
          <w:sz w:val="20"/>
          <w:szCs w:val="20"/>
        </w:rPr>
        <w:t>viti notranjo kontrolo kakovosti del,</w:t>
      </w:r>
    </w:p>
    <w:p w14:paraId="393DA458" w14:textId="77777777" w:rsidR="00920667" w:rsidRPr="00D65CBE" w:rsidRDefault="00920667"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D65CBE">
        <w:rPr>
          <w:rFonts w:ascii="Tahoma" w:hAnsi="Tahoma" w:cs="Tahoma"/>
          <w:sz w:val="20"/>
          <w:szCs w:val="20"/>
        </w:rPr>
        <w:t>dopolniti varnostni načrt skladno z dejansko uporabljenimi tehnologijami izvedbe del,</w:t>
      </w:r>
    </w:p>
    <w:p w14:paraId="0CD6A920" w14:textId="77777777" w:rsidR="00920667" w:rsidRPr="00AA2624" w:rsidRDefault="00920667"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AA2624">
        <w:rPr>
          <w:rFonts w:ascii="Tahoma" w:hAnsi="Tahoma" w:cs="Tahoma"/>
          <w:sz w:val="20"/>
          <w:szCs w:val="20"/>
        </w:rPr>
        <w:t xml:space="preserve">izvajati </w:t>
      </w:r>
      <w:proofErr w:type="spellStart"/>
      <w:r w:rsidRPr="00AA2624">
        <w:rPr>
          <w:rFonts w:ascii="Tahoma" w:hAnsi="Tahoma" w:cs="Tahoma"/>
          <w:sz w:val="20"/>
          <w:szCs w:val="20"/>
        </w:rPr>
        <w:t>okoljski</w:t>
      </w:r>
      <w:proofErr w:type="spellEnd"/>
      <w:r w:rsidRPr="00AA2624">
        <w:rPr>
          <w:rFonts w:ascii="Tahoma" w:hAnsi="Tahoma" w:cs="Tahoma"/>
          <w:sz w:val="20"/>
          <w:szCs w:val="20"/>
        </w:rPr>
        <w:t xml:space="preserve"> monitoring v času gradnje,</w:t>
      </w:r>
      <w:r w:rsidR="00F13E9D" w:rsidRPr="00AA2624">
        <w:rPr>
          <w:rFonts w:ascii="Tahoma" w:hAnsi="Tahoma" w:cs="Tahoma"/>
          <w:sz w:val="20"/>
          <w:szCs w:val="20"/>
        </w:rPr>
        <w:t xml:space="preserve"> ki jih skladno z načrtom monitoringa mora izvajati izvajalec</w:t>
      </w:r>
    </w:p>
    <w:p w14:paraId="2222EC58" w14:textId="77777777" w:rsidR="00920667" w:rsidRPr="00AA2624" w:rsidRDefault="00920667"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AA2624">
        <w:rPr>
          <w:rFonts w:ascii="Tahoma" w:hAnsi="Tahoma" w:cs="Tahoma"/>
          <w:sz w:val="20"/>
          <w:szCs w:val="20"/>
        </w:rPr>
        <w:t>zagotoviti izdelavo in dobavo opreme, njeno dostavo na objekt in skladiščenje na terenu, ter vgradnjo,</w:t>
      </w:r>
    </w:p>
    <w:p w14:paraId="30D1BCE4" w14:textId="77777777" w:rsidR="00920667" w:rsidRPr="00AA2624" w:rsidRDefault="00920667"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AA2624">
        <w:rPr>
          <w:rFonts w:ascii="Tahoma" w:hAnsi="Tahoma" w:cs="Tahoma"/>
          <w:sz w:val="20"/>
          <w:szCs w:val="20"/>
        </w:rPr>
        <w:lastRenderedPageBreak/>
        <w:t>izvesti vsa potrebna testiranja in meritve,</w:t>
      </w:r>
    </w:p>
    <w:p w14:paraId="79485742" w14:textId="77777777" w:rsidR="00F13E9D" w:rsidRPr="00AA2624" w:rsidRDefault="00F13E9D"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AA2624">
        <w:rPr>
          <w:rFonts w:ascii="Tahoma" w:hAnsi="Tahoma" w:cs="Tahoma"/>
          <w:sz w:val="20"/>
          <w:szCs w:val="20"/>
        </w:rPr>
        <w:t>izdelavo PID v BIM okolju za viadukte ter izdelavo in predajo podatkov in dokumentacije projektantu  za izdelavo projektne dokumentacije izvedenih del (PID) za predore in vsa ostala dela</w:t>
      </w:r>
    </w:p>
    <w:p w14:paraId="67487669" w14:textId="77777777" w:rsidR="00920667" w:rsidRPr="00AA2624" w:rsidRDefault="00920667"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AA2624">
        <w:rPr>
          <w:rFonts w:ascii="Tahoma" w:hAnsi="Tahoma" w:cs="Tahoma"/>
          <w:sz w:val="20"/>
          <w:szCs w:val="20"/>
        </w:rPr>
        <w:t>izdelavo navodila za obratovanje in vzdrževanje (NOV), dokazilo o zanesljivosti objekta (DZO), geodetski načrt novega stanja zemljišča ter druga dokumentacija potrebna za vpis v različne druge uradne evidence, …),</w:t>
      </w:r>
    </w:p>
    <w:p w14:paraId="61F388A9" w14:textId="77777777" w:rsidR="00920667" w:rsidRPr="00D65CBE" w:rsidRDefault="00920667"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D65CBE">
        <w:rPr>
          <w:rFonts w:ascii="Tahoma" w:hAnsi="Tahoma" w:cs="Tahoma"/>
          <w:sz w:val="20"/>
          <w:szCs w:val="20"/>
        </w:rPr>
        <w:t>pridobiti in dostaviti dokazila o kakovosti vgrajenih materialov, opreme in naprav,</w:t>
      </w:r>
    </w:p>
    <w:p w14:paraId="56CEB886" w14:textId="77777777" w:rsidR="00920667" w:rsidRPr="00D65CBE" w:rsidRDefault="00920667"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D65CBE">
        <w:rPr>
          <w:rFonts w:ascii="Tahoma" w:hAnsi="Tahoma" w:cs="Tahoma"/>
          <w:sz w:val="20"/>
          <w:szCs w:val="20"/>
        </w:rPr>
        <w:t>pridobiti vsa potrebna soglasja in dovoljenja, ki jih izvajalec potrebuje za izvedbo predvidenih del in za izpolnitev pogojev za predajo objektov v uporabo (v svojem imenu ali v imenu naročnika)</w:t>
      </w:r>
    </w:p>
    <w:p w14:paraId="5389D38E" w14:textId="77777777" w:rsidR="00920667" w:rsidRPr="00D65CBE" w:rsidRDefault="00920667"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D65CBE">
        <w:rPr>
          <w:rFonts w:ascii="Tahoma" w:hAnsi="Tahoma" w:cs="Tahoma"/>
          <w:sz w:val="20"/>
          <w:szCs w:val="20"/>
        </w:rPr>
        <w:t xml:space="preserve">sodelovati z vsemi izvajalci storitev, ki jih angažira naročnik (zunanja kontrola kakovosti, </w:t>
      </w:r>
      <w:proofErr w:type="spellStart"/>
      <w:r w:rsidRPr="00D65CBE">
        <w:rPr>
          <w:rFonts w:ascii="Tahoma" w:hAnsi="Tahoma" w:cs="Tahoma"/>
          <w:sz w:val="20"/>
          <w:szCs w:val="20"/>
        </w:rPr>
        <w:t>geotehnični</w:t>
      </w:r>
      <w:proofErr w:type="spellEnd"/>
      <w:r w:rsidRPr="00D65CBE">
        <w:rPr>
          <w:rFonts w:ascii="Tahoma" w:hAnsi="Tahoma" w:cs="Tahoma"/>
          <w:sz w:val="20"/>
          <w:szCs w:val="20"/>
        </w:rPr>
        <w:t xml:space="preserve"> nadzor, priglašeni in imenovani ter ocenjevalni organ…) vključno s pravočasno izdelavo in predajo potrebne dokumentacije, ki jo izdeluje izvajalec in jo le-ti potrebujejo za izvajanje svojih storitev</w:t>
      </w:r>
    </w:p>
    <w:p w14:paraId="6985D77C" w14:textId="77777777" w:rsidR="00920667" w:rsidRPr="00D65CBE" w:rsidRDefault="00920667"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D65CBE">
        <w:rPr>
          <w:rFonts w:ascii="Tahoma" w:hAnsi="Tahoma" w:cs="Tahoma"/>
          <w:sz w:val="20"/>
          <w:szCs w:val="20"/>
        </w:rPr>
        <w:t>pripraviti vso potrebno dokumentacijo za izvedbo tehničnega pregleda,</w:t>
      </w:r>
    </w:p>
    <w:p w14:paraId="4EA89546" w14:textId="77777777" w:rsidR="00920667" w:rsidRPr="00D65CBE" w:rsidRDefault="00920667"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D65CBE">
        <w:rPr>
          <w:rFonts w:ascii="Tahoma" w:hAnsi="Tahoma" w:cs="Tahoma"/>
          <w:sz w:val="20"/>
          <w:szCs w:val="20"/>
        </w:rPr>
        <w:t>sodelovati na pregledu pred izdajo potrdila o prevzemu, ki bo izveden po zaključku izvedbe obravnavanih del, ter sodelovati na končnem tehničnem pregledu po izvedbi vseh del na drugem tiru železniške proge Divača-Koper, pred njeno predajo v promet,</w:t>
      </w:r>
    </w:p>
    <w:p w14:paraId="3473877B" w14:textId="77777777" w:rsidR="00920667" w:rsidRPr="00D65CBE" w:rsidRDefault="00920667"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D65CBE">
        <w:rPr>
          <w:rFonts w:ascii="Tahoma" w:hAnsi="Tahoma" w:cs="Tahoma"/>
          <w:sz w:val="20"/>
          <w:szCs w:val="20"/>
        </w:rPr>
        <w:t>izvesti vse ukrepe za preprečitev oziroma sanacijo poškodb sosednjih objektov in naprav nastalih zaradi izvajanja del,</w:t>
      </w:r>
    </w:p>
    <w:p w14:paraId="4F21467C" w14:textId="77777777" w:rsidR="00920667" w:rsidRPr="00D65CBE" w:rsidRDefault="00920667"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D65CBE">
        <w:rPr>
          <w:rFonts w:ascii="Tahoma" w:hAnsi="Tahoma" w:cs="Tahoma"/>
          <w:sz w:val="20"/>
          <w:szCs w:val="20"/>
        </w:rPr>
        <w:t>izvesti vpis izvedene komunalne infrastrukture v uradne evidence javne komunalne infrastrukture v imenu in za ime naročnika,</w:t>
      </w:r>
    </w:p>
    <w:p w14:paraId="4A99E3DB" w14:textId="77777777" w:rsidR="00920667" w:rsidRPr="00D65CBE" w:rsidRDefault="00920667"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D65CBE">
        <w:rPr>
          <w:rFonts w:ascii="Tahoma" w:hAnsi="Tahoma" w:cs="Tahoma"/>
          <w:sz w:val="20"/>
          <w:szCs w:val="20"/>
        </w:rPr>
        <w:t xml:space="preserve">odpraviti ugotovljene pomanjkljivosti </w:t>
      </w:r>
    </w:p>
    <w:p w14:paraId="0CC7161D" w14:textId="77777777" w:rsidR="00920667" w:rsidRPr="00D65CBE" w:rsidRDefault="00920667" w:rsidP="00497104">
      <w:pPr>
        <w:widowControl w:val="0"/>
        <w:numPr>
          <w:ilvl w:val="0"/>
          <w:numId w:val="3"/>
        </w:numPr>
        <w:tabs>
          <w:tab w:val="clear" w:pos="1069"/>
          <w:tab w:val="num" w:pos="720"/>
        </w:tabs>
        <w:spacing w:after="120" w:line="260" w:lineRule="atLeast"/>
        <w:ind w:left="720"/>
        <w:contextualSpacing/>
        <w:jc w:val="both"/>
        <w:rPr>
          <w:rFonts w:ascii="Tahoma" w:hAnsi="Tahoma" w:cs="Tahoma"/>
          <w:sz w:val="20"/>
          <w:szCs w:val="20"/>
        </w:rPr>
      </w:pPr>
      <w:r w:rsidRPr="00D65CBE">
        <w:rPr>
          <w:rFonts w:ascii="Tahoma" w:hAnsi="Tahoma" w:cs="Tahoma"/>
          <w:sz w:val="20"/>
          <w:szCs w:val="20"/>
        </w:rPr>
        <w:t>pripraviti pogodbe o medsebojnih razmerjih med akterji udeleženimi pri gradnji, ki jih izvajalec potrebuje za izvedbo predvidenih del in za izpolnitev pogojev za predajo objektov v uporabo (v svojem imenu ali v imenu naročnika)</w:t>
      </w:r>
    </w:p>
    <w:p w14:paraId="4CA809EF" w14:textId="77777777" w:rsidR="00920667" w:rsidRPr="00D65CBE" w:rsidRDefault="00920667" w:rsidP="00497104">
      <w:pPr>
        <w:widowControl w:val="0"/>
        <w:numPr>
          <w:ilvl w:val="0"/>
          <w:numId w:val="3"/>
        </w:numPr>
        <w:tabs>
          <w:tab w:val="clear" w:pos="1069"/>
          <w:tab w:val="num" w:pos="720"/>
        </w:tabs>
        <w:spacing w:before="240" w:after="120" w:line="260" w:lineRule="atLeast"/>
        <w:ind w:left="720"/>
        <w:contextualSpacing/>
        <w:jc w:val="both"/>
        <w:rPr>
          <w:rFonts w:ascii="Tahoma" w:hAnsi="Tahoma" w:cs="Tahoma"/>
          <w:sz w:val="20"/>
          <w:szCs w:val="20"/>
        </w:rPr>
      </w:pPr>
      <w:r w:rsidRPr="00D65CBE">
        <w:rPr>
          <w:rFonts w:ascii="Tahoma" w:hAnsi="Tahoma" w:cs="Tahoma"/>
          <w:sz w:val="20"/>
          <w:szCs w:val="20"/>
        </w:rPr>
        <w:t>izvesti druga dela, ki so v skladu s pravili stroke in pravilnimi postopki izvajanja del in storitev nujno potrebna za izvedbo del, potrebna za pridobitev uporabnega ter obratovalnega dovoljenja in potrebna za predajo posameznih del.</w:t>
      </w:r>
    </w:p>
    <w:p w14:paraId="659206E4" w14:textId="77777777" w:rsidR="00714FB2" w:rsidRPr="00D65CBE" w:rsidRDefault="00714FB2" w:rsidP="00497104">
      <w:pPr>
        <w:keepNext/>
        <w:numPr>
          <w:ilvl w:val="2"/>
          <w:numId w:val="2"/>
        </w:numPr>
        <w:tabs>
          <w:tab w:val="num" w:pos="1134"/>
        </w:tabs>
        <w:spacing w:before="480" w:after="240" w:line="240" w:lineRule="auto"/>
        <w:ind w:left="1134"/>
        <w:outlineLvl w:val="2"/>
        <w:rPr>
          <w:rFonts w:ascii="Tahoma" w:eastAsia="Times New Roman" w:hAnsi="Tahoma" w:cs="Tahoma"/>
          <w:b/>
          <w:bCs/>
          <w:sz w:val="24"/>
          <w:szCs w:val="24"/>
          <w:lang w:eastAsia="sl-SI"/>
        </w:rPr>
      </w:pPr>
      <w:bookmarkStart w:id="30" w:name="_Ref20235694"/>
      <w:bookmarkStart w:id="31" w:name="_Toc24015349"/>
      <w:bookmarkStart w:id="32" w:name="_Toc24441945"/>
      <w:bookmarkStart w:id="33" w:name="_Toc24442034"/>
      <w:bookmarkStart w:id="34" w:name="_Toc56764615"/>
      <w:r w:rsidRPr="00D65CBE">
        <w:rPr>
          <w:rFonts w:ascii="Tahoma" w:eastAsia="Times New Roman" w:hAnsi="Tahoma" w:cs="Tahoma"/>
          <w:b/>
          <w:bCs/>
          <w:sz w:val="24"/>
          <w:szCs w:val="24"/>
          <w:lang w:eastAsia="sl-SI"/>
        </w:rPr>
        <w:t>Opis del</w:t>
      </w:r>
      <w:bookmarkEnd w:id="30"/>
      <w:bookmarkEnd w:id="31"/>
      <w:bookmarkEnd w:id="32"/>
      <w:bookmarkEnd w:id="33"/>
      <w:bookmarkEnd w:id="34"/>
    </w:p>
    <w:p w14:paraId="2E1F3657" w14:textId="77777777" w:rsidR="00A76629" w:rsidRPr="00F423BA" w:rsidRDefault="00A76629" w:rsidP="00497104">
      <w:pPr>
        <w:pStyle w:val="Naslov4"/>
        <w:tabs>
          <w:tab w:val="clear" w:pos="3133"/>
          <w:tab w:val="num" w:pos="864"/>
        </w:tabs>
        <w:spacing w:before="360" w:after="120"/>
        <w:ind w:left="1134"/>
        <w:rPr>
          <w:rFonts w:ascii="Tahoma" w:hAnsi="Tahoma" w:cs="Tahoma"/>
          <w:sz w:val="22"/>
          <w:szCs w:val="22"/>
        </w:rPr>
      </w:pPr>
      <w:r w:rsidRPr="00D65CBE">
        <w:rPr>
          <w:rFonts w:ascii="Tahoma" w:hAnsi="Tahoma" w:cs="Tahoma"/>
          <w:sz w:val="22"/>
          <w:szCs w:val="22"/>
        </w:rPr>
        <w:tab/>
      </w:r>
      <w:bookmarkStart w:id="35" w:name="_Toc56764616"/>
      <w:r w:rsidRPr="00F423BA">
        <w:rPr>
          <w:rFonts w:ascii="Tahoma" w:hAnsi="Tahoma" w:cs="Tahoma"/>
          <w:sz w:val="22"/>
          <w:szCs w:val="22"/>
        </w:rPr>
        <w:t>Opis del za Sklop I</w:t>
      </w:r>
      <w:bookmarkEnd w:id="35"/>
    </w:p>
    <w:p w14:paraId="7E747574" w14:textId="77777777" w:rsidR="00EE1B0C" w:rsidRPr="00D65CBE" w:rsidRDefault="00EE1B0C" w:rsidP="00497104">
      <w:pPr>
        <w:pStyle w:val="Naslov5"/>
        <w:spacing w:after="120"/>
        <w:ind w:left="1134"/>
        <w:rPr>
          <w:rFonts w:ascii="Tahoma" w:hAnsi="Tahoma" w:cs="Tahoma"/>
          <w:b/>
          <w:i w:val="0"/>
        </w:rPr>
      </w:pPr>
      <w:bookmarkStart w:id="36" w:name="_Toc56764617"/>
      <w:r w:rsidRPr="00D65CBE">
        <w:rPr>
          <w:rFonts w:ascii="Tahoma" w:hAnsi="Tahoma" w:cs="Tahoma"/>
          <w:b/>
          <w:i w:val="0"/>
        </w:rPr>
        <w:t>Spodnji ustroj deviacije obstoječega tira in izvedba trase drugega tira na območju te deviacije ter izvedba ceste ob prestavljeni trasi obstoječega tira</w:t>
      </w:r>
      <w:bookmarkEnd w:id="36"/>
    </w:p>
    <w:p w14:paraId="54CAD8C7"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sz w:val="20"/>
          <w:szCs w:val="20"/>
        </w:rPr>
        <w:t>Trasa drugega tira železniške proge Divača - Koper za postajo Divača preseka obstoječo progo, zato je le-to potrebno v celoti prestaviti na levo stran nove proge na dolžini ca. 1 km. Za postajo Divača je tako potek novega in obstoječega tira vzporeden, deviacija obstoječega tira pa se nato v levi krivini v km ca. 1+500 preusmeri proti jugovzhodu in za koncem loka ponovno priključi na traso obstoječe proge.</w:t>
      </w:r>
    </w:p>
    <w:p w14:paraId="04EB2B08"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sz w:val="20"/>
          <w:szCs w:val="20"/>
        </w:rPr>
        <w:t>Pretežni del deviacije se nahaja v nasipu (nagib brežin 2:3), le v začetnem delu in na koncu je tir deviacije v vkopu (razširjen obstoječi vkop). Višina nasipa doseže pretežno nekaj metrov, le v dnu vrtač je nasip še nekoliko višji. Največjo višino pa doseže v ca km 1+100, kjer znaša višina nasipa na pobočju najobsežnejše vrtače v osi novega tira ca</w:t>
      </w:r>
      <w:r w:rsidR="009922C9" w:rsidRPr="00D65CBE">
        <w:rPr>
          <w:rFonts w:ascii="Tahoma" w:hAnsi="Tahoma" w:cs="Tahoma"/>
          <w:sz w:val="20"/>
          <w:szCs w:val="20"/>
        </w:rPr>
        <w:t>.</w:t>
      </w:r>
      <w:r w:rsidRPr="00D65CBE">
        <w:rPr>
          <w:rFonts w:ascii="Tahoma" w:hAnsi="Tahoma" w:cs="Tahoma"/>
          <w:sz w:val="20"/>
          <w:szCs w:val="20"/>
        </w:rPr>
        <w:t xml:space="preserve"> 12 m, v osi deviacije obstoječega tira pa 15 m.</w:t>
      </w:r>
    </w:p>
    <w:p w14:paraId="4CDE7220"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sz w:val="20"/>
          <w:szCs w:val="20"/>
        </w:rPr>
        <w:t xml:space="preserve">Na območju nasipov deviacije in trase drugega tira nastopa preperela karbonatna hribina. Gre za apnence, </w:t>
      </w:r>
      <w:r w:rsidRPr="00D65CBE">
        <w:rPr>
          <w:rFonts w:ascii="Tahoma" w:hAnsi="Tahoma" w:cs="Tahoma"/>
          <w:noProof/>
          <w:sz w:val="20"/>
          <w:szCs w:val="20"/>
        </w:rPr>
        <w:t>rudistne</w:t>
      </w:r>
      <w:r w:rsidRPr="00D65CBE">
        <w:rPr>
          <w:rFonts w:ascii="Tahoma" w:hAnsi="Tahoma" w:cs="Tahoma"/>
          <w:sz w:val="20"/>
          <w:szCs w:val="20"/>
        </w:rPr>
        <w:t xml:space="preserve"> apnence, apnence z vložki lapornatega apnenca in apnene breče. V obravnavanem prostoru znaša debelina humusnega pokrova ca. 10–20 cm. Pod njim sledi zelo tanek sloj glinene oziroma glineno gruščnate zemljine. Preperela apnenčeva hribina nastopa tako v globinah ca. 0,5 – 0,7 m. V zgornjih ca. 2 – 3 m je kamnina bolj preperela in razpokana, z globino pa na splošno postane vedno bolj kompaktna. Zaradi </w:t>
      </w:r>
      <w:proofErr w:type="spellStart"/>
      <w:r w:rsidRPr="00D65CBE">
        <w:rPr>
          <w:rFonts w:ascii="Tahoma" w:hAnsi="Tahoma" w:cs="Tahoma"/>
          <w:sz w:val="20"/>
          <w:szCs w:val="20"/>
        </w:rPr>
        <w:t>razpoklinske</w:t>
      </w:r>
      <w:proofErr w:type="spellEnd"/>
      <w:r w:rsidRPr="00D65CBE">
        <w:rPr>
          <w:rFonts w:ascii="Tahoma" w:hAnsi="Tahoma" w:cs="Tahoma"/>
          <w:sz w:val="20"/>
          <w:szCs w:val="20"/>
        </w:rPr>
        <w:t xml:space="preserve"> prepustnosti in topnosti kamnin so se na tem območju razvile posebne površinske in podzemne reliefne oblike, ki so nastale kot posledica kemičnega in mehanskega </w:t>
      </w:r>
      <w:r w:rsidRPr="00D65CBE">
        <w:rPr>
          <w:rFonts w:ascii="Tahoma" w:hAnsi="Tahoma" w:cs="Tahoma"/>
          <w:sz w:val="20"/>
          <w:szCs w:val="20"/>
        </w:rPr>
        <w:lastRenderedPageBreak/>
        <w:t>delovanja vode v karbonatnih kameninah, v apnencu in dolomite. T</w:t>
      </w:r>
      <w:r w:rsidR="00C85C29" w:rsidRPr="00D65CBE">
        <w:rPr>
          <w:rFonts w:ascii="Tahoma" w:hAnsi="Tahoma" w:cs="Tahoma"/>
          <w:sz w:val="20"/>
          <w:szCs w:val="20"/>
        </w:rPr>
        <w:t>ako nastale vrtače, brezna, kave</w:t>
      </w:r>
      <w:r w:rsidRPr="00D65CBE">
        <w:rPr>
          <w:rFonts w:ascii="Tahoma" w:hAnsi="Tahoma" w:cs="Tahoma"/>
          <w:sz w:val="20"/>
          <w:szCs w:val="20"/>
        </w:rPr>
        <w:t xml:space="preserve">rne, rovi, razpokane cone so lahko suhe ali pa so zapolnjene z vodo, glino ali gruščem. </w:t>
      </w:r>
    </w:p>
    <w:p w14:paraId="0CCD1383" w14:textId="77777777" w:rsidR="00EE1B0C" w:rsidRPr="00D65CBE" w:rsidRDefault="00EE1B0C" w:rsidP="00497104">
      <w:pPr>
        <w:pStyle w:val="Telobesedila"/>
        <w:spacing w:after="120" w:line="260" w:lineRule="atLeast"/>
        <w:rPr>
          <w:rFonts w:ascii="Tahoma" w:hAnsi="Tahoma" w:cs="Tahoma"/>
          <w:sz w:val="20"/>
        </w:rPr>
      </w:pPr>
      <w:r w:rsidRPr="00D65CBE">
        <w:rPr>
          <w:rFonts w:ascii="Tahoma" w:hAnsi="Tahoma" w:cs="Tahoma"/>
          <w:sz w:val="20"/>
        </w:rPr>
        <w:t>Izvede</w:t>
      </w:r>
      <w:r w:rsidR="009922C9" w:rsidRPr="00D65CBE">
        <w:rPr>
          <w:rFonts w:ascii="Tahoma" w:hAnsi="Tahoma" w:cs="Tahoma"/>
          <w:sz w:val="20"/>
        </w:rPr>
        <w:t>jo</w:t>
      </w:r>
      <w:r w:rsidRPr="00D65CBE">
        <w:rPr>
          <w:rFonts w:ascii="Tahoma" w:hAnsi="Tahoma" w:cs="Tahoma"/>
          <w:sz w:val="20"/>
        </w:rPr>
        <w:t xml:space="preserve"> se vsa zemeljska dela potrebna za izvedbo prestavitve obstoječega tira, vsa zemeljska dela za kasnejšo vgradnjo zgornjega ustroje drugega tira na tem območju v dolžini ca. 550 m, ter vsa dela za izvedbo dostopne ceste N1-levo dolžine 511 m, vključno z izvedbo voziščne konstrukcije ceste. </w:t>
      </w:r>
    </w:p>
    <w:p w14:paraId="327252EB"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sz w:val="20"/>
          <w:szCs w:val="20"/>
        </w:rPr>
        <w:t>V nasipu deviacije obstoječega tira se</w:t>
      </w:r>
      <w:r w:rsidR="00C85C29" w:rsidRPr="00D65CBE">
        <w:rPr>
          <w:rFonts w:ascii="Tahoma" w:hAnsi="Tahoma" w:cs="Tahoma"/>
          <w:sz w:val="20"/>
          <w:szCs w:val="20"/>
        </w:rPr>
        <w:t xml:space="preserve"> za meteorno vodo</w:t>
      </w:r>
      <w:r w:rsidRPr="00D65CBE">
        <w:rPr>
          <w:rFonts w:ascii="Tahoma" w:hAnsi="Tahoma" w:cs="Tahoma"/>
          <w:sz w:val="20"/>
          <w:szCs w:val="20"/>
        </w:rPr>
        <w:t xml:space="preserve"> izvede dva ploščata prepusta</w:t>
      </w:r>
      <w:r w:rsidR="00C85C29" w:rsidRPr="00D65CBE">
        <w:rPr>
          <w:rFonts w:ascii="Tahoma" w:hAnsi="Tahoma" w:cs="Tahoma"/>
          <w:sz w:val="20"/>
          <w:szCs w:val="20"/>
        </w:rPr>
        <w:t xml:space="preserve"> dimenzij</w:t>
      </w:r>
      <w:r w:rsidRPr="00D65CBE">
        <w:rPr>
          <w:rFonts w:ascii="Tahoma" w:hAnsi="Tahoma" w:cs="Tahoma"/>
          <w:sz w:val="20"/>
          <w:szCs w:val="20"/>
        </w:rPr>
        <w:t xml:space="preserve"> 1.0 x 1,0 m. Betonski cevni prepust Ø 80 cm, se prav tako izvede v nasipu dostopne ceste N1-levo.</w:t>
      </w:r>
    </w:p>
    <w:p w14:paraId="66E3E267" w14:textId="77777777" w:rsidR="00EE1B0C" w:rsidRPr="00D65CBE" w:rsidRDefault="00EE1B0C" w:rsidP="00497104">
      <w:pPr>
        <w:spacing w:after="60" w:line="240" w:lineRule="auto"/>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Izvede</w:t>
      </w:r>
      <w:r w:rsidR="009922C9" w:rsidRPr="00D65CBE">
        <w:rPr>
          <w:rFonts w:ascii="Tahoma" w:eastAsia="Times New Roman" w:hAnsi="Tahoma" w:cs="Tahoma"/>
          <w:sz w:val="20"/>
          <w:szCs w:val="20"/>
          <w:lang w:eastAsia="sl-SI"/>
        </w:rPr>
        <w:t>jo</w:t>
      </w:r>
      <w:r w:rsidRPr="00D65CBE">
        <w:rPr>
          <w:rFonts w:ascii="Tahoma" w:eastAsia="Times New Roman" w:hAnsi="Tahoma" w:cs="Tahoma"/>
          <w:sz w:val="20"/>
          <w:szCs w:val="20"/>
          <w:lang w:eastAsia="sl-SI"/>
        </w:rPr>
        <w:t xml:space="preserve"> se vsa dela potrebna za pripravo spodnjega ustroja deviacije obstoječega tira in drugega tira na tem območju, za naknadno vgradnjo zgornjega ustroja železniške proge, njene vozne mreže, signalnovarnostnih in telekomunikacijskih naprav ter drugih sistemov in naprav potrebnih za varno obratovanje železniške proge.</w:t>
      </w:r>
    </w:p>
    <w:p w14:paraId="4F716BE0" w14:textId="77777777" w:rsidR="00EE1B0C" w:rsidRPr="00D65CBE" w:rsidRDefault="00EE1B0C" w:rsidP="00497104">
      <w:pPr>
        <w:spacing w:after="60" w:line="240" w:lineRule="auto"/>
        <w:jc w:val="both"/>
        <w:rPr>
          <w:rStyle w:val="FontStyle32"/>
          <w:rFonts w:ascii="Tahoma" w:hAnsi="Tahoma" w:cs="Tahoma"/>
          <w:sz w:val="20"/>
          <w:szCs w:val="20"/>
        </w:rPr>
      </w:pPr>
      <w:r w:rsidRPr="00D65CBE">
        <w:rPr>
          <w:rFonts w:ascii="Tahoma" w:hAnsi="Tahoma" w:cs="Tahoma"/>
          <w:sz w:val="20"/>
          <w:szCs w:val="20"/>
        </w:rPr>
        <w:t>Do območja gradnje deviacije obstoječega tira in obravnavanega dela trase drugega tira je speljana dostopna cesta N1-levo, ki se navezuje na javno regionalno cesto R1-205/1026 Divača – Lokev – Lipica</w:t>
      </w:r>
      <w:r w:rsidRPr="00D65CBE">
        <w:rPr>
          <w:rFonts w:ascii="Tahoma" w:hAnsi="Tahoma" w:cs="Tahoma"/>
        </w:rPr>
        <w:t>.</w:t>
      </w:r>
      <w:r w:rsidRPr="00D65CBE">
        <w:rPr>
          <w:rStyle w:val="FontStyle32"/>
          <w:rFonts w:ascii="Tahoma" w:hAnsi="Tahoma" w:cs="Tahoma"/>
          <w:sz w:val="20"/>
          <w:szCs w:val="20"/>
        </w:rPr>
        <w:t xml:space="preserve"> </w:t>
      </w:r>
    </w:p>
    <w:p w14:paraId="4D443DC7" w14:textId="77777777" w:rsidR="00EE1B0C" w:rsidRPr="00D65CBE" w:rsidRDefault="00EE1B0C" w:rsidP="00497104">
      <w:pPr>
        <w:spacing w:after="60" w:line="240" w:lineRule="auto"/>
        <w:jc w:val="both"/>
        <w:rPr>
          <w:rStyle w:val="FontStyle32"/>
          <w:rFonts w:ascii="Tahoma" w:hAnsi="Tahoma" w:cs="Tahoma"/>
          <w:sz w:val="20"/>
          <w:szCs w:val="20"/>
        </w:rPr>
      </w:pPr>
      <w:r w:rsidRPr="00D65CBE">
        <w:rPr>
          <w:rStyle w:val="FontStyle32"/>
          <w:rFonts w:ascii="Tahoma" w:hAnsi="Tahoma" w:cs="Tahoma"/>
          <w:sz w:val="20"/>
          <w:szCs w:val="20"/>
        </w:rPr>
        <w:t>Pri izvajanju obravnavanih del se v obstoječi tir in njegove TK, SV in EE vode in naprave ne posega. Ves čas izvajanja obravnavanih del, je tako potrebno zagotavljati nemoteno obratovanje obstoječega tira.</w:t>
      </w:r>
    </w:p>
    <w:p w14:paraId="4E02C71F" w14:textId="77777777" w:rsidR="00EE1B0C" w:rsidRPr="00D65CBE" w:rsidRDefault="00EE1B0C" w:rsidP="00497104">
      <w:pPr>
        <w:pStyle w:val="Naslov5"/>
        <w:spacing w:after="120"/>
        <w:ind w:left="1134"/>
        <w:rPr>
          <w:rFonts w:ascii="Tahoma" w:hAnsi="Tahoma" w:cs="Tahoma"/>
          <w:b/>
          <w:i w:val="0"/>
          <w:szCs w:val="20"/>
        </w:rPr>
      </w:pPr>
      <w:bookmarkStart w:id="37" w:name="_Toc56764618"/>
      <w:r w:rsidRPr="00D65CBE">
        <w:rPr>
          <w:rFonts w:ascii="Tahoma" w:hAnsi="Tahoma" w:cs="Tahoma"/>
          <w:b/>
          <w:i w:val="0"/>
          <w:szCs w:val="20"/>
        </w:rPr>
        <w:t xml:space="preserve">Vkop med križanjem z </w:t>
      </w:r>
      <w:r w:rsidRPr="00D65CBE">
        <w:rPr>
          <w:rFonts w:ascii="Tahoma" w:hAnsi="Tahoma" w:cs="Tahoma"/>
          <w:b/>
          <w:i w:val="0"/>
        </w:rPr>
        <w:t>obstoječim</w:t>
      </w:r>
      <w:r w:rsidRPr="00D65CBE">
        <w:rPr>
          <w:rFonts w:ascii="Tahoma" w:hAnsi="Tahoma" w:cs="Tahoma"/>
          <w:b/>
          <w:i w:val="0"/>
          <w:szCs w:val="20"/>
        </w:rPr>
        <w:t xml:space="preserve"> tirom pred Divačo in portalom predora</w:t>
      </w:r>
      <w:bookmarkEnd w:id="37"/>
      <w:r w:rsidRPr="00D65CBE">
        <w:rPr>
          <w:rFonts w:ascii="Tahoma" w:hAnsi="Tahoma" w:cs="Tahoma"/>
          <w:b/>
          <w:i w:val="0"/>
          <w:szCs w:val="20"/>
        </w:rPr>
        <w:t xml:space="preserve"> </w:t>
      </w:r>
    </w:p>
    <w:p w14:paraId="5B9DC335"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noProof/>
          <w:sz w:val="20"/>
          <w:szCs w:val="20"/>
        </w:rPr>
        <w:t>Trasa drugega tira železniške proge Divača-Koper v začetnem delu za postajo Divača poteka približno 2 km na površju. Na začetnem delu</w:t>
      </w:r>
      <w:r w:rsidRPr="00D65CBE">
        <w:rPr>
          <w:rFonts w:ascii="Tahoma" w:hAnsi="Tahoma" w:cs="Tahoma"/>
          <w:sz w:val="20"/>
          <w:szCs w:val="20"/>
        </w:rPr>
        <w:t xml:space="preserve">, </w:t>
      </w:r>
      <w:r w:rsidRPr="00D65CBE">
        <w:rPr>
          <w:rFonts w:ascii="Tahoma" w:hAnsi="Tahoma" w:cs="Tahoma"/>
          <w:noProof/>
          <w:sz w:val="20"/>
          <w:szCs w:val="20"/>
        </w:rPr>
        <w:t xml:space="preserve">trasa železniške proge poteka v </w:t>
      </w:r>
      <w:r w:rsidRPr="00D65CBE">
        <w:rPr>
          <w:rFonts w:ascii="Tahoma" w:hAnsi="Tahoma" w:cs="Tahoma"/>
          <w:sz w:val="20"/>
          <w:szCs w:val="20"/>
        </w:rPr>
        <w:t>nasipu</w:t>
      </w:r>
      <w:r w:rsidRPr="00D65CBE">
        <w:rPr>
          <w:rFonts w:ascii="Tahoma" w:hAnsi="Tahoma" w:cs="Tahoma"/>
          <w:noProof/>
          <w:sz w:val="20"/>
          <w:szCs w:val="20"/>
        </w:rPr>
        <w:t xml:space="preserve"> nato pa se od km 1+550 dalje v večjem vkopu</w:t>
      </w:r>
      <w:r w:rsidRPr="00D65CBE">
        <w:rPr>
          <w:rFonts w:ascii="Tahoma" w:hAnsi="Tahoma" w:cs="Tahoma"/>
          <w:sz w:val="20"/>
          <w:szCs w:val="20"/>
        </w:rPr>
        <w:t xml:space="preserve">, </w:t>
      </w:r>
      <w:r w:rsidRPr="00D65CBE">
        <w:rPr>
          <w:rFonts w:ascii="Tahoma" w:hAnsi="Tahoma" w:cs="Tahoma"/>
          <w:noProof/>
          <w:sz w:val="20"/>
          <w:szCs w:val="20"/>
        </w:rPr>
        <w:t xml:space="preserve">dolžine ca. 1.500 m in globine 10 do 15 m spusti do severnega portala prvega predora T1, kjer vkop doseže globino preko 20 m. </w:t>
      </w:r>
      <w:r w:rsidRPr="00D65CBE">
        <w:rPr>
          <w:rFonts w:ascii="Tahoma" w:hAnsi="Tahoma" w:cs="Tahoma"/>
          <w:sz w:val="20"/>
          <w:szCs w:val="20"/>
        </w:rPr>
        <w:t xml:space="preserve">Naklon brežin je 3:1, z vmesnimi bermami (širine 3,0 m) na vsakih 8 m višine. Na vrhu (ca. 2 do 3 m pod nivojem terena) se nagib </w:t>
      </w:r>
      <w:proofErr w:type="spellStart"/>
      <w:r w:rsidRPr="00D65CBE">
        <w:rPr>
          <w:rFonts w:ascii="Tahoma" w:hAnsi="Tahoma" w:cs="Tahoma"/>
          <w:sz w:val="20"/>
          <w:szCs w:val="20"/>
        </w:rPr>
        <w:t>vkopnih</w:t>
      </w:r>
      <w:proofErr w:type="spellEnd"/>
      <w:r w:rsidRPr="00D65CBE">
        <w:rPr>
          <w:rFonts w:ascii="Tahoma" w:hAnsi="Tahoma" w:cs="Tahoma"/>
          <w:sz w:val="20"/>
          <w:szCs w:val="20"/>
        </w:rPr>
        <w:t xml:space="preserve"> brežin</w:t>
      </w:r>
      <w:r w:rsidR="00C85C29" w:rsidRPr="00D65CBE">
        <w:rPr>
          <w:rFonts w:ascii="Tahoma" w:hAnsi="Tahoma" w:cs="Tahoma"/>
          <w:sz w:val="20"/>
          <w:szCs w:val="20"/>
        </w:rPr>
        <w:t>,</w:t>
      </w:r>
      <w:r w:rsidRPr="00D65CBE">
        <w:rPr>
          <w:rFonts w:ascii="Tahoma" w:hAnsi="Tahoma" w:cs="Tahoma"/>
          <w:sz w:val="20"/>
          <w:szCs w:val="20"/>
        </w:rPr>
        <w:t xml:space="preserve"> </w:t>
      </w:r>
      <w:r w:rsidR="00C85C29" w:rsidRPr="00D65CBE">
        <w:rPr>
          <w:rFonts w:ascii="Tahoma" w:hAnsi="Tahoma" w:cs="Tahoma"/>
          <w:sz w:val="20"/>
          <w:szCs w:val="20"/>
        </w:rPr>
        <w:t xml:space="preserve">zaradi preperele hribine, </w:t>
      </w:r>
      <w:r w:rsidRPr="00D65CBE">
        <w:rPr>
          <w:rFonts w:ascii="Tahoma" w:hAnsi="Tahoma" w:cs="Tahoma"/>
          <w:sz w:val="20"/>
          <w:szCs w:val="20"/>
        </w:rPr>
        <w:t>ublaži na naklon 2:3.</w:t>
      </w:r>
    </w:p>
    <w:p w14:paraId="4E56A504"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sz w:val="20"/>
          <w:szCs w:val="20"/>
        </w:rPr>
        <w:t xml:space="preserve">Na območju vkopa pred predorom nastopa preperela karbonatna hribina. Gre za apnence, </w:t>
      </w:r>
      <w:r w:rsidRPr="00D65CBE">
        <w:rPr>
          <w:rFonts w:ascii="Tahoma" w:hAnsi="Tahoma" w:cs="Tahoma"/>
          <w:noProof/>
          <w:sz w:val="20"/>
          <w:szCs w:val="20"/>
        </w:rPr>
        <w:t>rudistne</w:t>
      </w:r>
      <w:r w:rsidRPr="00D65CBE">
        <w:rPr>
          <w:rFonts w:ascii="Tahoma" w:hAnsi="Tahoma" w:cs="Tahoma"/>
          <w:sz w:val="20"/>
          <w:szCs w:val="20"/>
        </w:rPr>
        <w:t xml:space="preserve"> apnence, apnence z vložki lapornatega apnenca in apnene breče. V zgornjih ca. 2 – 3 m je kamnina bolj preperela in razpokana, z globino pa na splošno postane vedno bolj kompaktna. Zaradi </w:t>
      </w:r>
      <w:proofErr w:type="spellStart"/>
      <w:r w:rsidRPr="00D65CBE">
        <w:rPr>
          <w:rFonts w:ascii="Tahoma" w:hAnsi="Tahoma" w:cs="Tahoma"/>
          <w:sz w:val="20"/>
          <w:szCs w:val="20"/>
        </w:rPr>
        <w:t>razpoklinske</w:t>
      </w:r>
      <w:proofErr w:type="spellEnd"/>
      <w:r w:rsidRPr="00D65CBE">
        <w:rPr>
          <w:rFonts w:ascii="Tahoma" w:hAnsi="Tahoma" w:cs="Tahoma"/>
          <w:sz w:val="20"/>
          <w:szCs w:val="20"/>
        </w:rPr>
        <w:t xml:space="preserve"> prepustnosti in topnosti kamnin so se na tem območju razvile posebne površinske in podzemne reliefne oblike, ki so nastale kot posledica kemičnega in mehanskega delovanja vode v karbonatnih kameninah, v apnencu in dolomite. Ta</w:t>
      </w:r>
      <w:r w:rsidR="00C85C29" w:rsidRPr="00D65CBE">
        <w:rPr>
          <w:rFonts w:ascii="Tahoma" w:hAnsi="Tahoma" w:cs="Tahoma"/>
          <w:sz w:val="20"/>
          <w:szCs w:val="20"/>
        </w:rPr>
        <w:t>ko nastale vrtače, brezna, kave</w:t>
      </w:r>
      <w:r w:rsidRPr="00D65CBE">
        <w:rPr>
          <w:rFonts w:ascii="Tahoma" w:hAnsi="Tahoma" w:cs="Tahoma"/>
          <w:sz w:val="20"/>
          <w:szCs w:val="20"/>
        </w:rPr>
        <w:t xml:space="preserve">rne, rovi, razpokane cone so lahko suhe ali pa so zapolnjene z vodo, glino ali gruščem. </w:t>
      </w:r>
    </w:p>
    <w:p w14:paraId="6D055F58"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noProof/>
          <w:sz w:val="20"/>
          <w:szCs w:val="20"/>
        </w:rPr>
        <w:t xml:space="preserve">Ob vznožju vkopnih brežin se izvede vzdolžne drenaže oziroma vzdolžne zemeljske jarke za odvod padavin. Povsod, kjer se bodo v na novo oblikovanih vkopnih brežinah pojavili posamezni izviri, se le-te v celoti zajame ter primerno naveže v </w:t>
      </w:r>
      <w:r w:rsidRPr="00D65CBE">
        <w:rPr>
          <w:rFonts w:ascii="Tahoma" w:hAnsi="Tahoma" w:cs="Tahoma"/>
          <w:sz w:val="20"/>
          <w:szCs w:val="20"/>
        </w:rPr>
        <w:t>vzdolžne</w:t>
      </w:r>
      <w:r w:rsidRPr="00D65CBE">
        <w:rPr>
          <w:rFonts w:ascii="Tahoma" w:hAnsi="Tahoma" w:cs="Tahoma"/>
          <w:noProof/>
          <w:sz w:val="20"/>
          <w:szCs w:val="20"/>
        </w:rPr>
        <w:t xml:space="preserve"> odvodne jarke. Na delu vkopa globine večje od 5 do 7 se v vznožju brežine izvede jarek širine 3,0 m in globine 1,0 m za lovljenje lokalnih zruškov in padajočega kame</w:t>
      </w:r>
      <w:r w:rsidR="005A5002" w:rsidRPr="00D65CBE">
        <w:rPr>
          <w:rFonts w:ascii="Tahoma" w:hAnsi="Tahoma" w:cs="Tahoma"/>
          <w:noProof/>
          <w:sz w:val="20"/>
          <w:szCs w:val="20"/>
        </w:rPr>
        <w:t>n</w:t>
      </w:r>
      <w:r w:rsidRPr="00D65CBE">
        <w:rPr>
          <w:rFonts w:ascii="Tahoma" w:hAnsi="Tahoma" w:cs="Tahoma"/>
          <w:noProof/>
          <w:sz w:val="20"/>
          <w:szCs w:val="20"/>
        </w:rPr>
        <w:t>ja.</w:t>
      </w:r>
    </w:p>
    <w:p w14:paraId="0227AB75" w14:textId="696BFAE6"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sz w:val="20"/>
          <w:szCs w:val="20"/>
        </w:rPr>
        <w:t>Širina dna vkopa, ki znaša ca</w:t>
      </w:r>
      <w:r w:rsidR="005A5002" w:rsidRPr="00D65CBE">
        <w:rPr>
          <w:rFonts w:ascii="Tahoma" w:hAnsi="Tahoma" w:cs="Tahoma"/>
          <w:sz w:val="20"/>
          <w:szCs w:val="20"/>
        </w:rPr>
        <w:t>.</w:t>
      </w:r>
      <w:r w:rsidRPr="00D65CBE">
        <w:rPr>
          <w:rFonts w:ascii="Tahoma" w:hAnsi="Tahoma" w:cs="Tahoma"/>
          <w:sz w:val="20"/>
          <w:szCs w:val="20"/>
        </w:rPr>
        <w:t xml:space="preserve"> 16 m</w:t>
      </w:r>
      <w:r w:rsidR="00FA5EE4">
        <w:rPr>
          <w:rFonts w:ascii="Tahoma" w:hAnsi="Tahoma" w:cs="Tahoma"/>
          <w:sz w:val="20"/>
          <w:szCs w:val="20"/>
        </w:rPr>
        <w:t xml:space="preserve"> za enotirno progo oziroma ca 20 m za dvotirno progo</w:t>
      </w:r>
      <w:r w:rsidRPr="00D65CBE">
        <w:rPr>
          <w:rFonts w:ascii="Tahoma" w:hAnsi="Tahoma" w:cs="Tahoma"/>
          <w:sz w:val="20"/>
          <w:szCs w:val="20"/>
        </w:rPr>
        <w:t xml:space="preserve">, </w:t>
      </w:r>
      <w:r w:rsidRPr="00D65CBE">
        <w:rPr>
          <w:rFonts w:ascii="Tahoma" w:hAnsi="Tahoma" w:cs="Tahoma"/>
          <w:noProof/>
          <w:sz w:val="20"/>
          <w:szCs w:val="20"/>
        </w:rPr>
        <w:t>se</w:t>
      </w:r>
      <w:r w:rsidRPr="00D65CBE">
        <w:rPr>
          <w:rFonts w:ascii="Tahoma" w:hAnsi="Tahoma" w:cs="Tahoma"/>
          <w:sz w:val="20"/>
          <w:szCs w:val="20"/>
        </w:rPr>
        <w:t xml:space="preserve"> na dolžini 85 m pred portalom predora T1 razširi na ca. 30 m, tako da je čelo vkopa dovolj široko za vstop v glavno in servisno cev predora T1. </w:t>
      </w:r>
      <w:r w:rsidR="00FA5EE4">
        <w:rPr>
          <w:rFonts w:ascii="Tahoma" w:hAnsi="Tahoma" w:cs="Tahoma"/>
          <w:sz w:val="20"/>
          <w:szCs w:val="20"/>
        </w:rPr>
        <w:t xml:space="preserve">Izkop se bo predvidoma izvedel že v tej fazi za dva tira, saj bi </w:t>
      </w:r>
      <w:r w:rsidR="00544689">
        <w:rPr>
          <w:rFonts w:ascii="Tahoma" w:hAnsi="Tahoma" w:cs="Tahoma"/>
          <w:sz w:val="20"/>
          <w:szCs w:val="20"/>
        </w:rPr>
        <w:t xml:space="preserve">bila izvedba razširitve izkopa kasneje, </w:t>
      </w:r>
      <w:r w:rsidR="00FA5EE4">
        <w:rPr>
          <w:rFonts w:ascii="Tahoma" w:hAnsi="Tahoma" w:cs="Tahoma"/>
          <w:sz w:val="20"/>
          <w:szCs w:val="20"/>
        </w:rPr>
        <w:t xml:space="preserve">ob predvideni gradnji </w:t>
      </w:r>
      <w:r w:rsidR="00544689">
        <w:rPr>
          <w:rFonts w:ascii="Tahoma" w:hAnsi="Tahoma" w:cs="Tahoma"/>
          <w:sz w:val="20"/>
          <w:szCs w:val="20"/>
        </w:rPr>
        <w:t>dodatnega</w:t>
      </w:r>
      <w:r w:rsidR="00FA5EE4">
        <w:rPr>
          <w:rFonts w:ascii="Tahoma" w:hAnsi="Tahoma" w:cs="Tahoma"/>
          <w:sz w:val="20"/>
          <w:szCs w:val="20"/>
        </w:rPr>
        <w:t xml:space="preserve"> tira</w:t>
      </w:r>
      <w:r w:rsidR="00544689">
        <w:rPr>
          <w:rFonts w:ascii="Tahoma" w:hAnsi="Tahoma" w:cs="Tahoma"/>
          <w:sz w:val="20"/>
          <w:szCs w:val="20"/>
        </w:rPr>
        <w:t>,</w:t>
      </w:r>
      <w:r w:rsidR="00FA5EE4">
        <w:rPr>
          <w:rFonts w:ascii="Tahoma" w:hAnsi="Tahoma" w:cs="Tahoma"/>
          <w:sz w:val="20"/>
          <w:szCs w:val="20"/>
        </w:rPr>
        <w:t xml:space="preserve"> ko bo nova proga že v obratovanju, bistveno dražja in bi predstavljala veliko oviro za odvijanja prometa po novi progi.  </w:t>
      </w:r>
    </w:p>
    <w:p w14:paraId="46E95DFA" w14:textId="77777777" w:rsidR="00EE1B0C" w:rsidRPr="00D65CBE" w:rsidRDefault="00EE1B0C" w:rsidP="00497104">
      <w:pPr>
        <w:spacing w:after="60" w:line="240" w:lineRule="auto"/>
        <w:jc w:val="both"/>
        <w:rPr>
          <w:rFonts w:ascii="Tahoma" w:hAnsi="Tahoma" w:cs="Tahoma"/>
        </w:rPr>
      </w:pPr>
      <w:r w:rsidRPr="00D65CBE">
        <w:rPr>
          <w:rFonts w:ascii="Tahoma" w:hAnsi="Tahoma" w:cs="Tahoma"/>
          <w:sz w:val="20"/>
          <w:szCs w:val="20"/>
        </w:rPr>
        <w:t>Do razširjenega vkopa pred vstopom v predor je speljana dostopna cesta T-1a, ki se navezuje na javno regionalno cesto R1-205/1026 Divača – Lokev – Lipica.</w:t>
      </w:r>
      <w:r w:rsidRPr="00D65CBE">
        <w:rPr>
          <w:rFonts w:ascii="Tahoma" w:hAnsi="Tahoma" w:cs="Tahoma"/>
        </w:rPr>
        <w:t xml:space="preserve"> </w:t>
      </w:r>
    </w:p>
    <w:p w14:paraId="01C71BB0" w14:textId="77777777" w:rsidR="00EE1B0C" w:rsidRPr="00D65CBE" w:rsidRDefault="00EE1B0C" w:rsidP="00497104">
      <w:pPr>
        <w:spacing w:after="60" w:line="240" w:lineRule="auto"/>
        <w:jc w:val="both"/>
        <w:rPr>
          <w:rFonts w:ascii="Tahoma" w:hAnsi="Tahoma" w:cs="Tahoma"/>
          <w:noProof/>
          <w:sz w:val="20"/>
          <w:szCs w:val="20"/>
        </w:rPr>
      </w:pPr>
      <w:r w:rsidRPr="00D65CBE">
        <w:rPr>
          <w:rFonts w:ascii="Tahoma" w:hAnsi="Tahoma" w:cs="Tahoma"/>
          <w:noProof/>
          <w:sz w:val="20"/>
          <w:szCs w:val="20"/>
        </w:rPr>
        <w:t>V času gradnje bo plato v razširjenem delu vkopa pred portalom predora služil postavitvi gradbišča za potrebe gradnje predora T1.</w:t>
      </w:r>
    </w:p>
    <w:p w14:paraId="4E7DED94" w14:textId="77777777" w:rsidR="00EE1B0C" w:rsidRPr="00D65CBE" w:rsidRDefault="00EE1B0C" w:rsidP="00497104">
      <w:pPr>
        <w:spacing w:after="60" w:line="240" w:lineRule="auto"/>
        <w:jc w:val="both"/>
        <w:rPr>
          <w:rFonts w:ascii="Tahoma" w:eastAsia="Times New Roman" w:hAnsi="Tahoma" w:cs="Tahoma"/>
          <w:sz w:val="20"/>
          <w:szCs w:val="20"/>
        </w:rPr>
      </w:pPr>
      <w:r w:rsidRPr="00D65CBE">
        <w:rPr>
          <w:rFonts w:ascii="Tahoma" w:hAnsi="Tahoma" w:cs="Tahoma"/>
          <w:sz w:val="20"/>
          <w:szCs w:val="20"/>
        </w:rPr>
        <w:t xml:space="preserve">Po izgradnji predora in drugega tira železniške proge, pa bo plato pred portalom predora T1 služil dostopu za vzdrževanje predora ter dostopu za reševanje v primeru nesreč v predoru. Plato bo asfaltiran, tir pred portalom pa </w:t>
      </w:r>
      <w:proofErr w:type="spellStart"/>
      <w:r w:rsidRPr="00D65CBE">
        <w:rPr>
          <w:rFonts w:ascii="Tahoma" w:hAnsi="Tahoma" w:cs="Tahoma"/>
          <w:sz w:val="20"/>
          <w:szCs w:val="20"/>
        </w:rPr>
        <w:t>povozen</w:t>
      </w:r>
      <w:proofErr w:type="spellEnd"/>
      <w:r w:rsidRPr="00D65CBE">
        <w:rPr>
          <w:rFonts w:ascii="Tahoma" w:hAnsi="Tahoma" w:cs="Tahoma"/>
          <w:noProof/>
          <w:sz w:val="20"/>
          <w:szCs w:val="20"/>
        </w:rPr>
        <w:t xml:space="preserve"> (vtirjanje dvopotnih vozil ter povoznost za druga vozila reševalcev in gasilcev). </w:t>
      </w:r>
    </w:p>
    <w:p w14:paraId="50101AE9" w14:textId="77777777" w:rsidR="00EE1B0C" w:rsidRPr="00D65CBE" w:rsidRDefault="00EE1B0C" w:rsidP="00497104">
      <w:pPr>
        <w:spacing w:after="60" w:line="240" w:lineRule="auto"/>
        <w:jc w:val="both"/>
        <w:rPr>
          <w:rFonts w:ascii="Tahoma" w:hAnsi="Tahoma" w:cs="Tahoma"/>
          <w:noProof/>
          <w:sz w:val="20"/>
          <w:szCs w:val="20"/>
        </w:rPr>
      </w:pPr>
      <w:r w:rsidRPr="00D65CBE">
        <w:rPr>
          <w:rFonts w:ascii="Tahoma" w:hAnsi="Tahoma" w:cs="Tahoma"/>
          <w:noProof/>
          <w:sz w:val="20"/>
          <w:szCs w:val="20"/>
        </w:rPr>
        <w:t xml:space="preserve">Na platoju, na levi strani proge neposredno ob portalu predora je predvidena postavitev  transformatorske postaje, ki bo služila </w:t>
      </w:r>
      <w:r w:rsidRPr="00D65CBE">
        <w:rPr>
          <w:rFonts w:ascii="Tahoma" w:hAnsi="Tahoma" w:cs="Tahoma"/>
          <w:sz w:val="20"/>
          <w:szCs w:val="20"/>
        </w:rPr>
        <w:t xml:space="preserve">zagotavljanju električne energije za naprave </w:t>
      </w:r>
      <w:r w:rsidRPr="00D65CBE">
        <w:rPr>
          <w:rFonts w:ascii="Tahoma" w:hAnsi="Tahoma" w:cs="Tahoma"/>
          <w:noProof/>
          <w:sz w:val="20"/>
          <w:szCs w:val="20"/>
        </w:rPr>
        <w:t>predora T1.</w:t>
      </w:r>
    </w:p>
    <w:p w14:paraId="14E54CD1" w14:textId="77777777" w:rsidR="00EE1B0C" w:rsidRPr="00D65CBE" w:rsidRDefault="00EE1B0C" w:rsidP="00497104">
      <w:pPr>
        <w:pStyle w:val="Naslov5"/>
        <w:spacing w:after="120"/>
        <w:ind w:left="1134"/>
        <w:rPr>
          <w:rFonts w:ascii="Tahoma" w:hAnsi="Tahoma" w:cs="Tahoma"/>
          <w:i w:val="0"/>
          <w:szCs w:val="20"/>
        </w:rPr>
      </w:pPr>
      <w:bookmarkStart w:id="38" w:name="_Toc56764619"/>
      <w:r w:rsidRPr="00D65CBE">
        <w:rPr>
          <w:rFonts w:ascii="Tahoma" w:hAnsi="Tahoma" w:cs="Tahoma"/>
          <w:b/>
          <w:i w:val="0"/>
          <w:szCs w:val="20"/>
        </w:rPr>
        <w:t>Predor</w:t>
      </w:r>
      <w:r w:rsidRPr="00D65CBE">
        <w:rPr>
          <w:rFonts w:ascii="Tahoma" w:hAnsi="Tahoma" w:cs="Tahoma"/>
          <w:b/>
          <w:bCs w:val="0"/>
          <w:i w:val="0"/>
          <w:iCs w:val="0"/>
          <w:szCs w:val="20"/>
        </w:rPr>
        <w:t xml:space="preserve"> T1</w:t>
      </w:r>
      <w:bookmarkEnd w:id="38"/>
      <w:r w:rsidRPr="00D65CBE">
        <w:rPr>
          <w:rFonts w:ascii="Tahoma" w:hAnsi="Tahoma" w:cs="Tahoma"/>
          <w:i w:val="0"/>
          <w:szCs w:val="20"/>
        </w:rPr>
        <w:t xml:space="preserve"> </w:t>
      </w:r>
    </w:p>
    <w:p w14:paraId="3BC09E2E" w14:textId="77777777" w:rsidR="00EE1B0C" w:rsidRPr="00D65CBE" w:rsidRDefault="00EE1B0C" w:rsidP="00497104">
      <w:pPr>
        <w:spacing w:before="360" w:after="120" w:line="240" w:lineRule="auto"/>
        <w:rPr>
          <w:rFonts w:ascii="Tahoma" w:hAnsi="Tahoma" w:cs="Tahoma"/>
          <w:sz w:val="20"/>
          <w:szCs w:val="20"/>
        </w:rPr>
      </w:pPr>
      <w:r w:rsidRPr="00D65CBE">
        <w:rPr>
          <w:rFonts w:ascii="Tahoma" w:hAnsi="Tahoma" w:cs="Tahoma"/>
          <w:sz w:val="20"/>
          <w:szCs w:val="20"/>
        </w:rPr>
        <w:lastRenderedPageBreak/>
        <w:t xml:space="preserve">Predor T1 z glavno in servisno cevjo dolžine 6.714 m oziroma 6.683 m, se na trasi drugega tira nahaja med </w:t>
      </w:r>
      <w:r w:rsidRPr="00D65CBE">
        <w:rPr>
          <w:rFonts w:ascii="Tahoma" w:eastAsia="Times New Roman" w:hAnsi="Tahoma" w:cs="Tahoma"/>
          <w:sz w:val="20"/>
          <w:szCs w:val="20"/>
        </w:rPr>
        <w:t>km 2+966 in km 9+680, na območju med naseljem Lokev in dolino Glinščice.</w:t>
      </w:r>
    </w:p>
    <w:p w14:paraId="678123A6"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Predor poteka skozi zakrasele kredne in paleocenske apnence ter eocenske apnence in fliš. Zaradi </w:t>
      </w:r>
      <w:proofErr w:type="spellStart"/>
      <w:r w:rsidRPr="00D65CBE">
        <w:rPr>
          <w:rFonts w:ascii="Tahoma" w:eastAsia="Times New Roman" w:hAnsi="Tahoma" w:cs="Tahoma"/>
          <w:sz w:val="20"/>
          <w:szCs w:val="20"/>
        </w:rPr>
        <w:t>razpoklinske</w:t>
      </w:r>
      <w:proofErr w:type="spellEnd"/>
      <w:r w:rsidRPr="00D65CBE">
        <w:rPr>
          <w:rFonts w:ascii="Tahoma" w:eastAsia="Times New Roman" w:hAnsi="Tahoma" w:cs="Tahoma"/>
          <w:sz w:val="20"/>
          <w:szCs w:val="20"/>
        </w:rPr>
        <w:t xml:space="preserve"> prepustnosti in topnosti kamnin so se na tem območju razvile posebne površinske in podzemne kraške oblike (razpoke, kanali, kaverne, jame, brezna ipd</w:t>
      </w:r>
      <w:r w:rsidR="005F3707" w:rsidRPr="00D65CBE">
        <w:rPr>
          <w:rFonts w:ascii="Tahoma" w:eastAsia="Times New Roman" w:hAnsi="Tahoma" w:cs="Tahoma"/>
          <w:sz w:val="20"/>
          <w:szCs w:val="20"/>
        </w:rPr>
        <w:t>.</w:t>
      </w:r>
      <w:r w:rsidRPr="00D65CBE">
        <w:rPr>
          <w:rFonts w:ascii="Tahoma" w:eastAsia="Times New Roman" w:hAnsi="Tahoma" w:cs="Tahoma"/>
          <w:sz w:val="20"/>
          <w:szCs w:val="20"/>
        </w:rPr>
        <w:t xml:space="preserve">), ki so lahko prazne ali zapolnjene z različnimi materiali ali pa se v njih pretaka voda. </w:t>
      </w:r>
    </w:p>
    <w:p w14:paraId="60418872" w14:textId="77777777" w:rsidR="00EE1B0C" w:rsidRPr="00D65CBE" w:rsidRDefault="00EE1B0C" w:rsidP="00497104">
      <w:pPr>
        <w:snapToGrid w:val="0"/>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Na območjih, kjer predor prečka območja z mogočim stalnim ali občasnim pojavom visoke podtalnice, je predvidena izvedba predorskih cevi (glavna in servisna cev) v </w:t>
      </w:r>
      <w:proofErr w:type="spellStart"/>
      <w:r w:rsidRPr="00D65CBE">
        <w:rPr>
          <w:rFonts w:ascii="Tahoma" w:eastAsia="Times New Roman" w:hAnsi="Tahoma" w:cs="Tahoma"/>
          <w:sz w:val="20"/>
          <w:szCs w:val="20"/>
        </w:rPr>
        <w:t>nedrenirani</w:t>
      </w:r>
      <w:proofErr w:type="spellEnd"/>
      <w:r w:rsidRPr="00D65CBE">
        <w:rPr>
          <w:rFonts w:ascii="Tahoma" w:eastAsia="Times New Roman" w:hAnsi="Tahoma" w:cs="Tahoma"/>
          <w:sz w:val="20"/>
          <w:szCs w:val="20"/>
        </w:rPr>
        <w:t xml:space="preserve"> izvedbi, na ostalih območjih pa se predorski cevi izvede v drenirani izvedbi, kjer se za predorsko cevjo vgradijo bočne drenaže za zajem hribinske vode. Z izvedbo predorske cevi v </w:t>
      </w:r>
      <w:proofErr w:type="spellStart"/>
      <w:r w:rsidRPr="00D65CBE">
        <w:rPr>
          <w:rFonts w:ascii="Tahoma" w:eastAsia="Times New Roman" w:hAnsi="Tahoma" w:cs="Tahoma"/>
          <w:sz w:val="20"/>
          <w:szCs w:val="20"/>
        </w:rPr>
        <w:t>nedrenirani</w:t>
      </w:r>
      <w:proofErr w:type="spellEnd"/>
      <w:r w:rsidRPr="00D65CBE">
        <w:rPr>
          <w:rFonts w:ascii="Tahoma" w:eastAsia="Times New Roman" w:hAnsi="Tahoma" w:cs="Tahoma"/>
          <w:sz w:val="20"/>
          <w:szCs w:val="20"/>
        </w:rPr>
        <w:t xml:space="preserve"> izvedbi se zagotavlja nespremenjen tok podtalne vode kraškega po</w:t>
      </w:r>
      <w:r w:rsidR="005F3707" w:rsidRPr="00D65CBE">
        <w:rPr>
          <w:rFonts w:ascii="Tahoma" w:eastAsia="Times New Roman" w:hAnsi="Tahoma" w:cs="Tahoma"/>
          <w:sz w:val="20"/>
          <w:szCs w:val="20"/>
        </w:rPr>
        <w:t>d</w:t>
      </w:r>
      <w:r w:rsidRPr="00D65CBE">
        <w:rPr>
          <w:rFonts w:ascii="Tahoma" w:eastAsia="Times New Roman" w:hAnsi="Tahoma" w:cs="Tahoma"/>
          <w:sz w:val="20"/>
          <w:szCs w:val="20"/>
        </w:rPr>
        <w:t>zemlja v zaledju predora.</w:t>
      </w:r>
    </w:p>
    <w:p w14:paraId="4D1C61E4"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Medosna razdalja med glavno in serv</w:t>
      </w:r>
      <w:r w:rsidR="005F3707" w:rsidRPr="00D65CBE">
        <w:rPr>
          <w:rFonts w:ascii="Tahoma" w:eastAsia="Times New Roman" w:hAnsi="Tahoma" w:cs="Tahoma"/>
          <w:sz w:val="20"/>
          <w:szCs w:val="20"/>
        </w:rPr>
        <w:t>i</w:t>
      </w:r>
      <w:r w:rsidRPr="00D65CBE">
        <w:rPr>
          <w:rFonts w:ascii="Tahoma" w:eastAsia="Times New Roman" w:hAnsi="Tahoma" w:cs="Tahoma"/>
          <w:sz w:val="20"/>
          <w:szCs w:val="20"/>
        </w:rPr>
        <w:t>sno cevjo predorov znaša 25 m.</w:t>
      </w:r>
    </w:p>
    <w:p w14:paraId="54E457EB"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Gradnja predorov je predvidena po konvencionalni metodi z upoštevanjem principov gradnje po metodi NATM, kjer podporje, v interakciji z zaledno hribino in prerazporeditvijo napetosti, ustvari samonosilni obok. Pri tem se kontrolirano dopušča, da se hribina deformira, dokler deformacije ne konvergirajo k pričakovani vrednosti. Gradnja predorskih cevi po tej metodi napreduje s kaloto, sledi s stopnico in po potrebi talnim obokom (v odvisnosti od geomehanskih pogojev v hribini). Izkop se vrši bodisi z razstreljevanjem bodisi z izkopom s predorskim bagrom (odvisno od vrste in trdote hribine v kateri se dela izvajajo). Tipični uporabljeni podporni elementi so brizgani cementni beton, armaturne mreže, jekleni loki in pasivna </w:t>
      </w:r>
      <w:proofErr w:type="spellStart"/>
      <w:r w:rsidRPr="00D65CBE">
        <w:rPr>
          <w:rFonts w:ascii="Tahoma" w:eastAsia="Times New Roman" w:hAnsi="Tahoma" w:cs="Tahoma"/>
          <w:sz w:val="20"/>
          <w:szCs w:val="20"/>
        </w:rPr>
        <w:t>injektirana</w:t>
      </w:r>
      <w:proofErr w:type="spellEnd"/>
      <w:r w:rsidRPr="00D65CBE">
        <w:rPr>
          <w:rFonts w:ascii="Tahoma" w:eastAsia="Times New Roman" w:hAnsi="Tahoma" w:cs="Tahoma"/>
          <w:sz w:val="20"/>
          <w:szCs w:val="20"/>
        </w:rPr>
        <w:t xml:space="preserve"> ali </w:t>
      </w:r>
      <w:proofErr w:type="spellStart"/>
      <w:r w:rsidRPr="00D65CBE">
        <w:rPr>
          <w:rFonts w:ascii="Tahoma" w:eastAsia="Times New Roman" w:hAnsi="Tahoma" w:cs="Tahoma"/>
          <w:sz w:val="20"/>
          <w:szCs w:val="20"/>
        </w:rPr>
        <w:t>neinjektirana</w:t>
      </w:r>
      <w:proofErr w:type="spellEnd"/>
      <w:r w:rsidRPr="00D65CBE">
        <w:rPr>
          <w:rFonts w:ascii="Tahoma" w:eastAsia="Times New Roman" w:hAnsi="Tahoma" w:cs="Tahoma"/>
          <w:sz w:val="20"/>
          <w:szCs w:val="20"/>
        </w:rPr>
        <w:t xml:space="preserve"> sidra. </w:t>
      </w:r>
    </w:p>
    <w:p w14:paraId="570DC862"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Svetli profil glavne predorske cevi predora je načrtovan ob upoštevanju GC svetlega profila železniške proge. Prosta višina nad svetlim profilom omogoča vgradnjo vozne mreže 3 kV DC ali 25 kV AC. V predoru je predvidena izvedba tira na togi podlagi. Na obeh straneh tira v predoru je predvidena izvedba hodnika širine 0,80 m. Levo in desno ob tiru se nahajata kineti za različne instalacije v predoru (vodovod požarne vode, elektroenergetski kabli, telekomunikacijski kabli ipd.). Izkopni profil glavne cevi predorov znaša 70,36 m</w:t>
      </w:r>
      <w:r w:rsidRPr="00D65CBE">
        <w:rPr>
          <w:rFonts w:ascii="Tahoma" w:eastAsia="Times New Roman" w:hAnsi="Tahoma" w:cs="Tahoma"/>
          <w:sz w:val="20"/>
          <w:szCs w:val="20"/>
          <w:vertAlign w:val="superscript"/>
        </w:rPr>
        <w:t>2</w:t>
      </w:r>
      <w:r w:rsidRPr="00D65CBE">
        <w:rPr>
          <w:rFonts w:ascii="Tahoma" w:eastAsia="Times New Roman" w:hAnsi="Tahoma" w:cs="Tahoma"/>
          <w:sz w:val="20"/>
          <w:szCs w:val="20"/>
        </w:rPr>
        <w:t xml:space="preserve"> na dreniranem delu in 73,00 m</w:t>
      </w:r>
      <w:r w:rsidRPr="00D65CBE">
        <w:rPr>
          <w:rFonts w:ascii="Tahoma" w:eastAsia="Times New Roman" w:hAnsi="Tahoma" w:cs="Tahoma"/>
          <w:sz w:val="20"/>
          <w:szCs w:val="20"/>
          <w:vertAlign w:val="superscript"/>
        </w:rPr>
        <w:t>2</w:t>
      </w:r>
      <w:r w:rsidRPr="00D65CBE">
        <w:rPr>
          <w:rFonts w:ascii="Tahoma" w:eastAsia="Times New Roman" w:hAnsi="Tahoma" w:cs="Tahoma"/>
          <w:sz w:val="20"/>
          <w:szCs w:val="20"/>
        </w:rPr>
        <w:t xml:space="preserve"> na </w:t>
      </w:r>
      <w:proofErr w:type="spellStart"/>
      <w:r w:rsidRPr="00D65CBE">
        <w:rPr>
          <w:rFonts w:ascii="Tahoma" w:eastAsia="Times New Roman" w:hAnsi="Tahoma" w:cs="Tahoma"/>
          <w:sz w:val="20"/>
          <w:szCs w:val="20"/>
        </w:rPr>
        <w:t>nedreniranem</w:t>
      </w:r>
      <w:proofErr w:type="spellEnd"/>
      <w:r w:rsidRPr="00D65CBE">
        <w:rPr>
          <w:rFonts w:ascii="Tahoma" w:eastAsia="Times New Roman" w:hAnsi="Tahoma" w:cs="Tahoma"/>
          <w:sz w:val="20"/>
          <w:szCs w:val="20"/>
        </w:rPr>
        <w:t xml:space="preserve"> delu.</w:t>
      </w:r>
    </w:p>
    <w:p w14:paraId="46CD34AA"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Svetli profil servisne predorske cevi je enak svetlemu profilu glavne predorske cevi in omogoča dostop tovornih gasilnih in reševalnih vozil in obojestranskega varnostnega hodnika, ki omogočata varen prehod ljudi, vzporedno s </w:t>
      </w:r>
      <w:proofErr w:type="spellStart"/>
      <w:r w:rsidRPr="00D65CBE">
        <w:rPr>
          <w:rFonts w:ascii="Tahoma" w:eastAsia="Times New Roman" w:hAnsi="Tahoma" w:cs="Tahoma"/>
          <w:sz w:val="20"/>
          <w:szCs w:val="20"/>
        </w:rPr>
        <w:t>povoznim</w:t>
      </w:r>
      <w:proofErr w:type="spellEnd"/>
      <w:r w:rsidRPr="00D65CBE">
        <w:rPr>
          <w:rFonts w:ascii="Tahoma" w:eastAsia="Times New Roman" w:hAnsi="Tahoma" w:cs="Tahoma"/>
          <w:sz w:val="20"/>
          <w:szCs w:val="20"/>
        </w:rPr>
        <w:t xml:space="preserve"> profilom. V predoru je predvidena izvedba betonskega vozišča, ob katerem so obojestransko vgrajene kinete za različne instalacije v predoru (vodovod požarne vode, elektroenergetski kabli, telekomunikacijski kabli ipd.). </w:t>
      </w:r>
    </w:p>
    <w:p w14:paraId="496A2829"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Za prehod ljudi v primeru nesreče ali požara v predoru, sta glavna in servisna cev predora povezani s prečniki na medsebojnih razdaljah ne več kot 500 m. Izkopni profil prečnikov znaša 58,21 m</w:t>
      </w:r>
      <w:r w:rsidRPr="00D65CBE">
        <w:rPr>
          <w:rFonts w:ascii="Tahoma" w:eastAsia="Times New Roman" w:hAnsi="Tahoma" w:cs="Tahoma"/>
          <w:sz w:val="20"/>
          <w:szCs w:val="20"/>
          <w:vertAlign w:val="superscript"/>
        </w:rPr>
        <w:t>2</w:t>
      </w:r>
      <w:r w:rsidRPr="00D65CBE">
        <w:rPr>
          <w:rFonts w:ascii="Tahoma" w:eastAsia="Times New Roman" w:hAnsi="Tahoma" w:cs="Tahoma"/>
          <w:sz w:val="20"/>
          <w:szCs w:val="20"/>
        </w:rPr>
        <w:t>. V predoru je tako predvideno 13 prečnikov, ki omogočajo vgradnjo transformatorskih postaj in druge opreme predorov. V vseh prečnikih so vgrajena protipožarna vrata.</w:t>
      </w:r>
    </w:p>
    <w:p w14:paraId="089394E6"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Na območjih, kjer se predorski cevi (glavna in servisna cev) izvede v </w:t>
      </w:r>
      <w:proofErr w:type="spellStart"/>
      <w:r w:rsidRPr="00D65CBE">
        <w:rPr>
          <w:rFonts w:ascii="Tahoma" w:eastAsia="Times New Roman" w:hAnsi="Tahoma" w:cs="Tahoma"/>
          <w:sz w:val="20"/>
          <w:szCs w:val="20"/>
        </w:rPr>
        <w:t>nedrenirani</w:t>
      </w:r>
      <w:proofErr w:type="spellEnd"/>
      <w:r w:rsidRPr="00D65CBE">
        <w:rPr>
          <w:rFonts w:ascii="Tahoma" w:eastAsia="Times New Roman" w:hAnsi="Tahoma" w:cs="Tahoma"/>
          <w:sz w:val="20"/>
          <w:szCs w:val="20"/>
        </w:rPr>
        <w:t xml:space="preserve"> </w:t>
      </w:r>
      <w:proofErr w:type="spellStart"/>
      <w:r w:rsidRPr="00D65CBE">
        <w:rPr>
          <w:rFonts w:ascii="Tahoma" w:eastAsia="Times New Roman" w:hAnsi="Tahoma" w:cs="Tahoma"/>
          <w:sz w:val="20"/>
          <w:szCs w:val="20"/>
        </w:rPr>
        <w:t>zvedbi</w:t>
      </w:r>
      <w:proofErr w:type="spellEnd"/>
      <w:r w:rsidRPr="00D65CBE">
        <w:rPr>
          <w:rFonts w:ascii="Tahoma" w:eastAsia="Times New Roman" w:hAnsi="Tahoma" w:cs="Tahoma"/>
          <w:sz w:val="20"/>
          <w:szCs w:val="20"/>
        </w:rPr>
        <w:t>, ni predvidena izvedba d</w:t>
      </w:r>
      <w:r w:rsidR="005F3707" w:rsidRPr="00D65CBE">
        <w:rPr>
          <w:rFonts w:ascii="Tahoma" w:eastAsia="Times New Roman" w:hAnsi="Tahoma" w:cs="Tahoma"/>
          <w:sz w:val="20"/>
          <w:szCs w:val="20"/>
        </w:rPr>
        <w:t>r</w:t>
      </w:r>
      <w:r w:rsidRPr="00D65CBE">
        <w:rPr>
          <w:rFonts w:ascii="Tahoma" w:eastAsia="Times New Roman" w:hAnsi="Tahoma" w:cs="Tahoma"/>
          <w:sz w:val="20"/>
          <w:szCs w:val="20"/>
        </w:rPr>
        <w:t xml:space="preserve">enažnega sistema za zajem in </w:t>
      </w:r>
      <w:proofErr w:type="spellStart"/>
      <w:r w:rsidRPr="00D65CBE">
        <w:rPr>
          <w:rFonts w:ascii="Tahoma" w:eastAsia="Times New Roman" w:hAnsi="Tahoma" w:cs="Tahoma"/>
          <w:sz w:val="20"/>
          <w:szCs w:val="20"/>
        </w:rPr>
        <w:t>odvodnjo</w:t>
      </w:r>
      <w:proofErr w:type="spellEnd"/>
      <w:r w:rsidRPr="00D65CBE">
        <w:rPr>
          <w:rFonts w:ascii="Tahoma" w:eastAsia="Times New Roman" w:hAnsi="Tahoma" w:cs="Tahoma"/>
          <w:sz w:val="20"/>
          <w:szCs w:val="20"/>
        </w:rPr>
        <w:t xml:space="preserve"> zalednih voda. Na ostalih območjih pa se predorski cevi izvede v drenirani izvedbi, kjer se v zaledju predorskih cevi vgradijo drenaže za zajem hribinske vode. Iz bočnih drenaž se zaledno voda odvaja v centralno drenažno cev, ki se nahaja v dnu glavne in servisne predorske cevi, na celotni dolžini predorov. Ker se tudi na območjih, kjer je predvidena izvedba predorske cevi v drenirani izvedbi, lokalno pričakuje večje dotoke zaledne podtalne vode, je predviden zajem takšnih čistih voda in njihovo odvajanje oziroma vračanje v kraško podzemlje.</w:t>
      </w:r>
    </w:p>
    <w:p w14:paraId="20C3F387"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V glavni in servisni cevi predor</w:t>
      </w:r>
      <w:r w:rsidR="00197EC2" w:rsidRPr="00D65CBE">
        <w:rPr>
          <w:rFonts w:ascii="Tahoma" w:eastAsia="Times New Roman" w:hAnsi="Tahoma" w:cs="Tahoma"/>
          <w:sz w:val="20"/>
          <w:szCs w:val="20"/>
        </w:rPr>
        <w:t>a</w:t>
      </w:r>
      <w:r w:rsidRPr="00D65CBE">
        <w:rPr>
          <w:rFonts w:ascii="Tahoma" w:eastAsia="Times New Roman" w:hAnsi="Tahoma" w:cs="Tahoma"/>
          <w:sz w:val="20"/>
          <w:szCs w:val="20"/>
        </w:rPr>
        <w:t xml:space="preserve"> je predvidena izvedba ločenega drenažnega sistema za zajem in odvajanje odpadne vode. Odpadna voda se zajema z drenažnimi cevmi vgrajenimi vzdolž predora, ter se preko lovilca olj in sedimentacijskega bazena vkopanega na platoju pred portalom predora na koprski st</w:t>
      </w:r>
      <w:r w:rsidR="00197EC2" w:rsidRPr="00D65CBE">
        <w:rPr>
          <w:rFonts w:ascii="Tahoma" w:eastAsia="Times New Roman" w:hAnsi="Tahoma" w:cs="Tahoma"/>
          <w:sz w:val="20"/>
          <w:szCs w:val="20"/>
        </w:rPr>
        <w:t>r</w:t>
      </w:r>
      <w:r w:rsidRPr="00D65CBE">
        <w:rPr>
          <w:rFonts w:ascii="Tahoma" w:eastAsia="Times New Roman" w:hAnsi="Tahoma" w:cs="Tahoma"/>
          <w:sz w:val="20"/>
          <w:szCs w:val="20"/>
        </w:rPr>
        <w:t>ani, odvaja v okolje. Sedimentacijski bazen prostornine 100 m</w:t>
      </w:r>
      <w:r w:rsidRPr="00D65CBE">
        <w:rPr>
          <w:rFonts w:ascii="Tahoma" w:eastAsia="Times New Roman" w:hAnsi="Tahoma" w:cs="Tahoma"/>
          <w:sz w:val="20"/>
          <w:szCs w:val="20"/>
          <w:vertAlign w:val="superscript"/>
        </w:rPr>
        <w:t>3</w:t>
      </w:r>
      <w:r w:rsidRPr="00D65CBE">
        <w:rPr>
          <w:rFonts w:ascii="Tahoma" w:eastAsia="Times New Roman" w:hAnsi="Tahoma" w:cs="Tahoma"/>
          <w:sz w:val="20"/>
          <w:szCs w:val="20"/>
        </w:rPr>
        <w:t>, omogoča zadržanje onesnaženih voda v primeru nesreče v predoru</w:t>
      </w:r>
      <w:r w:rsidR="005B51AE" w:rsidRPr="00D65CBE">
        <w:rPr>
          <w:rFonts w:ascii="Tahoma" w:eastAsia="Times New Roman" w:hAnsi="Tahoma" w:cs="Tahoma"/>
          <w:sz w:val="20"/>
          <w:szCs w:val="20"/>
        </w:rPr>
        <w:t>.</w:t>
      </w:r>
    </w:p>
    <w:p w14:paraId="18624FD2" w14:textId="77777777" w:rsidR="00EE1B0C"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Za potrebe gašenja požarov, je v glavni in servisni cevi predora predvidena instalacija hidrantnega omrežja iz cevi premera 150 mm, ki se s požarno vodo napaja iz vodohrana prostornine 200 m</w:t>
      </w:r>
      <w:r w:rsidRPr="00D65CBE">
        <w:rPr>
          <w:rFonts w:ascii="Tahoma" w:eastAsia="Times New Roman" w:hAnsi="Tahoma" w:cs="Tahoma"/>
          <w:sz w:val="20"/>
          <w:szCs w:val="20"/>
          <w:vertAlign w:val="superscript"/>
        </w:rPr>
        <w:t>3</w:t>
      </w:r>
      <w:r w:rsidRPr="00D65CBE">
        <w:rPr>
          <w:rFonts w:ascii="Tahoma" w:eastAsia="Times New Roman" w:hAnsi="Tahoma" w:cs="Tahoma"/>
          <w:sz w:val="20"/>
          <w:szCs w:val="20"/>
        </w:rPr>
        <w:t>, ki se nahaja na površini nad predorom. Hidranti se v glavni cevi nahajajo na medsebojni razdalji ca. 125 m, v servisni cevi pa se nahajajo na lokacijah prečnikov</w:t>
      </w:r>
      <w:r w:rsidR="005B51AE" w:rsidRPr="00D65CBE">
        <w:rPr>
          <w:rFonts w:ascii="Tahoma" w:eastAsia="Times New Roman" w:hAnsi="Tahoma" w:cs="Tahoma"/>
          <w:sz w:val="20"/>
          <w:szCs w:val="20"/>
        </w:rPr>
        <w:t xml:space="preserve"> med glavno in servisno cevjo. </w:t>
      </w:r>
      <w:r w:rsidRPr="00D65CBE">
        <w:rPr>
          <w:rFonts w:ascii="Tahoma" w:eastAsia="Times New Roman" w:hAnsi="Tahoma" w:cs="Tahoma"/>
          <w:sz w:val="20"/>
          <w:szCs w:val="20"/>
        </w:rPr>
        <w:t xml:space="preserve">Oskrba naprav </w:t>
      </w:r>
      <w:r w:rsidRPr="00D65CBE">
        <w:rPr>
          <w:rFonts w:ascii="Tahoma" w:eastAsia="Times New Roman" w:hAnsi="Tahoma" w:cs="Tahoma"/>
          <w:sz w:val="20"/>
          <w:szCs w:val="20"/>
        </w:rPr>
        <w:lastRenderedPageBreak/>
        <w:t>predora z električno energijo poteka preko dveh medsebojno neodvisnih omrežij (iz RTP Divača 100/20 kV, RTP Dekani 110/20 kV). V ta namen po celotni dolži</w:t>
      </w:r>
      <w:r w:rsidR="005B51AE" w:rsidRPr="00D65CBE">
        <w:rPr>
          <w:rFonts w:ascii="Tahoma" w:eastAsia="Times New Roman" w:hAnsi="Tahoma" w:cs="Tahoma"/>
          <w:sz w:val="20"/>
          <w:szCs w:val="20"/>
        </w:rPr>
        <w:t>n</w:t>
      </w:r>
      <w:r w:rsidRPr="00D65CBE">
        <w:rPr>
          <w:rFonts w:ascii="Tahoma" w:eastAsia="Times New Roman" w:hAnsi="Tahoma" w:cs="Tahoma"/>
          <w:sz w:val="20"/>
          <w:szCs w:val="20"/>
        </w:rPr>
        <w:t xml:space="preserve">i predorov T1 in T2 potekata dva ločena napajalna 20 kV kabla, od katerih je eden umeščen v glavni predorski cevi, drugi pa v servisni cevi. Transformatorji za napajanje naprav predora, so nameščeni v pogonski centrali pred portalom predora na divaški strani in v prečnikih predora med glavno in servisno cevjo. </w:t>
      </w:r>
    </w:p>
    <w:p w14:paraId="0E9CF399" w14:textId="77777777" w:rsidR="00CA66DD" w:rsidRPr="00D65CBE" w:rsidRDefault="00CA66DD" w:rsidP="00497104">
      <w:pPr>
        <w:spacing w:after="120" w:line="240" w:lineRule="auto"/>
        <w:jc w:val="both"/>
        <w:rPr>
          <w:rFonts w:ascii="Tahoma" w:eastAsia="Times New Roman" w:hAnsi="Tahoma" w:cs="Tahoma"/>
          <w:sz w:val="20"/>
          <w:szCs w:val="20"/>
        </w:rPr>
      </w:pPr>
    </w:p>
    <w:p w14:paraId="3639F2EC" w14:textId="77777777" w:rsidR="00EE1B0C" w:rsidRPr="00D65CBE" w:rsidRDefault="00EE1B0C" w:rsidP="00497104">
      <w:pPr>
        <w:pStyle w:val="Naslov5"/>
        <w:spacing w:after="120"/>
        <w:ind w:left="1134"/>
        <w:rPr>
          <w:rFonts w:ascii="Tahoma" w:hAnsi="Tahoma" w:cs="Tahoma"/>
          <w:b/>
          <w:i w:val="0"/>
          <w:szCs w:val="20"/>
        </w:rPr>
      </w:pPr>
      <w:bookmarkStart w:id="39" w:name="_Toc56764620"/>
      <w:r w:rsidRPr="00D65CBE">
        <w:rPr>
          <w:rFonts w:ascii="Tahoma" w:hAnsi="Tahoma" w:cs="Tahoma"/>
          <w:b/>
          <w:i w:val="0"/>
          <w:szCs w:val="20"/>
        </w:rPr>
        <w:t>Platoja pred portali predorov T1 in T2 v dolini Glinščice</w:t>
      </w:r>
      <w:bookmarkEnd w:id="39"/>
      <w:r w:rsidRPr="00D65CBE">
        <w:rPr>
          <w:rFonts w:ascii="Tahoma" w:hAnsi="Tahoma" w:cs="Tahoma"/>
          <w:b/>
          <w:i w:val="0"/>
          <w:szCs w:val="20"/>
        </w:rPr>
        <w:t xml:space="preserve"> </w:t>
      </w:r>
    </w:p>
    <w:p w14:paraId="6829265E" w14:textId="77777777" w:rsidR="00EE1B0C" w:rsidRPr="00D65CBE" w:rsidRDefault="00EE1B0C" w:rsidP="00497104">
      <w:pPr>
        <w:spacing w:after="120" w:line="240" w:lineRule="auto"/>
        <w:jc w:val="both"/>
        <w:rPr>
          <w:rFonts w:ascii="Tahoma" w:hAnsi="Tahoma" w:cs="Tahoma"/>
          <w:sz w:val="20"/>
          <w:szCs w:val="20"/>
        </w:rPr>
      </w:pPr>
      <w:r w:rsidRPr="00D65CBE">
        <w:rPr>
          <w:rFonts w:ascii="Tahoma" w:hAnsi="Tahoma" w:cs="Tahoma"/>
          <w:sz w:val="20"/>
          <w:szCs w:val="20"/>
        </w:rPr>
        <w:t xml:space="preserve">Portal predora T1 na koprski strani in portal predora T2 na divaški strani se nahajata v strmih pobočjih doline Glinščice. Med </w:t>
      </w:r>
      <w:r w:rsidRPr="00D65CBE">
        <w:rPr>
          <w:rFonts w:ascii="Tahoma" w:eastAsia="Times New Roman" w:hAnsi="Tahoma" w:cs="Tahoma"/>
          <w:sz w:val="20"/>
          <w:szCs w:val="20"/>
        </w:rPr>
        <w:t>navedenima</w:t>
      </w:r>
      <w:r w:rsidRPr="00D65CBE">
        <w:rPr>
          <w:rFonts w:ascii="Tahoma" w:hAnsi="Tahoma" w:cs="Tahoma"/>
          <w:sz w:val="20"/>
          <w:szCs w:val="20"/>
        </w:rPr>
        <w:t xml:space="preserve"> portaloma predorov T1 in T2, železniška proga drugega tira prečka dolino Glinščice in njenega pritoka z dvema mostovoma in galerijo med njima  v obliki zaprtih trapeznih škatlastih konstrukcij, ki predora povezujejo v enovito predorsko cev</w:t>
      </w:r>
      <w:r w:rsidR="00CA66DD">
        <w:rPr>
          <w:rFonts w:ascii="Tahoma" w:hAnsi="Tahoma" w:cs="Tahoma"/>
          <w:sz w:val="20"/>
          <w:szCs w:val="20"/>
        </w:rPr>
        <w:t xml:space="preserve">  (opomba – skladno s spremenjeno rešitvijo v PZI se dolina premosti z enovito konstrukcijo, kar pa na obseg del po tem JN ne vpliva)</w:t>
      </w:r>
      <w:r w:rsidRPr="00D65CBE">
        <w:rPr>
          <w:rFonts w:ascii="Tahoma" w:hAnsi="Tahoma" w:cs="Tahoma"/>
          <w:sz w:val="20"/>
          <w:szCs w:val="20"/>
        </w:rPr>
        <w:t>.</w:t>
      </w:r>
    </w:p>
    <w:p w14:paraId="0DB1CDCD" w14:textId="77777777" w:rsidR="00EE1B0C" w:rsidRPr="00D65CBE" w:rsidRDefault="00EE1B0C" w:rsidP="00497104">
      <w:pPr>
        <w:spacing w:after="120" w:line="240" w:lineRule="auto"/>
        <w:jc w:val="both"/>
        <w:rPr>
          <w:rFonts w:ascii="Tahoma" w:hAnsi="Tahoma" w:cs="Tahoma"/>
          <w:sz w:val="20"/>
          <w:szCs w:val="20"/>
        </w:rPr>
      </w:pPr>
      <w:r w:rsidRPr="00D65CBE">
        <w:rPr>
          <w:rFonts w:ascii="Tahoma" w:hAnsi="Tahoma" w:cs="Tahoma"/>
          <w:sz w:val="20"/>
          <w:szCs w:val="20"/>
        </w:rPr>
        <w:t xml:space="preserve">Večina del </w:t>
      </w:r>
      <w:r w:rsidR="001F24A6">
        <w:rPr>
          <w:rFonts w:ascii="Tahoma" w:hAnsi="Tahoma" w:cs="Tahoma"/>
          <w:sz w:val="20"/>
          <w:szCs w:val="20"/>
        </w:rPr>
        <w:t>pri</w:t>
      </w:r>
      <w:r w:rsidR="001F24A6" w:rsidRPr="00D65CBE">
        <w:rPr>
          <w:rFonts w:ascii="Tahoma" w:hAnsi="Tahoma" w:cs="Tahoma"/>
          <w:sz w:val="20"/>
          <w:szCs w:val="20"/>
        </w:rPr>
        <w:t xml:space="preserve"> izgradnj</w:t>
      </w:r>
      <w:r w:rsidR="001F24A6">
        <w:rPr>
          <w:rFonts w:ascii="Tahoma" w:hAnsi="Tahoma" w:cs="Tahoma"/>
          <w:sz w:val="20"/>
          <w:szCs w:val="20"/>
        </w:rPr>
        <w:t>i</w:t>
      </w:r>
      <w:r w:rsidR="001F24A6" w:rsidRPr="00D65CBE">
        <w:rPr>
          <w:rFonts w:ascii="Tahoma" w:hAnsi="Tahoma" w:cs="Tahoma"/>
          <w:sz w:val="20"/>
          <w:szCs w:val="20"/>
        </w:rPr>
        <w:t xml:space="preserve"> mostov ter galerije med njima </w:t>
      </w:r>
      <w:r w:rsidRPr="00D65CBE">
        <w:rPr>
          <w:rFonts w:ascii="Tahoma" w:hAnsi="Tahoma" w:cs="Tahoma"/>
          <w:sz w:val="20"/>
          <w:szCs w:val="20"/>
        </w:rPr>
        <w:t>bo zaključena predvidoma do konca leta 2021. Z izgradnjo omenjenih objektov bodo omogočeni transporti med platojem pred portalom predora T1 na koprski strani in platojem pred portalom predora T2 na divaški strani.</w:t>
      </w:r>
    </w:p>
    <w:p w14:paraId="7930E94B"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sz w:val="20"/>
          <w:szCs w:val="20"/>
        </w:rPr>
        <w:t>Med portalom glavne cevi predora T1 in krajnim opornikom mostu Glinščica 1 se nahaja plato na nasipu dolžine ca. 12 m in širine ca. 36 m, ki se razširi na plato pred platojem servisne cevi širine ca. 45 m in dolžina ca. 45 m. Do platoja je speljana dostopna cesta T-1b2, ki se navezuje na dostopno cesto T-1b1, le ta pa se preko lokalne ceste v dolžini ca. 70 m, navezuje na regionalno cesto R2 409/0311 Kozina – Kastelec.</w:t>
      </w:r>
    </w:p>
    <w:p w14:paraId="6472C872"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sz w:val="20"/>
          <w:szCs w:val="20"/>
        </w:rPr>
        <w:t>Med portalom glavne cevi predora T2 in krajnim opornikom mostu Glinščice 2, pa se nahaja plato na nasipu širine ca. 10 m in dolžine ca. 27 m. Pred portalom servisne cevi predora T2, pa se nahaja plato na nasipu širine ca. 20 m in dolžine ca. 12 m. Nasip se nahaja nad armiranobetonskim propustom škat</w:t>
      </w:r>
      <w:r w:rsidR="006263DC" w:rsidRPr="00D65CBE">
        <w:rPr>
          <w:rFonts w:ascii="Tahoma" w:hAnsi="Tahoma" w:cs="Tahoma"/>
          <w:sz w:val="20"/>
          <w:szCs w:val="20"/>
        </w:rPr>
        <w:t>l</w:t>
      </w:r>
      <w:r w:rsidRPr="00D65CBE">
        <w:rPr>
          <w:rFonts w:ascii="Tahoma" w:hAnsi="Tahoma" w:cs="Tahoma"/>
          <w:sz w:val="20"/>
          <w:szCs w:val="20"/>
        </w:rPr>
        <w:t xml:space="preserve">astega prereza z notranjo širino 5,0 m in višino 2,5 m. Med platojem pred portalom glavne predorske cevi in platojem pred portalom servisne predorske cevi se nahajajo kletni prostori ventilatorske postaje, ki ima </w:t>
      </w:r>
      <w:proofErr w:type="spellStart"/>
      <w:r w:rsidRPr="00D65CBE">
        <w:rPr>
          <w:rFonts w:ascii="Tahoma" w:hAnsi="Tahoma" w:cs="Tahoma"/>
          <w:sz w:val="20"/>
          <w:szCs w:val="20"/>
        </w:rPr>
        <w:t>povozno</w:t>
      </w:r>
      <w:proofErr w:type="spellEnd"/>
      <w:r w:rsidRPr="00D65CBE">
        <w:rPr>
          <w:rFonts w:ascii="Tahoma" w:hAnsi="Tahoma" w:cs="Tahoma"/>
          <w:sz w:val="20"/>
          <w:szCs w:val="20"/>
        </w:rPr>
        <w:t xml:space="preserve"> stropno ploščo na nivoju platojev. Do platoja je speljana dostopna cesta T-2a, ki se preko omrežja lokalnih cest navezuje na regionalno cesto R2 409/311 Kozina – Kastelec. </w:t>
      </w:r>
    </w:p>
    <w:p w14:paraId="2280B454" w14:textId="77777777" w:rsidR="00EE1B0C" w:rsidRPr="00D65CBE" w:rsidRDefault="00EE1B0C" w:rsidP="00497104">
      <w:pPr>
        <w:spacing w:after="120" w:line="240" w:lineRule="auto"/>
        <w:jc w:val="both"/>
        <w:rPr>
          <w:rFonts w:ascii="Tahoma" w:hAnsi="Tahoma" w:cs="Tahoma"/>
          <w:sz w:val="20"/>
          <w:szCs w:val="20"/>
        </w:rPr>
      </w:pPr>
      <w:r w:rsidRPr="00D65CBE">
        <w:rPr>
          <w:rFonts w:ascii="Tahoma" w:hAnsi="Tahoma" w:cs="Tahoma"/>
          <w:sz w:val="20"/>
          <w:szCs w:val="20"/>
        </w:rPr>
        <w:t>Oba platoja bosta v času gradnje služila postavitvi gradbišča za gradnjo predorov T1 in T2, v času obratovanja drugega tira pa bosta služila servisiranju predora in morebitnim intervencijam v njem.</w:t>
      </w:r>
    </w:p>
    <w:p w14:paraId="3E92B81B" w14:textId="77777777" w:rsidR="00EE1B0C" w:rsidRPr="00D65CBE" w:rsidRDefault="00EE1B0C" w:rsidP="00497104">
      <w:pPr>
        <w:spacing w:after="120" w:line="240" w:lineRule="auto"/>
        <w:jc w:val="both"/>
        <w:rPr>
          <w:rFonts w:ascii="Tahoma" w:hAnsi="Tahoma" w:cs="Tahoma"/>
          <w:sz w:val="20"/>
          <w:szCs w:val="20"/>
        </w:rPr>
      </w:pPr>
      <w:r w:rsidRPr="00D65CBE">
        <w:rPr>
          <w:rFonts w:ascii="Tahoma" w:hAnsi="Tahoma" w:cs="Tahoma"/>
          <w:sz w:val="20"/>
          <w:szCs w:val="20"/>
        </w:rPr>
        <w:t xml:space="preserve">Omenjena platoja se nahajata v strmem pobočju hudourniške grape potoka Glinščica s pritoki. Območje gradijo flišne plasti eocenske starosti in predstavljajo menjavanje temnorjavega in olivnozelenega zmerno do popolnoma preperelega </w:t>
      </w:r>
      <w:proofErr w:type="spellStart"/>
      <w:r w:rsidRPr="00D65CBE">
        <w:rPr>
          <w:rFonts w:ascii="Tahoma" w:hAnsi="Tahoma" w:cs="Tahoma"/>
          <w:sz w:val="20"/>
          <w:szCs w:val="20"/>
        </w:rPr>
        <w:t>meljastega</w:t>
      </w:r>
      <w:proofErr w:type="spellEnd"/>
      <w:r w:rsidRPr="00D65CBE">
        <w:rPr>
          <w:rFonts w:ascii="Tahoma" w:hAnsi="Tahoma" w:cs="Tahoma"/>
          <w:sz w:val="20"/>
          <w:szCs w:val="20"/>
        </w:rPr>
        <w:t xml:space="preserve"> in glinastega </w:t>
      </w:r>
      <w:proofErr w:type="spellStart"/>
      <w:r w:rsidRPr="00D65CBE">
        <w:rPr>
          <w:rFonts w:ascii="Tahoma" w:hAnsi="Tahoma" w:cs="Tahoma"/>
          <w:sz w:val="20"/>
          <w:szCs w:val="20"/>
        </w:rPr>
        <w:t>laporovca</w:t>
      </w:r>
      <w:proofErr w:type="spellEnd"/>
      <w:r w:rsidRPr="00D65CBE">
        <w:rPr>
          <w:rFonts w:ascii="Tahoma" w:hAnsi="Tahoma" w:cs="Tahoma"/>
          <w:sz w:val="20"/>
          <w:szCs w:val="20"/>
        </w:rPr>
        <w:t xml:space="preserve"> ter zmerno preperelega peščenjaka.</w:t>
      </w:r>
    </w:p>
    <w:p w14:paraId="1DADC97D" w14:textId="77777777" w:rsidR="00EE1B0C" w:rsidRPr="00D65CBE" w:rsidRDefault="00EE1B0C" w:rsidP="00497104">
      <w:pPr>
        <w:spacing w:after="120" w:line="240" w:lineRule="auto"/>
        <w:jc w:val="both"/>
        <w:rPr>
          <w:rFonts w:ascii="Tahoma" w:hAnsi="Tahoma" w:cs="Tahoma"/>
          <w:sz w:val="20"/>
          <w:szCs w:val="20"/>
        </w:rPr>
      </w:pPr>
      <w:r w:rsidRPr="00D65CBE">
        <w:rPr>
          <w:rFonts w:ascii="Tahoma" w:hAnsi="Tahoma" w:cs="Tahoma"/>
          <w:sz w:val="20"/>
          <w:szCs w:val="20"/>
        </w:rPr>
        <w:t>Obravnavana portal</w:t>
      </w:r>
      <w:r w:rsidR="006263DC" w:rsidRPr="00D65CBE">
        <w:rPr>
          <w:rFonts w:ascii="Tahoma" w:hAnsi="Tahoma" w:cs="Tahoma"/>
          <w:sz w:val="20"/>
          <w:szCs w:val="20"/>
        </w:rPr>
        <w:t>a</w:t>
      </w:r>
      <w:r w:rsidRPr="00D65CBE">
        <w:rPr>
          <w:rFonts w:ascii="Tahoma" w:hAnsi="Tahoma" w:cs="Tahoma"/>
          <w:sz w:val="20"/>
          <w:szCs w:val="20"/>
        </w:rPr>
        <w:t xml:space="preserve"> predorov T1 in T2 ter platoja pred njim</w:t>
      </w:r>
      <w:r w:rsidR="006263DC" w:rsidRPr="00D65CBE">
        <w:rPr>
          <w:rFonts w:ascii="Tahoma" w:hAnsi="Tahoma" w:cs="Tahoma"/>
          <w:sz w:val="20"/>
          <w:szCs w:val="20"/>
        </w:rPr>
        <w:t>a</w:t>
      </w:r>
      <w:r w:rsidRPr="00D65CBE">
        <w:rPr>
          <w:rFonts w:ascii="Tahoma" w:hAnsi="Tahoma" w:cs="Tahoma"/>
          <w:sz w:val="20"/>
          <w:szCs w:val="20"/>
        </w:rPr>
        <w:t xml:space="preserve"> se nahajata na območju občutljivega krajinskega parka Beka, katerega osrednji del predstavlja območje doline Glinščice s pritoki.</w:t>
      </w:r>
    </w:p>
    <w:p w14:paraId="2F17868B" w14:textId="77777777" w:rsidR="00EE1B0C" w:rsidRPr="00D65CBE" w:rsidRDefault="00EE1B0C" w:rsidP="00497104">
      <w:pPr>
        <w:spacing w:after="120" w:line="240" w:lineRule="auto"/>
        <w:jc w:val="both"/>
        <w:rPr>
          <w:rFonts w:ascii="Tahoma" w:hAnsi="Tahoma" w:cs="Tahoma"/>
          <w:sz w:val="20"/>
          <w:szCs w:val="20"/>
        </w:rPr>
      </w:pPr>
      <w:r w:rsidRPr="00D65CBE">
        <w:rPr>
          <w:rFonts w:ascii="Tahoma" w:hAnsi="Tahoma" w:cs="Tahoma"/>
          <w:sz w:val="20"/>
          <w:szCs w:val="20"/>
        </w:rPr>
        <w:t xml:space="preserve">Na omenjenih platojih je predvidena izvedba galerij, ki povezujeta portale predorov z </w:t>
      </w:r>
      <w:r w:rsidRPr="0013506A">
        <w:rPr>
          <w:rFonts w:ascii="Tahoma" w:hAnsi="Tahoma" w:cs="Tahoma"/>
          <w:sz w:val="20"/>
          <w:szCs w:val="20"/>
        </w:rPr>
        <w:t xml:space="preserve">mostovoma Glinščica 1 in 2. Obe galeriji </w:t>
      </w:r>
      <w:r w:rsidRPr="00D65CBE">
        <w:rPr>
          <w:rFonts w:ascii="Tahoma" w:hAnsi="Tahoma" w:cs="Tahoma"/>
          <w:sz w:val="20"/>
          <w:szCs w:val="20"/>
        </w:rPr>
        <w:t xml:space="preserve">sta zasnovani kot prednapeti armiranobetonski konstrukciji zaprtega škatlastega prereza enake oblike in dimenzij kot konstrukciji mostov (trapezni prerez z notranjo svetlo širino 7 do 8 m in višino 7,9 m). </w:t>
      </w:r>
      <w:r w:rsidRPr="0013506A">
        <w:rPr>
          <w:rFonts w:ascii="Tahoma" w:hAnsi="Tahoma" w:cs="Tahoma"/>
          <w:sz w:val="20"/>
          <w:szCs w:val="20"/>
        </w:rPr>
        <w:t xml:space="preserve">Obe galeriji imata </w:t>
      </w:r>
      <w:r w:rsidRPr="00D65CBE">
        <w:rPr>
          <w:rFonts w:ascii="Tahoma" w:hAnsi="Tahoma" w:cs="Tahoma"/>
          <w:sz w:val="20"/>
          <w:szCs w:val="20"/>
        </w:rPr>
        <w:t>ob strani izhoda s požarnimi vrati za eventualno evakuacijo ljudi v primeru nesreče. Galerija pred portalom predora T1 na koprski strani je dolžine 15 m, galerija pred portalom predora T2 na divaški strani pa dolžine 18 m.</w:t>
      </w:r>
    </w:p>
    <w:p w14:paraId="34915CF0"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sz w:val="20"/>
          <w:szCs w:val="20"/>
        </w:rPr>
        <w:t>Ker sta obravnavana platoja pred portaloma predora T1 in T2 zaradi strmega in omejenega prostora v pobočjih doline Glinščice majhne površine, je predviden dodatni prostor za ureditev gradbišča na platoju nad dolino Gli</w:t>
      </w:r>
      <w:r w:rsidR="006263DC" w:rsidRPr="00D65CBE">
        <w:rPr>
          <w:rFonts w:ascii="Tahoma" w:hAnsi="Tahoma" w:cs="Tahoma"/>
          <w:sz w:val="20"/>
          <w:szCs w:val="20"/>
        </w:rPr>
        <w:t>n</w:t>
      </w:r>
      <w:r w:rsidRPr="00D65CBE">
        <w:rPr>
          <w:rFonts w:ascii="Tahoma" w:hAnsi="Tahoma" w:cs="Tahoma"/>
          <w:sz w:val="20"/>
          <w:szCs w:val="20"/>
        </w:rPr>
        <w:t>ščice, pod naseljem Mihela. Do platoja je speljana dostopna cesta T-1b1, ki se preko lokalne ceste, navezuje na regionalno cesto R2 409/0311 Kozina – Kastelec. Zemljišče  površine ca. 20.000 m2, kjer se lahko uredi plato za potrebe gradenj tako objektov Glinščice in pri gradnji predorov T1 in T2 , se nahaja nad portalom predora T1 in ga je s pomočjo strme peš poti, tekočih trakov, ali žičnice, mogoče povezati s platojem pred portalom predora T1 v dolini Glinščice. Plato nad dolino Glinščice omogoča postavitev gradbiščnih prostorov, betonarne in drugih naprav ter različnih deponij materialov in gradbene mehanizacije potrebnih pri gradnji predorov.</w:t>
      </w:r>
    </w:p>
    <w:p w14:paraId="47A71FE1" w14:textId="77777777" w:rsidR="00EE1B0C" w:rsidRPr="00D65CBE" w:rsidRDefault="00EE1B0C" w:rsidP="00497104">
      <w:pPr>
        <w:pStyle w:val="Naslov5"/>
        <w:spacing w:after="120"/>
        <w:ind w:left="1134"/>
        <w:rPr>
          <w:rFonts w:ascii="Tahoma" w:hAnsi="Tahoma" w:cs="Tahoma"/>
          <w:i w:val="0"/>
          <w:szCs w:val="20"/>
        </w:rPr>
      </w:pPr>
      <w:bookmarkStart w:id="40" w:name="_Toc56764621"/>
      <w:r w:rsidRPr="00D65CBE">
        <w:rPr>
          <w:rFonts w:ascii="Tahoma" w:hAnsi="Tahoma" w:cs="Tahoma"/>
          <w:b/>
          <w:bCs w:val="0"/>
          <w:i w:val="0"/>
          <w:iCs w:val="0"/>
          <w:szCs w:val="20"/>
        </w:rPr>
        <w:lastRenderedPageBreak/>
        <w:t xml:space="preserve">Ureditev </w:t>
      </w:r>
      <w:r w:rsidRPr="00D65CBE">
        <w:rPr>
          <w:rFonts w:ascii="Tahoma" w:hAnsi="Tahoma" w:cs="Tahoma"/>
          <w:b/>
          <w:i w:val="0"/>
          <w:szCs w:val="20"/>
        </w:rPr>
        <w:t>notranjosti</w:t>
      </w:r>
      <w:r w:rsidRPr="00D65CBE">
        <w:rPr>
          <w:rFonts w:ascii="Tahoma" w:hAnsi="Tahoma" w:cs="Tahoma"/>
          <w:b/>
          <w:bCs w:val="0"/>
          <w:i w:val="0"/>
          <w:iCs w:val="0"/>
          <w:szCs w:val="20"/>
        </w:rPr>
        <w:t xml:space="preserve"> mostov in galerije v dolini Glinščice</w:t>
      </w:r>
      <w:bookmarkEnd w:id="40"/>
    </w:p>
    <w:p w14:paraId="717ED985" w14:textId="77777777" w:rsidR="00EE1B0C" w:rsidRPr="00D65CBE" w:rsidRDefault="0038603B" w:rsidP="00497104">
      <w:pPr>
        <w:spacing w:after="60" w:line="240" w:lineRule="auto"/>
        <w:jc w:val="both"/>
        <w:rPr>
          <w:rFonts w:ascii="Tahoma" w:eastAsia="Times New Roman" w:hAnsi="Tahoma" w:cs="Tahoma"/>
          <w:sz w:val="20"/>
          <w:szCs w:val="20"/>
          <w:lang w:eastAsia="sl-SI"/>
        </w:rPr>
      </w:pPr>
      <w:r w:rsidRPr="00D65CBE">
        <w:rPr>
          <w:rFonts w:ascii="Tahoma" w:eastAsia="Times New Roman" w:hAnsi="Tahoma" w:cs="Tahoma"/>
          <w:spacing w:val="-4"/>
          <w:sz w:val="20"/>
          <w:szCs w:val="20"/>
          <w:lang w:eastAsia="sl-SI"/>
        </w:rPr>
        <w:t>O</w:t>
      </w:r>
      <w:r w:rsidRPr="00D65CBE">
        <w:rPr>
          <w:rFonts w:ascii="Tahoma" w:eastAsia="Arial" w:hAnsi="Tahoma" w:cs="Tahoma"/>
          <w:spacing w:val="-1"/>
          <w:sz w:val="20"/>
          <w:szCs w:val="20"/>
        </w:rPr>
        <w:t>bjekti za p</w:t>
      </w:r>
      <w:r w:rsidRPr="00D65CBE">
        <w:rPr>
          <w:rFonts w:ascii="Tahoma" w:eastAsia="Arial" w:hAnsi="Tahoma" w:cs="Tahoma"/>
          <w:spacing w:val="1"/>
          <w:sz w:val="20"/>
          <w:szCs w:val="20"/>
        </w:rPr>
        <w:t>r</w:t>
      </w:r>
      <w:r w:rsidRPr="00D65CBE">
        <w:rPr>
          <w:rFonts w:ascii="Tahoma" w:eastAsia="Arial" w:hAnsi="Tahoma" w:cs="Tahoma"/>
          <w:sz w:val="20"/>
          <w:szCs w:val="20"/>
        </w:rPr>
        <w:t>e</w:t>
      </w:r>
      <w:r w:rsidRPr="00D65CBE">
        <w:rPr>
          <w:rFonts w:ascii="Tahoma" w:eastAsia="Arial" w:hAnsi="Tahoma" w:cs="Tahoma"/>
          <w:spacing w:val="4"/>
          <w:sz w:val="20"/>
          <w:szCs w:val="20"/>
        </w:rPr>
        <w:t>m</w:t>
      </w:r>
      <w:r w:rsidRPr="00D65CBE">
        <w:rPr>
          <w:rFonts w:ascii="Tahoma" w:eastAsia="Arial" w:hAnsi="Tahoma" w:cs="Tahoma"/>
          <w:sz w:val="20"/>
          <w:szCs w:val="20"/>
        </w:rPr>
        <w:t>o</w:t>
      </w:r>
      <w:r w:rsidRPr="00D65CBE">
        <w:rPr>
          <w:rFonts w:ascii="Tahoma" w:eastAsia="Arial" w:hAnsi="Tahoma" w:cs="Tahoma"/>
          <w:spacing w:val="1"/>
          <w:sz w:val="20"/>
          <w:szCs w:val="20"/>
        </w:rPr>
        <w:t>šč</w:t>
      </w:r>
      <w:r w:rsidRPr="00D65CBE">
        <w:rPr>
          <w:rFonts w:ascii="Tahoma" w:eastAsia="Arial" w:hAnsi="Tahoma" w:cs="Tahoma"/>
          <w:sz w:val="20"/>
          <w:szCs w:val="20"/>
        </w:rPr>
        <w:t>an</w:t>
      </w:r>
      <w:r w:rsidRPr="00D65CBE">
        <w:rPr>
          <w:rFonts w:ascii="Tahoma" w:eastAsia="Arial" w:hAnsi="Tahoma" w:cs="Tahoma"/>
          <w:spacing w:val="1"/>
          <w:sz w:val="20"/>
          <w:szCs w:val="20"/>
        </w:rPr>
        <w:t>j</w:t>
      </w:r>
      <w:r w:rsidRPr="00D65CBE">
        <w:rPr>
          <w:rFonts w:ascii="Tahoma" w:eastAsia="Arial" w:hAnsi="Tahoma" w:cs="Tahoma"/>
          <w:sz w:val="20"/>
          <w:szCs w:val="20"/>
        </w:rPr>
        <w:t>e</w:t>
      </w:r>
      <w:r w:rsidRPr="00D65CBE">
        <w:rPr>
          <w:rFonts w:ascii="Tahoma" w:eastAsia="Arial" w:hAnsi="Tahoma" w:cs="Tahoma"/>
          <w:spacing w:val="-8"/>
          <w:sz w:val="20"/>
          <w:szCs w:val="20"/>
        </w:rPr>
        <w:t xml:space="preserve"> </w:t>
      </w:r>
      <w:r w:rsidRPr="00D65CBE">
        <w:rPr>
          <w:rFonts w:ascii="Tahoma" w:eastAsia="Arial" w:hAnsi="Tahoma" w:cs="Tahoma"/>
          <w:sz w:val="20"/>
          <w:szCs w:val="20"/>
        </w:rPr>
        <w:t>do</w:t>
      </w:r>
      <w:r w:rsidRPr="00D65CBE">
        <w:rPr>
          <w:rFonts w:ascii="Tahoma" w:eastAsia="Arial" w:hAnsi="Tahoma" w:cs="Tahoma"/>
          <w:spacing w:val="-1"/>
          <w:sz w:val="20"/>
          <w:szCs w:val="20"/>
        </w:rPr>
        <w:t>l</w:t>
      </w:r>
      <w:r w:rsidRPr="00D65CBE">
        <w:rPr>
          <w:rFonts w:ascii="Tahoma" w:eastAsia="Arial" w:hAnsi="Tahoma" w:cs="Tahoma"/>
          <w:spacing w:val="1"/>
          <w:sz w:val="20"/>
          <w:szCs w:val="20"/>
        </w:rPr>
        <w:t>i</w:t>
      </w:r>
      <w:r w:rsidRPr="00D65CBE">
        <w:rPr>
          <w:rFonts w:ascii="Tahoma" w:eastAsia="Arial" w:hAnsi="Tahoma" w:cs="Tahoma"/>
          <w:sz w:val="20"/>
          <w:szCs w:val="20"/>
        </w:rPr>
        <w:t>ne</w:t>
      </w:r>
      <w:r w:rsidRPr="00D65CBE">
        <w:rPr>
          <w:rFonts w:ascii="Tahoma" w:eastAsia="Arial" w:hAnsi="Tahoma" w:cs="Tahoma"/>
          <w:spacing w:val="-1"/>
          <w:sz w:val="20"/>
          <w:szCs w:val="20"/>
        </w:rPr>
        <w:t xml:space="preserve"> </w:t>
      </w:r>
      <w:r w:rsidRPr="00D65CBE">
        <w:rPr>
          <w:rFonts w:ascii="Tahoma" w:eastAsia="Arial" w:hAnsi="Tahoma" w:cs="Tahoma"/>
          <w:spacing w:val="3"/>
          <w:sz w:val="20"/>
          <w:szCs w:val="20"/>
        </w:rPr>
        <w:t>G</w:t>
      </w:r>
      <w:r w:rsidRPr="00D65CBE">
        <w:rPr>
          <w:rFonts w:ascii="Tahoma" w:eastAsia="Arial" w:hAnsi="Tahoma" w:cs="Tahoma"/>
          <w:spacing w:val="-1"/>
          <w:sz w:val="20"/>
          <w:szCs w:val="20"/>
        </w:rPr>
        <w:t>l</w:t>
      </w:r>
      <w:r w:rsidRPr="00D65CBE">
        <w:rPr>
          <w:rFonts w:ascii="Tahoma" w:eastAsia="Arial" w:hAnsi="Tahoma" w:cs="Tahoma"/>
          <w:spacing w:val="1"/>
          <w:sz w:val="20"/>
          <w:szCs w:val="20"/>
        </w:rPr>
        <w:t>i</w:t>
      </w:r>
      <w:r w:rsidRPr="00D65CBE">
        <w:rPr>
          <w:rFonts w:ascii="Tahoma" w:eastAsia="Arial" w:hAnsi="Tahoma" w:cs="Tahoma"/>
          <w:sz w:val="20"/>
          <w:szCs w:val="20"/>
        </w:rPr>
        <w:t>n</w:t>
      </w:r>
      <w:r w:rsidRPr="00D65CBE">
        <w:rPr>
          <w:rFonts w:ascii="Tahoma" w:eastAsia="Arial" w:hAnsi="Tahoma" w:cs="Tahoma"/>
          <w:spacing w:val="1"/>
          <w:sz w:val="20"/>
          <w:szCs w:val="20"/>
        </w:rPr>
        <w:t>ščic</w:t>
      </w:r>
      <w:r w:rsidRPr="00D65CBE">
        <w:rPr>
          <w:rFonts w:ascii="Tahoma" w:eastAsia="Arial" w:hAnsi="Tahoma" w:cs="Tahoma"/>
          <w:sz w:val="20"/>
          <w:szCs w:val="20"/>
        </w:rPr>
        <w:t>e (</w:t>
      </w:r>
      <w:r w:rsidRPr="0013506A">
        <w:rPr>
          <w:rFonts w:ascii="Tahoma" w:eastAsia="Arial" w:hAnsi="Tahoma" w:cs="Tahoma"/>
          <w:sz w:val="20"/>
          <w:szCs w:val="20"/>
        </w:rPr>
        <w:t xml:space="preserve">mostova Glinščica 1 in Glinščica 2 </w:t>
      </w:r>
      <w:r w:rsidRPr="00D65CBE">
        <w:rPr>
          <w:rFonts w:ascii="Tahoma" w:eastAsia="Arial" w:hAnsi="Tahoma" w:cs="Tahoma"/>
          <w:sz w:val="20"/>
          <w:szCs w:val="20"/>
        </w:rPr>
        <w:t>ter galerija med njima</w:t>
      </w:r>
      <w:r w:rsidRPr="00D65CBE">
        <w:rPr>
          <w:rFonts w:ascii="Tahoma" w:eastAsia="Times New Roman" w:hAnsi="Tahoma" w:cs="Tahoma"/>
          <w:spacing w:val="-4"/>
          <w:sz w:val="20"/>
          <w:szCs w:val="20"/>
          <w:lang w:eastAsia="sl-SI"/>
        </w:rPr>
        <w:t xml:space="preserve"> </w:t>
      </w:r>
      <w:r w:rsidR="00EE1B0C" w:rsidRPr="00D65CBE">
        <w:rPr>
          <w:rFonts w:ascii="Tahoma" w:eastAsia="Times New Roman" w:hAnsi="Tahoma" w:cs="Tahoma"/>
          <w:spacing w:val="-4"/>
          <w:sz w:val="20"/>
          <w:szCs w:val="20"/>
          <w:lang w:eastAsia="sl-SI"/>
        </w:rPr>
        <w:t xml:space="preserve">bodo </w:t>
      </w:r>
      <w:r w:rsidR="00EE1B0C" w:rsidRPr="00D65CBE">
        <w:rPr>
          <w:rFonts w:ascii="Tahoma" w:eastAsia="Arial" w:hAnsi="Tahoma" w:cs="Tahoma"/>
          <w:spacing w:val="-1"/>
          <w:sz w:val="20"/>
          <w:szCs w:val="20"/>
        </w:rPr>
        <w:t>izvedeni</w:t>
      </w:r>
      <w:r w:rsidRPr="00D65CBE">
        <w:rPr>
          <w:rFonts w:ascii="Tahoma" w:eastAsia="Arial" w:hAnsi="Tahoma" w:cs="Tahoma"/>
          <w:spacing w:val="-1"/>
          <w:sz w:val="20"/>
          <w:szCs w:val="20"/>
        </w:rPr>
        <w:t xml:space="preserve"> predhodno</w:t>
      </w:r>
      <w:r w:rsidR="00EE1B0C" w:rsidRPr="00D65CBE">
        <w:rPr>
          <w:rFonts w:ascii="Tahoma" w:eastAsia="Arial" w:hAnsi="Tahoma" w:cs="Tahoma"/>
          <w:sz w:val="20"/>
          <w:szCs w:val="20"/>
        </w:rPr>
        <w:t xml:space="preserve">. </w:t>
      </w:r>
      <w:r w:rsidR="00EE1B0C" w:rsidRPr="00D65CBE">
        <w:rPr>
          <w:rFonts w:ascii="Tahoma" w:eastAsia="Times New Roman" w:hAnsi="Tahoma" w:cs="Tahoma"/>
          <w:spacing w:val="-4"/>
          <w:sz w:val="20"/>
          <w:szCs w:val="20"/>
          <w:lang w:eastAsia="sl-SI"/>
        </w:rPr>
        <w:t>Gradnja objektov</w:t>
      </w:r>
      <w:r w:rsidRPr="00D65CBE">
        <w:rPr>
          <w:rFonts w:ascii="Tahoma" w:eastAsia="Times New Roman" w:hAnsi="Tahoma" w:cs="Tahoma"/>
          <w:spacing w:val="-4"/>
          <w:sz w:val="20"/>
          <w:szCs w:val="20"/>
          <w:lang w:eastAsia="sl-SI"/>
        </w:rPr>
        <w:t xml:space="preserve"> bo</w:t>
      </w:r>
      <w:r w:rsidR="00EE1B0C" w:rsidRPr="00D65CBE">
        <w:rPr>
          <w:rFonts w:ascii="Tahoma" w:eastAsia="Times New Roman" w:hAnsi="Tahoma" w:cs="Tahoma"/>
          <w:spacing w:val="-4"/>
          <w:sz w:val="20"/>
          <w:szCs w:val="20"/>
          <w:lang w:eastAsia="sl-SI"/>
        </w:rPr>
        <w:t xml:space="preserve"> zajema</w:t>
      </w:r>
      <w:r w:rsidRPr="00D65CBE">
        <w:rPr>
          <w:rFonts w:ascii="Tahoma" w:eastAsia="Times New Roman" w:hAnsi="Tahoma" w:cs="Tahoma"/>
          <w:spacing w:val="-4"/>
          <w:sz w:val="20"/>
          <w:szCs w:val="20"/>
          <w:lang w:eastAsia="sl-SI"/>
        </w:rPr>
        <w:t>la</w:t>
      </w:r>
      <w:r w:rsidR="00EE1B0C" w:rsidRPr="00D65CBE">
        <w:rPr>
          <w:rFonts w:ascii="Tahoma" w:eastAsia="Times New Roman" w:hAnsi="Tahoma" w:cs="Tahoma"/>
          <w:spacing w:val="-4"/>
          <w:sz w:val="20"/>
          <w:szCs w:val="20"/>
          <w:lang w:eastAsia="sl-SI"/>
        </w:rPr>
        <w:t xml:space="preserve"> izvedbo konstrukcije objektov (vključno z ležišči in dilatacijami), ter v celoti vso opremo zunaj konstrukcije in protipožarna zaščita sten in stropa znotraj konstrukcije. Ne </w:t>
      </w:r>
      <w:r w:rsidRPr="00D65CBE">
        <w:rPr>
          <w:rFonts w:ascii="Tahoma" w:eastAsia="Times New Roman" w:hAnsi="Tahoma" w:cs="Tahoma"/>
          <w:spacing w:val="-4"/>
          <w:sz w:val="20"/>
          <w:szCs w:val="20"/>
          <w:lang w:eastAsia="sl-SI"/>
        </w:rPr>
        <w:t xml:space="preserve">bo </w:t>
      </w:r>
      <w:r w:rsidR="00EE1B0C" w:rsidRPr="00D65CBE">
        <w:rPr>
          <w:rFonts w:ascii="Tahoma" w:eastAsia="Times New Roman" w:hAnsi="Tahoma" w:cs="Tahoma"/>
          <w:spacing w:val="-4"/>
          <w:sz w:val="20"/>
          <w:szCs w:val="20"/>
          <w:lang w:eastAsia="sl-SI"/>
        </w:rPr>
        <w:t>zajema</w:t>
      </w:r>
      <w:r w:rsidRPr="00D65CBE">
        <w:rPr>
          <w:rFonts w:ascii="Tahoma" w:eastAsia="Times New Roman" w:hAnsi="Tahoma" w:cs="Tahoma"/>
          <w:spacing w:val="-4"/>
          <w:sz w:val="20"/>
          <w:szCs w:val="20"/>
          <w:lang w:eastAsia="sl-SI"/>
        </w:rPr>
        <w:t>la</w:t>
      </w:r>
      <w:r w:rsidR="00EE1B0C" w:rsidRPr="00D65CBE">
        <w:rPr>
          <w:rFonts w:ascii="Tahoma" w:eastAsia="Times New Roman" w:hAnsi="Tahoma" w:cs="Tahoma"/>
          <w:spacing w:val="-4"/>
          <w:sz w:val="20"/>
          <w:szCs w:val="20"/>
          <w:lang w:eastAsia="sl-SI"/>
        </w:rPr>
        <w:t xml:space="preserve"> izvedbe opreme v notranjosti konstrukcije (kinete, hodniki, odvodnjavanje znotraj, …). Gradnja objektov </w:t>
      </w:r>
      <w:r w:rsidRPr="00D65CBE">
        <w:rPr>
          <w:rFonts w:ascii="Tahoma" w:eastAsia="Times New Roman" w:hAnsi="Tahoma" w:cs="Tahoma"/>
          <w:spacing w:val="-4"/>
          <w:sz w:val="20"/>
          <w:szCs w:val="20"/>
          <w:lang w:eastAsia="sl-SI"/>
        </w:rPr>
        <w:t xml:space="preserve">bo </w:t>
      </w:r>
      <w:r w:rsidR="00EE1B0C" w:rsidRPr="00D65CBE">
        <w:rPr>
          <w:rFonts w:ascii="Tahoma" w:eastAsia="Times New Roman" w:hAnsi="Tahoma" w:cs="Tahoma"/>
          <w:spacing w:val="-4"/>
          <w:sz w:val="20"/>
          <w:szCs w:val="20"/>
          <w:lang w:eastAsia="sl-SI"/>
        </w:rPr>
        <w:t>zajema</w:t>
      </w:r>
      <w:r w:rsidRPr="00D65CBE">
        <w:rPr>
          <w:rFonts w:ascii="Tahoma" w:eastAsia="Times New Roman" w:hAnsi="Tahoma" w:cs="Tahoma"/>
          <w:spacing w:val="-4"/>
          <w:sz w:val="20"/>
          <w:szCs w:val="20"/>
          <w:lang w:eastAsia="sl-SI"/>
        </w:rPr>
        <w:t>la</w:t>
      </w:r>
      <w:r w:rsidR="00EE1B0C" w:rsidRPr="00D65CBE">
        <w:rPr>
          <w:rFonts w:ascii="Tahoma" w:eastAsia="Times New Roman" w:hAnsi="Tahoma" w:cs="Tahoma"/>
          <w:spacing w:val="-4"/>
          <w:sz w:val="20"/>
          <w:szCs w:val="20"/>
          <w:lang w:eastAsia="sl-SI"/>
        </w:rPr>
        <w:t xml:space="preserve"> tudi izvedbo ustrezne </w:t>
      </w:r>
      <w:r w:rsidR="00EE1B0C" w:rsidRPr="00D65CBE">
        <w:rPr>
          <w:rFonts w:ascii="Tahoma" w:eastAsia="Times New Roman" w:hAnsi="Tahoma" w:cs="Tahoma"/>
          <w:sz w:val="20"/>
          <w:szCs w:val="20"/>
          <w:lang w:eastAsia="sl-SI"/>
        </w:rPr>
        <w:t>začasne zaščite dilatacij in notranjosti konstrukcije mostov in vmesne galerije, v času uporabe izvedenih objektov za potrebe gradbiščnih transportov pri gradnji predorov.</w:t>
      </w:r>
    </w:p>
    <w:p w14:paraId="2A6BBAE7" w14:textId="77777777" w:rsidR="00EE1B0C" w:rsidRPr="00D65CBE" w:rsidRDefault="00EE1B0C" w:rsidP="00497104">
      <w:pPr>
        <w:pStyle w:val="Naslov5"/>
        <w:spacing w:after="120"/>
        <w:ind w:left="1134"/>
        <w:rPr>
          <w:rFonts w:ascii="Tahoma" w:hAnsi="Tahoma" w:cs="Tahoma"/>
          <w:b/>
          <w:bCs w:val="0"/>
          <w:i w:val="0"/>
          <w:iCs w:val="0"/>
          <w:szCs w:val="20"/>
        </w:rPr>
      </w:pPr>
      <w:bookmarkStart w:id="41" w:name="_Toc56764622"/>
      <w:r w:rsidRPr="00D65CBE">
        <w:rPr>
          <w:rFonts w:ascii="Tahoma" w:hAnsi="Tahoma" w:cs="Tahoma"/>
          <w:b/>
          <w:bCs w:val="0"/>
          <w:i w:val="0"/>
          <w:iCs w:val="0"/>
          <w:szCs w:val="20"/>
        </w:rPr>
        <w:t>Ventilatorska postaja za prezračevanje predorov T1 in T2</w:t>
      </w:r>
      <w:bookmarkEnd w:id="41"/>
      <w:r w:rsidRPr="00D65CBE">
        <w:rPr>
          <w:rFonts w:ascii="Tahoma" w:hAnsi="Tahoma" w:cs="Tahoma"/>
          <w:b/>
          <w:bCs w:val="0"/>
          <w:i w:val="0"/>
          <w:iCs w:val="0"/>
          <w:szCs w:val="20"/>
        </w:rPr>
        <w:t xml:space="preserve"> </w:t>
      </w:r>
    </w:p>
    <w:p w14:paraId="01EE05DD" w14:textId="77777777" w:rsidR="00EE1B0C" w:rsidRPr="00D65CBE" w:rsidRDefault="00EE1B0C" w:rsidP="00497104">
      <w:pPr>
        <w:spacing w:after="6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Za zagotovitev ustreznega prezračevanja predora, ki v primeru požara v predoru, omogoča hitro in varno evakuacijo ljudi iz </w:t>
      </w:r>
      <w:r w:rsidRPr="00D65CBE">
        <w:rPr>
          <w:rFonts w:ascii="Tahoma" w:hAnsi="Tahoma" w:cs="Tahoma"/>
          <w:sz w:val="20"/>
          <w:szCs w:val="20"/>
        </w:rPr>
        <w:t>predora</w:t>
      </w:r>
      <w:r w:rsidRPr="00D65CBE">
        <w:rPr>
          <w:rFonts w:ascii="Tahoma" w:eastAsia="Times New Roman" w:hAnsi="Tahoma" w:cs="Tahoma"/>
          <w:sz w:val="20"/>
          <w:szCs w:val="20"/>
        </w:rPr>
        <w:t xml:space="preserve">, je predvidena povezava predora T1 s predorom T2 v enotno predorsko cev skupne dolžine ca. 13 km. Takšna povezava se izvede z izgradnjo mostov in galerije med predori v obliki zaprtega škatlastega prereza. Prisilno prezračevanje obeh predorov je </w:t>
      </w:r>
      <w:r w:rsidRPr="00D65CBE">
        <w:rPr>
          <w:rFonts w:ascii="Tahoma" w:hAnsi="Tahoma" w:cs="Tahoma"/>
          <w:sz w:val="20"/>
          <w:szCs w:val="20"/>
        </w:rPr>
        <w:t>zasnovano</w:t>
      </w:r>
      <w:r w:rsidRPr="00D65CBE">
        <w:rPr>
          <w:rFonts w:ascii="Tahoma" w:eastAsia="Times New Roman" w:hAnsi="Tahoma" w:cs="Tahoma"/>
          <w:sz w:val="20"/>
          <w:szCs w:val="20"/>
        </w:rPr>
        <w:t xml:space="preserve"> tako, da se zrak iz glavnih predorskih cevi obeh predorov, centralno odsesava v ventilatorski postaji, ki je nameščena na zgornjem portalu predora T2. V primeru požara, tako zaradi znižanja zračnega tlaka v glavnih ceveh predorov, sveži zrak preko portalov vstopa v glavni predorski cevi, kot tudi v servisni predorski cevi, ki sta s prečniki povezani z glavno predorsko cevjo.</w:t>
      </w:r>
    </w:p>
    <w:p w14:paraId="2363AFE0" w14:textId="77777777" w:rsidR="00EE1B0C" w:rsidRPr="00D65CBE" w:rsidRDefault="00EE1B0C" w:rsidP="00497104">
      <w:pPr>
        <w:spacing w:after="60" w:line="240" w:lineRule="auto"/>
        <w:jc w:val="both"/>
        <w:rPr>
          <w:rFonts w:ascii="Tahoma" w:hAnsi="Tahoma" w:cs="Tahoma"/>
          <w:sz w:val="20"/>
          <w:szCs w:val="20"/>
        </w:rPr>
      </w:pPr>
      <w:r w:rsidRPr="00D65CBE">
        <w:rPr>
          <w:rFonts w:ascii="Tahoma" w:eastAsia="Times New Roman" w:hAnsi="Tahoma" w:cs="Tahoma"/>
          <w:sz w:val="20"/>
          <w:szCs w:val="20"/>
        </w:rPr>
        <w:t xml:space="preserve">Ventilatorska postaja za centralni odvod dima in toplote iz povezanih predorov T1 in T2 je locirana na severnem portalu predor T2 v dolini Glinščice, med glavno in servisno cevjo predora. </w:t>
      </w:r>
    </w:p>
    <w:p w14:paraId="425EEDE2" w14:textId="77777777" w:rsidR="00EE1B0C" w:rsidRPr="00D65CBE" w:rsidRDefault="00EE1B0C" w:rsidP="00497104">
      <w:pPr>
        <w:spacing w:after="60" w:line="240" w:lineRule="auto"/>
        <w:jc w:val="both"/>
        <w:rPr>
          <w:rFonts w:ascii="Tahoma" w:eastAsia="Times New Roman" w:hAnsi="Tahoma" w:cs="Tahoma"/>
          <w:sz w:val="20"/>
          <w:szCs w:val="20"/>
        </w:rPr>
      </w:pPr>
      <w:r w:rsidRPr="00D65CBE">
        <w:rPr>
          <w:rFonts w:ascii="Tahoma" w:eastAsia="Times New Roman" w:hAnsi="Tahoma" w:cs="Tahoma"/>
          <w:sz w:val="20"/>
          <w:szCs w:val="20"/>
        </w:rPr>
        <w:t>Ventilatorska postaja za centralni odvod dima in toplote iz povezanih predorov T1 in T2 je locirana med portal glavne in servisne cevi predora T2 na divaški strani v dolini Glinščice, ter skupaj s portalnimi konstrukcijami sestavlja celoto. Zasnovana je kot dvonadstropni armiranobetonski objekt. V kletnem delu so prostori namenjeni oskrbi z električni energijo, v pritlični etaži pa so prostori za ventilatorje in jaške preko katerih se odsesava dim iz predorskih cevi. V pritlični etaži so tudi prostori za transformatorje. V ventilatorski postaji bodo nameščeni trije reverzibilni aksialni ventilatorji, od katerih vsak zagotavlja 125 m</w:t>
      </w:r>
      <w:r w:rsidRPr="00D65CBE">
        <w:rPr>
          <w:rFonts w:ascii="Tahoma" w:eastAsia="Times New Roman" w:hAnsi="Tahoma" w:cs="Tahoma"/>
          <w:sz w:val="20"/>
          <w:szCs w:val="20"/>
          <w:vertAlign w:val="superscript"/>
        </w:rPr>
        <w:t>3</w:t>
      </w:r>
      <w:r w:rsidRPr="00D65CBE">
        <w:rPr>
          <w:rFonts w:ascii="Tahoma" w:eastAsia="Times New Roman" w:hAnsi="Tahoma" w:cs="Tahoma"/>
          <w:sz w:val="20"/>
          <w:szCs w:val="20"/>
        </w:rPr>
        <w:t>/s pretoka zraka. Ventilatorji so opremljeni s trifaznimi asinhronimi motorji, ki potrebujejo 400 V napetosti in delujejo s frekvenčnim pretvornikom. Za napajanje motorjev ventilatorjev sta predvidena dva transformatorja moči 2500 kVA.</w:t>
      </w:r>
    </w:p>
    <w:p w14:paraId="4ED8C8D9"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sz w:val="20"/>
          <w:szCs w:val="20"/>
        </w:rPr>
        <w:t xml:space="preserve">Pod ventilatorsko </w:t>
      </w:r>
      <w:r w:rsidRPr="00D65CBE">
        <w:rPr>
          <w:rFonts w:ascii="Tahoma" w:eastAsia="Times New Roman" w:hAnsi="Tahoma" w:cs="Tahoma"/>
          <w:sz w:val="20"/>
          <w:szCs w:val="20"/>
        </w:rPr>
        <w:t>postajo</w:t>
      </w:r>
      <w:r w:rsidRPr="00D65CBE">
        <w:rPr>
          <w:rFonts w:ascii="Tahoma" w:hAnsi="Tahoma" w:cs="Tahoma"/>
          <w:sz w:val="20"/>
          <w:szCs w:val="20"/>
        </w:rPr>
        <w:t xml:space="preserve"> je predvidena izvedba </w:t>
      </w:r>
      <w:r w:rsidRPr="00D65CBE">
        <w:rPr>
          <w:rFonts w:ascii="Tahoma" w:eastAsia="Times New Roman" w:hAnsi="Tahoma" w:cs="Tahoma"/>
          <w:sz w:val="20"/>
          <w:szCs w:val="20"/>
        </w:rPr>
        <w:t>ploščatega</w:t>
      </w:r>
      <w:r w:rsidRPr="00D65CBE">
        <w:rPr>
          <w:rFonts w:ascii="Tahoma" w:hAnsi="Tahoma" w:cs="Tahoma"/>
          <w:sz w:val="20"/>
          <w:szCs w:val="20"/>
        </w:rPr>
        <w:t xml:space="preserve"> prepusta na pritoku potoka Glinščica, ki predstavlja sestavni del konstrukcije ventilatorske postaje.</w:t>
      </w:r>
    </w:p>
    <w:p w14:paraId="6D9E0D30" w14:textId="77777777" w:rsidR="00247996" w:rsidRPr="00D65CBE" w:rsidRDefault="00EE1B0C" w:rsidP="00497104">
      <w:pPr>
        <w:pStyle w:val="Naslov5"/>
        <w:spacing w:after="120"/>
        <w:ind w:left="1134"/>
        <w:rPr>
          <w:rFonts w:ascii="Tahoma" w:hAnsi="Tahoma" w:cs="Tahoma"/>
          <w:b/>
          <w:bCs w:val="0"/>
          <w:i w:val="0"/>
          <w:iCs w:val="0"/>
          <w:szCs w:val="20"/>
        </w:rPr>
      </w:pPr>
      <w:bookmarkStart w:id="42" w:name="_Toc56764623"/>
      <w:r w:rsidRPr="00D65CBE">
        <w:rPr>
          <w:rFonts w:ascii="Tahoma" w:hAnsi="Tahoma" w:cs="Tahoma"/>
          <w:b/>
          <w:bCs w:val="0"/>
          <w:i w:val="0"/>
          <w:iCs w:val="0"/>
          <w:szCs w:val="20"/>
        </w:rPr>
        <w:t>Predor T2</w:t>
      </w:r>
      <w:bookmarkEnd w:id="42"/>
      <w:r w:rsidRPr="00D65CBE">
        <w:rPr>
          <w:rFonts w:ascii="Tahoma" w:hAnsi="Tahoma" w:cs="Tahoma"/>
          <w:b/>
          <w:bCs w:val="0"/>
          <w:i w:val="0"/>
          <w:iCs w:val="0"/>
          <w:szCs w:val="20"/>
        </w:rPr>
        <w:t xml:space="preserve"> </w:t>
      </w:r>
    </w:p>
    <w:p w14:paraId="636CDAE7" w14:textId="77777777" w:rsidR="00EE1B0C" w:rsidRPr="00D65CBE" w:rsidRDefault="00247996" w:rsidP="00497104">
      <w:pPr>
        <w:spacing w:before="360" w:after="120" w:line="240" w:lineRule="auto"/>
        <w:rPr>
          <w:rFonts w:ascii="Tahoma" w:eastAsia="Times New Roman" w:hAnsi="Tahoma" w:cs="Tahoma"/>
          <w:sz w:val="20"/>
          <w:szCs w:val="20"/>
        </w:rPr>
      </w:pPr>
      <w:r w:rsidRPr="00D65CBE">
        <w:rPr>
          <w:rFonts w:ascii="Tahoma" w:hAnsi="Tahoma" w:cs="Tahoma"/>
          <w:sz w:val="20"/>
          <w:szCs w:val="20"/>
        </w:rPr>
        <w:t xml:space="preserve">Predor T2 </w:t>
      </w:r>
      <w:r w:rsidR="00EE1B0C" w:rsidRPr="00D65CBE">
        <w:rPr>
          <w:rFonts w:ascii="Tahoma" w:hAnsi="Tahoma" w:cs="Tahoma"/>
          <w:sz w:val="20"/>
          <w:szCs w:val="20"/>
        </w:rPr>
        <w:t>z glavno in servisno cevjo dolžine 6.017 m oziroma 6.028 m, se na trasi drugeg</w:t>
      </w:r>
      <w:r w:rsidR="00E7374A" w:rsidRPr="00D65CBE">
        <w:rPr>
          <w:rFonts w:ascii="Tahoma" w:hAnsi="Tahoma" w:cs="Tahoma"/>
          <w:sz w:val="20"/>
          <w:szCs w:val="20"/>
        </w:rPr>
        <w:t>a</w:t>
      </w:r>
      <w:r w:rsidR="00EE1B0C" w:rsidRPr="00D65CBE">
        <w:rPr>
          <w:rFonts w:ascii="Tahoma" w:hAnsi="Tahoma" w:cs="Tahoma"/>
          <w:sz w:val="20"/>
          <w:szCs w:val="20"/>
        </w:rPr>
        <w:t xml:space="preserve"> tira nahaja med </w:t>
      </w:r>
      <w:r w:rsidR="00EE1B0C" w:rsidRPr="00D65CBE">
        <w:rPr>
          <w:rFonts w:ascii="Tahoma" w:eastAsia="Times New Roman" w:hAnsi="Tahoma" w:cs="Tahoma"/>
          <w:sz w:val="20"/>
          <w:szCs w:val="20"/>
        </w:rPr>
        <w:t>km 9+928 in km 15+945, na območju med dolino Glinščice in Črnim Kalom.</w:t>
      </w:r>
    </w:p>
    <w:p w14:paraId="6216C27B"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Predor poteka skozi zakrasele kredne in paleocenske apnence ter eocenske apnence in fliš. Zaradi </w:t>
      </w:r>
      <w:proofErr w:type="spellStart"/>
      <w:r w:rsidRPr="00D65CBE">
        <w:rPr>
          <w:rFonts w:ascii="Tahoma" w:eastAsia="Times New Roman" w:hAnsi="Tahoma" w:cs="Tahoma"/>
          <w:sz w:val="20"/>
          <w:szCs w:val="20"/>
        </w:rPr>
        <w:t>razpoklinske</w:t>
      </w:r>
      <w:proofErr w:type="spellEnd"/>
      <w:r w:rsidRPr="00D65CBE">
        <w:rPr>
          <w:rFonts w:ascii="Tahoma" w:eastAsia="Times New Roman" w:hAnsi="Tahoma" w:cs="Tahoma"/>
          <w:sz w:val="20"/>
          <w:szCs w:val="20"/>
        </w:rPr>
        <w:t xml:space="preserve"> prepustnosti in topnosti kamnin so se na tem območju razvile posebne površinske in podzemne kraške oblike (razpoke, kanali, kaverne, jame, brezna ipd</w:t>
      </w:r>
      <w:r w:rsidR="00E7374A" w:rsidRPr="00D65CBE">
        <w:rPr>
          <w:rFonts w:ascii="Tahoma" w:eastAsia="Times New Roman" w:hAnsi="Tahoma" w:cs="Tahoma"/>
          <w:sz w:val="20"/>
          <w:szCs w:val="20"/>
        </w:rPr>
        <w:t>.</w:t>
      </w:r>
      <w:r w:rsidRPr="00D65CBE">
        <w:rPr>
          <w:rFonts w:ascii="Tahoma" w:eastAsia="Times New Roman" w:hAnsi="Tahoma" w:cs="Tahoma"/>
          <w:sz w:val="20"/>
          <w:szCs w:val="20"/>
        </w:rPr>
        <w:t xml:space="preserve">), ki so lahko prazne ali zapolnjene z različnimi materiali ali pa se v njih pretaka voda. </w:t>
      </w:r>
    </w:p>
    <w:p w14:paraId="1E2FDE79" w14:textId="77777777" w:rsidR="00EE1B0C" w:rsidRPr="00D65CBE" w:rsidRDefault="00EE1B0C" w:rsidP="00497104">
      <w:pPr>
        <w:snapToGrid w:val="0"/>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Na območjih, kjer predor prečka območja z mogočim stalnim ali občasnim pojavom visoke podtalnice, je predvidena izvedba predorskih cevi (glavna in servisna cev) v </w:t>
      </w:r>
      <w:proofErr w:type="spellStart"/>
      <w:r w:rsidRPr="00D65CBE">
        <w:rPr>
          <w:rFonts w:ascii="Tahoma" w:eastAsia="Times New Roman" w:hAnsi="Tahoma" w:cs="Tahoma"/>
          <w:sz w:val="20"/>
          <w:szCs w:val="20"/>
        </w:rPr>
        <w:t>nedrenirani</w:t>
      </w:r>
      <w:proofErr w:type="spellEnd"/>
      <w:r w:rsidRPr="00D65CBE">
        <w:rPr>
          <w:rFonts w:ascii="Tahoma" w:eastAsia="Times New Roman" w:hAnsi="Tahoma" w:cs="Tahoma"/>
          <w:sz w:val="20"/>
          <w:szCs w:val="20"/>
        </w:rPr>
        <w:t xml:space="preserve"> izvedbi, na ostalih območjih pa se predorski cevi izvede v drenirani izvedbi, kjer se za predorsko cevjo vgradijo bočne drenaže za zajem hribinske vode. Z izvedbo predorske cevi v </w:t>
      </w:r>
      <w:proofErr w:type="spellStart"/>
      <w:r w:rsidRPr="00D65CBE">
        <w:rPr>
          <w:rFonts w:ascii="Tahoma" w:eastAsia="Times New Roman" w:hAnsi="Tahoma" w:cs="Tahoma"/>
          <w:sz w:val="20"/>
          <w:szCs w:val="20"/>
        </w:rPr>
        <w:t>nedrenirani</w:t>
      </w:r>
      <w:proofErr w:type="spellEnd"/>
      <w:r w:rsidRPr="00D65CBE">
        <w:rPr>
          <w:rFonts w:ascii="Tahoma" w:eastAsia="Times New Roman" w:hAnsi="Tahoma" w:cs="Tahoma"/>
          <w:sz w:val="20"/>
          <w:szCs w:val="20"/>
        </w:rPr>
        <w:t xml:space="preserve"> izvedbi se zagotavlja nespremenjen tok podtalne vode kraškega po</w:t>
      </w:r>
      <w:r w:rsidR="00E7374A" w:rsidRPr="00D65CBE">
        <w:rPr>
          <w:rFonts w:ascii="Tahoma" w:eastAsia="Times New Roman" w:hAnsi="Tahoma" w:cs="Tahoma"/>
          <w:sz w:val="20"/>
          <w:szCs w:val="20"/>
        </w:rPr>
        <w:t>d</w:t>
      </w:r>
      <w:r w:rsidRPr="00D65CBE">
        <w:rPr>
          <w:rFonts w:ascii="Tahoma" w:eastAsia="Times New Roman" w:hAnsi="Tahoma" w:cs="Tahoma"/>
          <w:sz w:val="20"/>
          <w:szCs w:val="20"/>
        </w:rPr>
        <w:t>zemlja v zaledju predora.</w:t>
      </w:r>
    </w:p>
    <w:p w14:paraId="2D76901D"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Medosna razdalja med glavno in serv</w:t>
      </w:r>
      <w:r w:rsidR="00E7374A" w:rsidRPr="00D65CBE">
        <w:rPr>
          <w:rFonts w:ascii="Tahoma" w:eastAsia="Times New Roman" w:hAnsi="Tahoma" w:cs="Tahoma"/>
          <w:sz w:val="20"/>
          <w:szCs w:val="20"/>
        </w:rPr>
        <w:t>i</w:t>
      </w:r>
      <w:r w:rsidRPr="00D65CBE">
        <w:rPr>
          <w:rFonts w:ascii="Tahoma" w:eastAsia="Times New Roman" w:hAnsi="Tahoma" w:cs="Tahoma"/>
          <w:sz w:val="20"/>
          <w:szCs w:val="20"/>
        </w:rPr>
        <w:t>sno cevjo predorov znaša 25 m.</w:t>
      </w:r>
    </w:p>
    <w:p w14:paraId="38837F4E"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Gradnja predorov je predvidena po konvencionalni metodi z upoštevanjem principov gradnje po metodi NATM, kjer podporje, v interakciji z zaledno hribino in prerazporeditvijo napetosti, ustvari samonosilni obok. Pri tem se kontrolirano dopušča, da se hribina deformira, dokler deformacije ne konvergirajo k pričakovani vrednosti. Gradnja predorskih cevi po tej metodi napreduje s kaloto, sledi s stopnico in po potrebi talnim obokom (v odvisnosti od geomehanskih pogojev v hribini). Izkop se vrši bodisi z razstreljevanjem bodisi z izkopom s predorskim bagrom (odvisno od vrste in trdote hribine v kateri se </w:t>
      </w:r>
      <w:r w:rsidRPr="00D65CBE">
        <w:rPr>
          <w:rFonts w:ascii="Tahoma" w:eastAsia="Times New Roman" w:hAnsi="Tahoma" w:cs="Tahoma"/>
          <w:sz w:val="20"/>
          <w:szCs w:val="20"/>
        </w:rPr>
        <w:lastRenderedPageBreak/>
        <w:t xml:space="preserve">dela izvajajo). Tipični uporabljeni podporni elementi so brizgani cementni beton, armaturne mreže, jekleni loki in pasivna </w:t>
      </w:r>
      <w:proofErr w:type="spellStart"/>
      <w:r w:rsidRPr="00D65CBE">
        <w:rPr>
          <w:rFonts w:ascii="Tahoma" w:eastAsia="Times New Roman" w:hAnsi="Tahoma" w:cs="Tahoma"/>
          <w:sz w:val="20"/>
          <w:szCs w:val="20"/>
        </w:rPr>
        <w:t>injektirana</w:t>
      </w:r>
      <w:proofErr w:type="spellEnd"/>
      <w:r w:rsidRPr="00D65CBE">
        <w:rPr>
          <w:rFonts w:ascii="Tahoma" w:eastAsia="Times New Roman" w:hAnsi="Tahoma" w:cs="Tahoma"/>
          <w:sz w:val="20"/>
          <w:szCs w:val="20"/>
        </w:rPr>
        <w:t xml:space="preserve"> ali </w:t>
      </w:r>
      <w:proofErr w:type="spellStart"/>
      <w:r w:rsidRPr="00D65CBE">
        <w:rPr>
          <w:rFonts w:ascii="Tahoma" w:eastAsia="Times New Roman" w:hAnsi="Tahoma" w:cs="Tahoma"/>
          <w:sz w:val="20"/>
          <w:szCs w:val="20"/>
        </w:rPr>
        <w:t>neinjektirana</w:t>
      </w:r>
      <w:proofErr w:type="spellEnd"/>
      <w:r w:rsidRPr="00D65CBE">
        <w:rPr>
          <w:rFonts w:ascii="Tahoma" w:eastAsia="Times New Roman" w:hAnsi="Tahoma" w:cs="Tahoma"/>
          <w:sz w:val="20"/>
          <w:szCs w:val="20"/>
        </w:rPr>
        <w:t xml:space="preserve"> sidra. </w:t>
      </w:r>
    </w:p>
    <w:p w14:paraId="27B793DA"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Svetli profil glavne predorske cevi predora je načrtovan ob upoštevanju GC svetlega profila železniške proge. Prosta višina nad svetlim profilom omogoča vg</w:t>
      </w:r>
      <w:r w:rsidR="00E7374A" w:rsidRPr="00D65CBE">
        <w:rPr>
          <w:rFonts w:ascii="Tahoma" w:eastAsia="Times New Roman" w:hAnsi="Tahoma" w:cs="Tahoma"/>
          <w:sz w:val="20"/>
          <w:szCs w:val="20"/>
        </w:rPr>
        <w:t>r</w:t>
      </w:r>
      <w:r w:rsidRPr="00D65CBE">
        <w:rPr>
          <w:rFonts w:ascii="Tahoma" w:eastAsia="Times New Roman" w:hAnsi="Tahoma" w:cs="Tahoma"/>
          <w:sz w:val="20"/>
          <w:szCs w:val="20"/>
        </w:rPr>
        <w:t>adnjo vozne mreže 3 kV DC ali 25 kV AC. V predoru je predvidena izvedba tira na togi podlagi. Na obeh straneh tira v predoru je predvidena izvedba hodnika širine 0,80 m. Levo in desno ob tiru se nahajata kineti za različne instalacije v predoru (vodovod požarne vode, elektroenergetski kabli, telekomunikacijski kabli ipd.). Izkopni profil glavne cevi predorov znaša 70,36 m</w:t>
      </w:r>
      <w:r w:rsidRPr="00D65CBE">
        <w:rPr>
          <w:rFonts w:ascii="Tahoma" w:eastAsia="Times New Roman" w:hAnsi="Tahoma" w:cs="Tahoma"/>
          <w:sz w:val="20"/>
          <w:szCs w:val="20"/>
          <w:vertAlign w:val="superscript"/>
        </w:rPr>
        <w:t>2</w:t>
      </w:r>
      <w:r w:rsidRPr="00D65CBE">
        <w:rPr>
          <w:rFonts w:ascii="Tahoma" w:eastAsia="Times New Roman" w:hAnsi="Tahoma" w:cs="Tahoma"/>
          <w:sz w:val="20"/>
          <w:szCs w:val="20"/>
        </w:rPr>
        <w:t xml:space="preserve"> na dreniranem delu in 73,00 m</w:t>
      </w:r>
      <w:r w:rsidRPr="00D65CBE">
        <w:rPr>
          <w:rFonts w:ascii="Tahoma" w:eastAsia="Times New Roman" w:hAnsi="Tahoma" w:cs="Tahoma"/>
          <w:sz w:val="20"/>
          <w:szCs w:val="20"/>
          <w:vertAlign w:val="superscript"/>
        </w:rPr>
        <w:t>2</w:t>
      </w:r>
      <w:r w:rsidRPr="00D65CBE">
        <w:rPr>
          <w:rFonts w:ascii="Tahoma" w:eastAsia="Times New Roman" w:hAnsi="Tahoma" w:cs="Tahoma"/>
          <w:sz w:val="20"/>
          <w:szCs w:val="20"/>
        </w:rPr>
        <w:t xml:space="preserve"> na </w:t>
      </w:r>
      <w:proofErr w:type="spellStart"/>
      <w:r w:rsidRPr="00D65CBE">
        <w:rPr>
          <w:rFonts w:ascii="Tahoma" w:eastAsia="Times New Roman" w:hAnsi="Tahoma" w:cs="Tahoma"/>
          <w:sz w:val="20"/>
          <w:szCs w:val="20"/>
        </w:rPr>
        <w:t>nedreniranem</w:t>
      </w:r>
      <w:proofErr w:type="spellEnd"/>
      <w:r w:rsidRPr="00D65CBE">
        <w:rPr>
          <w:rFonts w:ascii="Tahoma" w:eastAsia="Times New Roman" w:hAnsi="Tahoma" w:cs="Tahoma"/>
          <w:sz w:val="20"/>
          <w:szCs w:val="20"/>
        </w:rPr>
        <w:t xml:space="preserve"> delu.</w:t>
      </w:r>
    </w:p>
    <w:p w14:paraId="48AFD4BB"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Svetli profil servisne predorske cevi je enak svetlemu profilu glavne predorske cevi in omogoča dostop tovornih gasilnih in reševalnih vozil in obojestranskega varnostnega hodnika, ki omogočata varen prehod ljudi, vzporedno s </w:t>
      </w:r>
      <w:proofErr w:type="spellStart"/>
      <w:r w:rsidRPr="00D65CBE">
        <w:rPr>
          <w:rFonts w:ascii="Tahoma" w:eastAsia="Times New Roman" w:hAnsi="Tahoma" w:cs="Tahoma"/>
          <w:sz w:val="20"/>
          <w:szCs w:val="20"/>
        </w:rPr>
        <w:t>povoznim</w:t>
      </w:r>
      <w:proofErr w:type="spellEnd"/>
      <w:r w:rsidRPr="00D65CBE">
        <w:rPr>
          <w:rFonts w:ascii="Tahoma" w:eastAsia="Times New Roman" w:hAnsi="Tahoma" w:cs="Tahoma"/>
          <w:sz w:val="20"/>
          <w:szCs w:val="20"/>
        </w:rPr>
        <w:t xml:space="preserve"> profilom. V predoru je predvidena izvedba betonskega vozišča, ob katerem so obojestransko vgrajene kinete za različne instalacije v predoru (vodovod požarne vode, elektroenergetski kabli, telekomunikacijski kabli ipd.).</w:t>
      </w:r>
    </w:p>
    <w:p w14:paraId="1C80EF2A"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Za prehod ljudi v primeru nesreče ali požara v predoru, sta  glavna in servisna cev predora povezani s prečniki na medsebojnih razdaljah ne več kot 500 m. Izkopni profil prečnikov znaša 58,21 m</w:t>
      </w:r>
      <w:r w:rsidRPr="00D65CBE">
        <w:rPr>
          <w:rFonts w:ascii="Tahoma" w:eastAsia="Times New Roman" w:hAnsi="Tahoma" w:cs="Tahoma"/>
          <w:sz w:val="20"/>
          <w:szCs w:val="20"/>
          <w:vertAlign w:val="superscript"/>
        </w:rPr>
        <w:t>2</w:t>
      </w:r>
      <w:r w:rsidRPr="00D65CBE">
        <w:rPr>
          <w:rFonts w:ascii="Tahoma" w:eastAsia="Times New Roman" w:hAnsi="Tahoma" w:cs="Tahoma"/>
          <w:sz w:val="20"/>
          <w:szCs w:val="20"/>
        </w:rPr>
        <w:t>. V predoru je tako predvideno 13 prečnikov, ki omogočajo vgradnjo transformatorskih postaj in druge opreme predorov. V vseh prečnikih so vgrajena protipožarna vrata.</w:t>
      </w:r>
    </w:p>
    <w:p w14:paraId="1963E0F2"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Na območjih, kjer se predorski cevi (glavna in servisna cev) izvede v </w:t>
      </w:r>
      <w:proofErr w:type="spellStart"/>
      <w:r w:rsidRPr="00D65CBE">
        <w:rPr>
          <w:rFonts w:ascii="Tahoma" w:eastAsia="Times New Roman" w:hAnsi="Tahoma" w:cs="Tahoma"/>
          <w:sz w:val="20"/>
          <w:szCs w:val="20"/>
        </w:rPr>
        <w:t>nedrenirani</w:t>
      </w:r>
      <w:proofErr w:type="spellEnd"/>
      <w:r w:rsidRPr="00D65CBE">
        <w:rPr>
          <w:rFonts w:ascii="Tahoma" w:eastAsia="Times New Roman" w:hAnsi="Tahoma" w:cs="Tahoma"/>
          <w:sz w:val="20"/>
          <w:szCs w:val="20"/>
        </w:rPr>
        <w:t xml:space="preserve"> </w:t>
      </w:r>
      <w:r w:rsidR="00354F3B" w:rsidRPr="00D65CBE">
        <w:rPr>
          <w:rFonts w:ascii="Tahoma" w:eastAsia="Times New Roman" w:hAnsi="Tahoma" w:cs="Tahoma"/>
          <w:sz w:val="20"/>
          <w:szCs w:val="20"/>
        </w:rPr>
        <w:t>i</w:t>
      </w:r>
      <w:r w:rsidRPr="00D65CBE">
        <w:rPr>
          <w:rFonts w:ascii="Tahoma" w:eastAsia="Times New Roman" w:hAnsi="Tahoma" w:cs="Tahoma"/>
          <w:sz w:val="20"/>
          <w:szCs w:val="20"/>
        </w:rPr>
        <w:t>zvedbi, ni predvidena izvedba d</w:t>
      </w:r>
      <w:r w:rsidR="00354F3B" w:rsidRPr="00D65CBE">
        <w:rPr>
          <w:rFonts w:ascii="Tahoma" w:eastAsia="Times New Roman" w:hAnsi="Tahoma" w:cs="Tahoma"/>
          <w:sz w:val="20"/>
          <w:szCs w:val="20"/>
        </w:rPr>
        <w:t>r</w:t>
      </w:r>
      <w:r w:rsidRPr="00D65CBE">
        <w:rPr>
          <w:rFonts w:ascii="Tahoma" w:eastAsia="Times New Roman" w:hAnsi="Tahoma" w:cs="Tahoma"/>
          <w:sz w:val="20"/>
          <w:szCs w:val="20"/>
        </w:rPr>
        <w:t xml:space="preserve">enažnega sistema za zajem in </w:t>
      </w:r>
      <w:proofErr w:type="spellStart"/>
      <w:r w:rsidRPr="00D65CBE">
        <w:rPr>
          <w:rFonts w:ascii="Tahoma" w:eastAsia="Times New Roman" w:hAnsi="Tahoma" w:cs="Tahoma"/>
          <w:sz w:val="20"/>
          <w:szCs w:val="20"/>
        </w:rPr>
        <w:t>odvodnjo</w:t>
      </w:r>
      <w:proofErr w:type="spellEnd"/>
      <w:r w:rsidRPr="00D65CBE">
        <w:rPr>
          <w:rFonts w:ascii="Tahoma" w:eastAsia="Times New Roman" w:hAnsi="Tahoma" w:cs="Tahoma"/>
          <w:sz w:val="20"/>
          <w:szCs w:val="20"/>
        </w:rPr>
        <w:t xml:space="preserve"> zalednih voda. Na ostalih območjih pa se predorski cevi izvede v drenirani izvedbi, kjer se v zaledju predorskih cevi vgradijo drenaže za zajem hribinske vode. Iz bočnih drenaž se zaledno voda odvaja v centralno drenažna cev, ki se nahaja v dnu glavne in servisne predor</w:t>
      </w:r>
      <w:r w:rsidR="00354F3B" w:rsidRPr="00D65CBE">
        <w:rPr>
          <w:rFonts w:ascii="Tahoma" w:eastAsia="Times New Roman" w:hAnsi="Tahoma" w:cs="Tahoma"/>
          <w:sz w:val="20"/>
          <w:szCs w:val="20"/>
        </w:rPr>
        <w:t>s</w:t>
      </w:r>
      <w:r w:rsidRPr="00D65CBE">
        <w:rPr>
          <w:rFonts w:ascii="Tahoma" w:eastAsia="Times New Roman" w:hAnsi="Tahoma" w:cs="Tahoma"/>
          <w:sz w:val="20"/>
          <w:szCs w:val="20"/>
        </w:rPr>
        <w:t xml:space="preserve">ke cevi, na celotni dolžini </w:t>
      </w:r>
      <w:proofErr w:type="spellStart"/>
      <w:r w:rsidRPr="00D65CBE">
        <w:rPr>
          <w:rFonts w:ascii="Tahoma" w:eastAsia="Times New Roman" w:hAnsi="Tahoma" w:cs="Tahoma"/>
          <w:sz w:val="20"/>
          <w:szCs w:val="20"/>
        </w:rPr>
        <w:t>p</w:t>
      </w:r>
      <w:r w:rsidR="00CE2910">
        <w:rPr>
          <w:rFonts w:ascii="Tahoma" w:eastAsia="Times New Roman" w:hAnsi="Tahoma" w:cs="Tahoma"/>
          <w:sz w:val="20"/>
          <w:szCs w:val="20"/>
        </w:rPr>
        <w:t>e</w:t>
      </w:r>
      <w:r w:rsidRPr="00D65CBE">
        <w:rPr>
          <w:rFonts w:ascii="Tahoma" w:eastAsia="Times New Roman" w:hAnsi="Tahoma" w:cs="Tahoma"/>
          <w:sz w:val="20"/>
          <w:szCs w:val="20"/>
        </w:rPr>
        <w:t>dorov</w:t>
      </w:r>
      <w:proofErr w:type="spellEnd"/>
      <w:r w:rsidRPr="00D65CBE">
        <w:rPr>
          <w:rFonts w:ascii="Tahoma" w:eastAsia="Times New Roman" w:hAnsi="Tahoma" w:cs="Tahoma"/>
          <w:sz w:val="20"/>
          <w:szCs w:val="20"/>
        </w:rPr>
        <w:t>. Ker se tudi na območjih, kjer je predvidena izvedba predorske cevi v drenirani izvedbi, lokalno pričakuje večje dotoke zaledne podtalne vode, je predviden zajem takšnih čistih voda in njihovo odvajanje oziroma vračanje v kraško podzemlje.</w:t>
      </w:r>
    </w:p>
    <w:p w14:paraId="27B970B8"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V glavni in servisni cevi predoru je predvidena izvedba ločenega drenažnega sistema za zajem in odvajanje odpadne vode. Odpadna voda se zajema z dren</w:t>
      </w:r>
      <w:r w:rsidR="00354F3B" w:rsidRPr="00D65CBE">
        <w:rPr>
          <w:rFonts w:ascii="Tahoma" w:eastAsia="Times New Roman" w:hAnsi="Tahoma" w:cs="Tahoma"/>
          <w:sz w:val="20"/>
          <w:szCs w:val="20"/>
        </w:rPr>
        <w:t>a</w:t>
      </w:r>
      <w:r w:rsidRPr="00D65CBE">
        <w:rPr>
          <w:rFonts w:ascii="Tahoma" w:eastAsia="Times New Roman" w:hAnsi="Tahoma" w:cs="Tahoma"/>
          <w:sz w:val="20"/>
          <w:szCs w:val="20"/>
        </w:rPr>
        <w:t>žnimi cevmi vgrajenimi vzdolž predora, ter se preko lovilca olj in sedimentacijskega bazena vkopanega na platoju pred portalom predora na koprski stani, odvaja v okolje. Sedimentacijski bazen prostornine 100 m</w:t>
      </w:r>
      <w:r w:rsidRPr="00D65CBE">
        <w:rPr>
          <w:rFonts w:ascii="Tahoma" w:eastAsia="Times New Roman" w:hAnsi="Tahoma" w:cs="Tahoma"/>
          <w:sz w:val="20"/>
          <w:szCs w:val="20"/>
          <w:vertAlign w:val="superscript"/>
        </w:rPr>
        <w:t>3</w:t>
      </w:r>
      <w:r w:rsidRPr="00D65CBE">
        <w:rPr>
          <w:rFonts w:ascii="Tahoma" w:eastAsia="Times New Roman" w:hAnsi="Tahoma" w:cs="Tahoma"/>
          <w:sz w:val="20"/>
          <w:szCs w:val="20"/>
        </w:rPr>
        <w:t>, omogoča zadržanje onesnaženih voda v primeru nesreče v predoru.</w:t>
      </w:r>
    </w:p>
    <w:p w14:paraId="1025FD4B"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Za potrebe gašenja požarov, je v glavni in servisni cevi predora predvidena instalacija hidrantnega omrežja iz cevi premera 150 mm, ki se s požarno vodo napaja iz vodohrana prostornine 200 m3, ki se nahaja na površini nad predorom.  Hidranti se v glavni cevi nahajajo na medsebojni razdalji ca. 125 m, v servisni cevi pa se nahajajo na lokacijah prečnikov med glavno in servisno cevjo. </w:t>
      </w:r>
    </w:p>
    <w:p w14:paraId="1C72CD70"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Oskrba naprav predora z električno energijo poteka preko dveh medsebojno neodvisnih omrežij (RTP Divača 100/20 kV, RTP Dekani 110/20 kV). V ta namen po celotni dolži</w:t>
      </w:r>
      <w:r w:rsidR="00075CEB" w:rsidRPr="00D65CBE">
        <w:rPr>
          <w:rFonts w:ascii="Tahoma" w:eastAsia="Times New Roman" w:hAnsi="Tahoma" w:cs="Tahoma"/>
          <w:sz w:val="20"/>
          <w:szCs w:val="20"/>
        </w:rPr>
        <w:t>n</w:t>
      </w:r>
      <w:r w:rsidRPr="00D65CBE">
        <w:rPr>
          <w:rFonts w:ascii="Tahoma" w:eastAsia="Times New Roman" w:hAnsi="Tahoma" w:cs="Tahoma"/>
          <w:sz w:val="20"/>
          <w:szCs w:val="20"/>
        </w:rPr>
        <w:t>i predorov T1 in T2 potekata dva ločena napajalna 20 kV kabla, od katerih je eden umeščen v glavni predorski cevi, drugi pa v servisni cevi. Transformatorji za napajanje naprav predorov so nameščeni v ventilatorski postaji na portalu predora na divaški strani, v pogonski centrali pred portalom predora na koprski strani in v prečnikih predora med glavno in servisno cevjo.</w:t>
      </w:r>
    </w:p>
    <w:p w14:paraId="7B3FF516" w14:textId="77777777" w:rsidR="00EE1B0C" w:rsidRPr="00D65CBE" w:rsidRDefault="00EE1B0C" w:rsidP="00497104">
      <w:pPr>
        <w:pStyle w:val="Naslov5"/>
        <w:spacing w:after="120"/>
        <w:ind w:left="1134"/>
        <w:rPr>
          <w:rFonts w:ascii="Tahoma" w:hAnsi="Tahoma" w:cs="Tahoma"/>
          <w:b/>
          <w:bCs w:val="0"/>
          <w:i w:val="0"/>
          <w:iCs w:val="0"/>
          <w:szCs w:val="20"/>
        </w:rPr>
      </w:pPr>
      <w:bookmarkStart w:id="43" w:name="_Toc56764624"/>
      <w:r w:rsidRPr="00D65CBE">
        <w:rPr>
          <w:rFonts w:ascii="Tahoma" w:hAnsi="Tahoma" w:cs="Tahoma"/>
          <w:b/>
          <w:bCs w:val="0"/>
          <w:i w:val="0"/>
          <w:iCs w:val="0"/>
          <w:szCs w:val="20"/>
        </w:rPr>
        <w:t>Plato v vkopu pred portalom predora T2 na koprski strani</w:t>
      </w:r>
      <w:bookmarkEnd w:id="43"/>
    </w:p>
    <w:p w14:paraId="5FAA3E0F"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Pred portalom predora T2 na koprski strani je predvidena izvedba 53 m širokega in ca. 240 m dolgega reševalnega platoja, ki se nahaja v dnu vkopa. Brežine vkopa na levi strani, višine tudi preko 20 m, so oblikovane v naklonu 2:3, z vmesnimi bermami širine 3 m na višini ca. 10 m. Širina dna izkopa omogoča vstop v glavno in servisno cev predora T2. Voda iz brežin vkopov se v dnu zajame z odvodnimi jarki. Voda iz odvodnega jarka leve brežine je preko prepusta dimenzije 1,0 x 1,0 m in dolžine ca. 62 m speljana pod dnom vkopa, v izpust na desni strani.</w:t>
      </w:r>
    </w:p>
    <w:p w14:paraId="211BA309"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Vkop se nahaja v flišni hribini, kjer se menjavajo plasti </w:t>
      </w:r>
      <w:proofErr w:type="spellStart"/>
      <w:r w:rsidRPr="00D65CBE">
        <w:rPr>
          <w:rFonts w:ascii="Tahoma" w:eastAsia="Times New Roman" w:hAnsi="Tahoma" w:cs="Tahoma"/>
          <w:sz w:val="20"/>
          <w:szCs w:val="20"/>
        </w:rPr>
        <w:t>laporovca</w:t>
      </w:r>
      <w:proofErr w:type="spellEnd"/>
      <w:r w:rsidRPr="00D65CBE">
        <w:rPr>
          <w:rFonts w:ascii="Tahoma" w:eastAsia="Times New Roman" w:hAnsi="Tahoma" w:cs="Tahoma"/>
          <w:sz w:val="20"/>
          <w:szCs w:val="20"/>
        </w:rPr>
        <w:t xml:space="preserve">, peščenjaka in </w:t>
      </w:r>
      <w:proofErr w:type="spellStart"/>
      <w:r w:rsidRPr="00D65CBE">
        <w:rPr>
          <w:rFonts w:ascii="Tahoma" w:eastAsia="Times New Roman" w:hAnsi="Tahoma" w:cs="Tahoma"/>
          <w:sz w:val="20"/>
          <w:szCs w:val="20"/>
        </w:rPr>
        <w:t>meljevca</w:t>
      </w:r>
      <w:proofErr w:type="spellEnd"/>
      <w:r w:rsidRPr="00D65CBE">
        <w:rPr>
          <w:rFonts w:ascii="Tahoma" w:eastAsia="Times New Roman" w:hAnsi="Tahoma" w:cs="Tahoma"/>
          <w:sz w:val="20"/>
          <w:szCs w:val="20"/>
        </w:rPr>
        <w:t xml:space="preserve">, ki so pogosto nagubane in tektonsko pretrte. Na površini so flišne kamnine večinoma prekrite s preperino v debelini 0,5 do 2 m, katero sestavlja glinast grušč peščenjaka in </w:t>
      </w:r>
      <w:proofErr w:type="spellStart"/>
      <w:r w:rsidRPr="00D65CBE">
        <w:rPr>
          <w:rFonts w:ascii="Tahoma" w:eastAsia="Times New Roman" w:hAnsi="Tahoma" w:cs="Tahoma"/>
          <w:sz w:val="20"/>
          <w:szCs w:val="20"/>
        </w:rPr>
        <w:t>laporovca</w:t>
      </w:r>
      <w:proofErr w:type="spellEnd"/>
      <w:r w:rsidRPr="00D65CBE">
        <w:rPr>
          <w:rFonts w:ascii="Tahoma" w:eastAsia="Times New Roman" w:hAnsi="Tahoma" w:cs="Tahoma"/>
          <w:sz w:val="20"/>
          <w:szCs w:val="20"/>
        </w:rPr>
        <w:t xml:space="preserve">, oziroma z </w:t>
      </w:r>
      <w:proofErr w:type="spellStart"/>
      <w:r w:rsidRPr="00D65CBE">
        <w:rPr>
          <w:rFonts w:ascii="Tahoma" w:eastAsia="Times New Roman" w:hAnsi="Tahoma" w:cs="Tahoma"/>
          <w:sz w:val="20"/>
          <w:szCs w:val="20"/>
        </w:rPr>
        <w:t>deluvialno</w:t>
      </w:r>
      <w:proofErr w:type="spellEnd"/>
      <w:r w:rsidRPr="00D65CBE">
        <w:rPr>
          <w:rFonts w:ascii="Tahoma" w:eastAsia="Times New Roman" w:hAnsi="Tahoma" w:cs="Tahoma"/>
          <w:sz w:val="20"/>
          <w:szCs w:val="20"/>
        </w:rPr>
        <w:t xml:space="preserve"> glineno </w:t>
      </w:r>
      <w:proofErr w:type="spellStart"/>
      <w:r w:rsidRPr="00D65CBE">
        <w:rPr>
          <w:rFonts w:ascii="Tahoma" w:eastAsia="Times New Roman" w:hAnsi="Tahoma" w:cs="Tahoma"/>
          <w:sz w:val="20"/>
          <w:szCs w:val="20"/>
        </w:rPr>
        <w:t>meljno</w:t>
      </w:r>
      <w:proofErr w:type="spellEnd"/>
      <w:r w:rsidRPr="00D65CBE">
        <w:rPr>
          <w:rFonts w:ascii="Tahoma" w:eastAsia="Times New Roman" w:hAnsi="Tahoma" w:cs="Tahoma"/>
          <w:sz w:val="20"/>
          <w:szCs w:val="20"/>
        </w:rPr>
        <w:t xml:space="preserve"> zemljino z gruščem fliša.</w:t>
      </w:r>
    </w:p>
    <w:p w14:paraId="3C4A6517" w14:textId="77777777" w:rsidR="00EE1B0C" w:rsidRPr="00D65CBE" w:rsidRDefault="00EE1B0C" w:rsidP="00497104">
      <w:pPr>
        <w:spacing w:after="120" w:line="240" w:lineRule="auto"/>
        <w:jc w:val="both"/>
        <w:rPr>
          <w:rFonts w:ascii="Tahoma" w:hAnsi="Tahoma" w:cs="Tahoma"/>
          <w:sz w:val="20"/>
          <w:szCs w:val="20"/>
        </w:rPr>
      </w:pPr>
      <w:r w:rsidRPr="00D65CBE">
        <w:rPr>
          <w:rFonts w:ascii="Tahoma" w:hAnsi="Tahoma" w:cs="Tahoma"/>
          <w:sz w:val="20"/>
          <w:szCs w:val="20"/>
        </w:rPr>
        <w:lastRenderedPageBreak/>
        <w:t xml:space="preserve">Do širokega vkopa pred portalom predora T2 </w:t>
      </w:r>
      <w:r w:rsidRPr="00D65CBE">
        <w:rPr>
          <w:rFonts w:ascii="Tahoma" w:eastAsia="Times New Roman" w:hAnsi="Tahoma" w:cs="Tahoma"/>
          <w:sz w:val="20"/>
          <w:szCs w:val="20"/>
        </w:rPr>
        <w:t>bo</w:t>
      </w:r>
      <w:r w:rsidRPr="00D65CBE">
        <w:rPr>
          <w:rFonts w:ascii="Tahoma" w:hAnsi="Tahoma" w:cs="Tahoma"/>
          <w:sz w:val="20"/>
          <w:szCs w:val="20"/>
        </w:rPr>
        <w:t xml:space="preserve"> izvedena dostopna cesta T-2b, ki se navezuje na javno lokalno cesto Gabrovica – Črni Kal, ki se v bližini navezuje na regionalno cesto R2 409/312 Kastelec – Črni Kal.</w:t>
      </w:r>
    </w:p>
    <w:p w14:paraId="0D14EE83" w14:textId="77777777" w:rsidR="00EE1B0C" w:rsidRPr="00D65CBE" w:rsidRDefault="00EE1B0C" w:rsidP="00497104">
      <w:pPr>
        <w:spacing w:after="120" w:line="240" w:lineRule="auto"/>
        <w:jc w:val="both"/>
        <w:rPr>
          <w:rFonts w:ascii="Tahoma" w:hAnsi="Tahoma" w:cs="Tahoma"/>
          <w:sz w:val="20"/>
          <w:szCs w:val="20"/>
        </w:rPr>
      </w:pPr>
      <w:r w:rsidRPr="00D65CBE">
        <w:rPr>
          <w:rFonts w:ascii="Tahoma" w:hAnsi="Tahoma" w:cs="Tahoma"/>
          <w:sz w:val="20"/>
          <w:szCs w:val="20"/>
        </w:rPr>
        <w:t xml:space="preserve">Servisni plato v dnu vkopa pred portalom T2 na koprski strani bo v časi gradnje služil postavitvi gradbišča za gradnjo predora T2, v času obratovanja drugega tira pa bo služil servisiranju predora in morebitnim intervencijam v njem. V ta namen je na območju platoja v vkopu pred portalom predora na levi strani tira predvidena izvedba perona širine 3 m in dolžine 400 m, ki se delno nadaljuje tudi na viaduktu Gabrovica. Plato v vkopu pred portalom predora T2 bo v celoti prekrit z asfaltno prevleko, tako da bo zagotovljena </w:t>
      </w:r>
      <w:proofErr w:type="spellStart"/>
      <w:r w:rsidRPr="00D65CBE">
        <w:rPr>
          <w:rFonts w:ascii="Tahoma" w:hAnsi="Tahoma" w:cs="Tahoma"/>
          <w:sz w:val="20"/>
          <w:szCs w:val="20"/>
        </w:rPr>
        <w:t>povozna</w:t>
      </w:r>
      <w:proofErr w:type="spellEnd"/>
      <w:r w:rsidRPr="00D65CBE">
        <w:rPr>
          <w:rFonts w:ascii="Tahoma" w:hAnsi="Tahoma" w:cs="Tahoma"/>
          <w:sz w:val="20"/>
          <w:szCs w:val="20"/>
        </w:rPr>
        <w:t xml:space="preserve"> površine v velikosti ca. 13.000 m</w:t>
      </w:r>
      <w:r w:rsidRPr="00D65CBE">
        <w:rPr>
          <w:rFonts w:ascii="Tahoma" w:hAnsi="Tahoma" w:cs="Tahoma"/>
          <w:sz w:val="20"/>
          <w:szCs w:val="20"/>
          <w:vertAlign w:val="superscript"/>
        </w:rPr>
        <w:t>2</w:t>
      </w:r>
      <w:r w:rsidRPr="00D65CBE">
        <w:rPr>
          <w:rFonts w:ascii="Tahoma" w:hAnsi="Tahoma" w:cs="Tahoma"/>
          <w:sz w:val="20"/>
          <w:szCs w:val="20"/>
        </w:rPr>
        <w:t xml:space="preserve">. </w:t>
      </w:r>
    </w:p>
    <w:p w14:paraId="770ED22E" w14:textId="77777777" w:rsidR="00EE1B0C" w:rsidRPr="00D65CBE" w:rsidRDefault="00EE1B0C" w:rsidP="00497104">
      <w:pPr>
        <w:spacing w:after="120" w:line="240" w:lineRule="auto"/>
        <w:jc w:val="both"/>
        <w:rPr>
          <w:rFonts w:ascii="Tahoma" w:hAnsi="Tahoma" w:cs="Tahoma"/>
          <w:sz w:val="20"/>
          <w:szCs w:val="20"/>
        </w:rPr>
      </w:pPr>
      <w:r w:rsidRPr="00D65CBE">
        <w:rPr>
          <w:rFonts w:ascii="Tahoma" w:hAnsi="Tahoma" w:cs="Tahoma"/>
          <w:sz w:val="20"/>
          <w:szCs w:val="20"/>
        </w:rPr>
        <w:t>Reševalna postaja s peronom je predvidena za ustavljanje vlaka, ki ga je zajel požar. Tu se vrši izstop in evakuacija potnikov, nudenje prve pomoči ter gašenje vlaka. Plato je za tak primer tudi osvetljen.</w:t>
      </w:r>
    </w:p>
    <w:p w14:paraId="0EA23091" w14:textId="77777777" w:rsidR="00EE1B0C" w:rsidRPr="00D65CBE" w:rsidRDefault="00EE1B0C" w:rsidP="00497104">
      <w:pPr>
        <w:spacing w:after="120" w:line="240" w:lineRule="auto"/>
        <w:jc w:val="both"/>
        <w:rPr>
          <w:rFonts w:ascii="Tahoma" w:hAnsi="Tahoma" w:cs="Tahoma"/>
          <w:sz w:val="20"/>
          <w:szCs w:val="20"/>
        </w:rPr>
      </w:pPr>
      <w:r w:rsidRPr="00D65CBE">
        <w:rPr>
          <w:rFonts w:ascii="Tahoma" w:hAnsi="Tahoma" w:cs="Tahoma"/>
          <w:sz w:val="20"/>
          <w:szCs w:val="20"/>
        </w:rPr>
        <w:t xml:space="preserve">Tir železniške proge je pred portalom predora T2 v dolžini 52 m tlakovan, tako da je </w:t>
      </w:r>
      <w:proofErr w:type="spellStart"/>
      <w:r w:rsidRPr="00D65CBE">
        <w:rPr>
          <w:rFonts w:ascii="Tahoma" w:hAnsi="Tahoma" w:cs="Tahoma"/>
          <w:sz w:val="20"/>
          <w:szCs w:val="20"/>
        </w:rPr>
        <w:t>povozen</w:t>
      </w:r>
      <w:proofErr w:type="spellEnd"/>
      <w:r w:rsidRPr="00D65CBE">
        <w:rPr>
          <w:rFonts w:ascii="Tahoma" w:hAnsi="Tahoma" w:cs="Tahoma"/>
          <w:sz w:val="20"/>
          <w:szCs w:val="20"/>
        </w:rPr>
        <w:t xml:space="preserve">. Na tem delu se lahko vrši </w:t>
      </w:r>
      <w:proofErr w:type="spellStart"/>
      <w:r w:rsidRPr="00D65CBE">
        <w:rPr>
          <w:rFonts w:ascii="Tahoma" w:hAnsi="Tahoma" w:cs="Tahoma"/>
          <w:sz w:val="20"/>
          <w:szCs w:val="20"/>
        </w:rPr>
        <w:t>vtirjanje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dvopotnih</w:t>
      </w:r>
      <w:proofErr w:type="spellEnd"/>
      <w:r w:rsidRPr="00D65CBE">
        <w:rPr>
          <w:rFonts w:ascii="Tahoma" w:hAnsi="Tahoma" w:cs="Tahoma"/>
          <w:sz w:val="20"/>
          <w:szCs w:val="20"/>
        </w:rPr>
        <w:t xml:space="preserve"> gasilnih in drugih vzdrževalnih vozil. </w:t>
      </w:r>
    </w:p>
    <w:p w14:paraId="7F2DD5E8" w14:textId="77777777" w:rsidR="00C55EC9" w:rsidRPr="00D65CBE" w:rsidRDefault="00EE1B0C" w:rsidP="00497104">
      <w:pPr>
        <w:spacing w:after="120" w:line="240" w:lineRule="auto"/>
        <w:jc w:val="both"/>
        <w:rPr>
          <w:rFonts w:ascii="Tahoma" w:hAnsi="Tahoma" w:cs="Tahoma"/>
          <w:sz w:val="20"/>
          <w:szCs w:val="20"/>
        </w:rPr>
      </w:pPr>
      <w:r w:rsidRPr="00D65CBE">
        <w:rPr>
          <w:rFonts w:ascii="Tahoma" w:hAnsi="Tahoma" w:cs="Tahoma"/>
          <w:sz w:val="20"/>
          <w:szCs w:val="20"/>
        </w:rPr>
        <w:t>Ob robu reševalnega platoja je predvidn</w:t>
      </w:r>
      <w:r w:rsidR="00C55EC9" w:rsidRPr="00D65CBE">
        <w:rPr>
          <w:rFonts w:ascii="Tahoma" w:hAnsi="Tahoma" w:cs="Tahoma"/>
          <w:sz w:val="20"/>
          <w:szCs w:val="20"/>
        </w:rPr>
        <w:t>a</w:t>
      </w:r>
      <w:r w:rsidRPr="00D65CBE">
        <w:rPr>
          <w:rFonts w:ascii="Tahoma" w:hAnsi="Tahoma" w:cs="Tahoma"/>
          <w:sz w:val="20"/>
          <w:szCs w:val="20"/>
        </w:rPr>
        <w:t xml:space="preserve"> postavitev </w:t>
      </w:r>
      <w:proofErr w:type="spellStart"/>
      <w:r w:rsidRPr="00D65CBE">
        <w:rPr>
          <w:rFonts w:ascii="Tahoma" w:hAnsi="Tahoma" w:cs="Tahoma"/>
          <w:sz w:val="20"/>
          <w:szCs w:val="20"/>
        </w:rPr>
        <w:t>elektronapajalne</w:t>
      </w:r>
      <w:proofErr w:type="spellEnd"/>
      <w:r w:rsidRPr="00D65CBE">
        <w:rPr>
          <w:rFonts w:ascii="Tahoma" w:hAnsi="Tahoma" w:cs="Tahoma"/>
          <w:sz w:val="20"/>
          <w:szCs w:val="20"/>
        </w:rPr>
        <w:t xml:space="preserve"> postaje Črni Kal, za potrebe napajanja železniške električne vozne mreže, ki vključuje tudi transformatorsko postajo za napajanje naprav v predorih z električno energijo. </w:t>
      </w:r>
    </w:p>
    <w:p w14:paraId="1C741E11" w14:textId="77777777" w:rsidR="00EE1B0C" w:rsidRPr="00D65CBE" w:rsidRDefault="00EE1B0C" w:rsidP="00497104">
      <w:pPr>
        <w:spacing w:after="120" w:line="240" w:lineRule="auto"/>
        <w:jc w:val="both"/>
        <w:rPr>
          <w:rFonts w:ascii="Tahoma" w:eastAsia="Times New Roman" w:hAnsi="Tahoma" w:cs="Tahoma"/>
          <w:sz w:val="20"/>
          <w:szCs w:val="20"/>
        </w:rPr>
      </w:pPr>
      <w:proofErr w:type="spellStart"/>
      <w:r w:rsidRPr="00D65CBE">
        <w:rPr>
          <w:rFonts w:ascii="Tahoma" w:hAnsi="Tahoma" w:cs="Tahoma"/>
          <w:sz w:val="20"/>
          <w:szCs w:val="20"/>
        </w:rPr>
        <w:t>Vkopna</w:t>
      </w:r>
      <w:proofErr w:type="spellEnd"/>
      <w:r w:rsidRPr="00D65CBE">
        <w:rPr>
          <w:rFonts w:ascii="Tahoma" w:hAnsi="Tahoma" w:cs="Tahoma"/>
          <w:sz w:val="20"/>
          <w:szCs w:val="20"/>
        </w:rPr>
        <w:t xml:space="preserve"> brežina platoja z </w:t>
      </w:r>
      <w:proofErr w:type="spellStart"/>
      <w:r w:rsidRPr="00D65CBE">
        <w:rPr>
          <w:rFonts w:ascii="Tahoma" w:hAnsi="Tahoma" w:cs="Tahoma"/>
          <w:sz w:val="20"/>
          <w:szCs w:val="20"/>
        </w:rPr>
        <w:t>elektronapajalno</w:t>
      </w:r>
      <w:proofErr w:type="spellEnd"/>
      <w:r w:rsidRPr="00D65CBE">
        <w:rPr>
          <w:rFonts w:ascii="Tahoma" w:hAnsi="Tahoma" w:cs="Tahoma"/>
          <w:sz w:val="20"/>
          <w:szCs w:val="20"/>
        </w:rPr>
        <w:t xml:space="preserve"> postajo je zaščitena</w:t>
      </w:r>
      <w:r w:rsidR="00C55EC9" w:rsidRPr="00D65CBE">
        <w:rPr>
          <w:rFonts w:ascii="Tahoma" w:hAnsi="Tahoma" w:cs="Tahoma"/>
          <w:sz w:val="20"/>
          <w:szCs w:val="20"/>
        </w:rPr>
        <w:t xml:space="preserve"> z</w:t>
      </w:r>
      <w:r w:rsidRPr="00D65CBE">
        <w:rPr>
          <w:rFonts w:ascii="Tahoma" w:hAnsi="Tahoma" w:cs="Tahoma"/>
          <w:sz w:val="20"/>
          <w:szCs w:val="20"/>
        </w:rPr>
        <w:t xml:space="preserve"> armiranobetonskim težnostim zidom skupne dolžne ca. 89 m in višine do 9 m. Na prehodu iz reševalnega platoja pred portalom predora T2 na plato za elektro napajalno postajo je</w:t>
      </w:r>
      <w:r w:rsidRPr="00D65CBE">
        <w:rPr>
          <w:rFonts w:ascii="Tahoma" w:eastAsia="Times New Roman" w:hAnsi="Tahoma" w:cs="Tahoma"/>
          <w:sz w:val="20"/>
          <w:szCs w:val="20"/>
        </w:rPr>
        <w:t xml:space="preserve"> predvidena izvedba prepusta dimenzije 1,0 x 1,0 m in dolžine ca. 48 m.</w:t>
      </w:r>
    </w:p>
    <w:p w14:paraId="2DB24486" w14:textId="77777777" w:rsidR="00EE1B0C" w:rsidRPr="00D65CBE" w:rsidRDefault="00EE1B0C" w:rsidP="00497104">
      <w:pPr>
        <w:spacing w:after="120" w:line="240" w:lineRule="auto"/>
        <w:jc w:val="both"/>
        <w:rPr>
          <w:rFonts w:ascii="Tahoma" w:hAnsi="Tahoma" w:cs="Tahoma"/>
          <w:sz w:val="20"/>
          <w:szCs w:val="20"/>
        </w:rPr>
      </w:pPr>
      <w:r w:rsidRPr="00D65CBE">
        <w:rPr>
          <w:rFonts w:ascii="Tahoma" w:hAnsi="Tahoma" w:cs="Tahoma"/>
          <w:sz w:val="20"/>
          <w:szCs w:val="20"/>
        </w:rPr>
        <w:t xml:space="preserve">Pri izvedbi vkopa v bližini </w:t>
      </w:r>
      <w:proofErr w:type="spellStart"/>
      <w:r w:rsidRPr="00D65CBE">
        <w:rPr>
          <w:rFonts w:ascii="Tahoma" w:hAnsi="Tahoma" w:cs="Tahoma"/>
          <w:sz w:val="20"/>
          <w:szCs w:val="20"/>
        </w:rPr>
        <w:t>elektronapajalne</w:t>
      </w:r>
      <w:proofErr w:type="spellEnd"/>
      <w:r w:rsidRPr="00D65CBE">
        <w:rPr>
          <w:rFonts w:ascii="Tahoma" w:hAnsi="Tahoma" w:cs="Tahoma"/>
          <w:sz w:val="20"/>
          <w:szCs w:val="20"/>
        </w:rPr>
        <w:t xml:space="preserve"> postaje Črni Kal je potrebno izkopna dela (miniranje) izvajati pazljivo, da se ne ogrozi stabilnosti stebrov 84B daljnovoda DV 110 kV Divača – Koper in stebra SM36 daljnovoda DV 2x35 kV Dekani – Divača/ENP Črnotiče. Omenjana daljnovodna stebra sta namreč locirana blizu zgornjega roba </w:t>
      </w:r>
      <w:proofErr w:type="spellStart"/>
      <w:r w:rsidRPr="00D65CBE">
        <w:rPr>
          <w:rFonts w:ascii="Tahoma" w:hAnsi="Tahoma" w:cs="Tahoma"/>
          <w:sz w:val="20"/>
          <w:szCs w:val="20"/>
        </w:rPr>
        <w:t>vkopne</w:t>
      </w:r>
      <w:proofErr w:type="spellEnd"/>
      <w:r w:rsidRPr="00D65CBE">
        <w:rPr>
          <w:rFonts w:ascii="Tahoma" w:hAnsi="Tahoma" w:cs="Tahoma"/>
          <w:sz w:val="20"/>
          <w:szCs w:val="20"/>
        </w:rPr>
        <w:t xml:space="preserve"> brežine.</w:t>
      </w:r>
    </w:p>
    <w:p w14:paraId="2AFB940F"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Na desni </w:t>
      </w:r>
      <w:r w:rsidRPr="00497104">
        <w:rPr>
          <w:rFonts w:ascii="Tahoma" w:eastAsia="Times New Roman" w:hAnsi="Tahoma" w:cs="Tahoma"/>
          <w:sz w:val="20"/>
          <w:szCs w:val="20"/>
        </w:rPr>
        <w:t>strani reševalnega platoja je med portalom predora in krajnim opornikom viadukta predvidena postavitev ograje za zaščito naselja Gabrovica pred hrupom železniškega prometa, višine do 2,5 m in skupne dolžine 148 in 40 m</w:t>
      </w:r>
      <w:r w:rsidR="00CE2910" w:rsidRPr="00497104">
        <w:rPr>
          <w:rFonts w:ascii="Tahoma" w:eastAsia="Times New Roman" w:hAnsi="Tahoma" w:cs="Tahoma"/>
          <w:sz w:val="20"/>
          <w:szCs w:val="20"/>
        </w:rPr>
        <w:t xml:space="preserve"> (PHO-1 </w:t>
      </w:r>
      <w:r w:rsidR="00F353C2" w:rsidRPr="00497104">
        <w:rPr>
          <w:rFonts w:ascii="Tahoma" w:eastAsia="Times New Roman" w:hAnsi="Tahoma" w:cs="Tahoma"/>
          <w:sz w:val="20"/>
          <w:szCs w:val="20"/>
        </w:rPr>
        <w:t>in</w:t>
      </w:r>
      <w:r w:rsidR="00CE2910" w:rsidRPr="00497104">
        <w:rPr>
          <w:rFonts w:ascii="Tahoma" w:eastAsia="Times New Roman" w:hAnsi="Tahoma" w:cs="Tahoma"/>
          <w:sz w:val="20"/>
          <w:szCs w:val="20"/>
        </w:rPr>
        <w:t xml:space="preserve"> PHO</w:t>
      </w:r>
      <w:r w:rsidR="00F353C2" w:rsidRPr="00497104">
        <w:rPr>
          <w:rFonts w:ascii="Tahoma" w:eastAsia="Times New Roman" w:hAnsi="Tahoma" w:cs="Tahoma"/>
          <w:sz w:val="20"/>
          <w:szCs w:val="20"/>
        </w:rPr>
        <w:t xml:space="preserve"> 2.1</w:t>
      </w:r>
      <w:r w:rsidR="00CE2910" w:rsidRPr="00497104">
        <w:rPr>
          <w:rFonts w:ascii="Tahoma" w:eastAsia="Times New Roman" w:hAnsi="Tahoma" w:cs="Tahoma"/>
          <w:sz w:val="20"/>
          <w:szCs w:val="20"/>
        </w:rPr>
        <w:t xml:space="preserve">) </w:t>
      </w:r>
      <w:r w:rsidRPr="00497104">
        <w:rPr>
          <w:rFonts w:ascii="Tahoma" w:eastAsia="Times New Roman" w:hAnsi="Tahoma" w:cs="Tahoma"/>
          <w:sz w:val="20"/>
          <w:szCs w:val="20"/>
        </w:rPr>
        <w:t>.</w:t>
      </w:r>
      <w:r w:rsidR="00702F2D" w:rsidRPr="00497104">
        <w:rPr>
          <w:rFonts w:ascii="Tahoma" w:eastAsia="Times New Roman" w:hAnsi="Tahoma" w:cs="Tahoma"/>
          <w:sz w:val="20"/>
          <w:szCs w:val="20"/>
        </w:rPr>
        <w:t xml:space="preserve"> </w:t>
      </w:r>
    </w:p>
    <w:p w14:paraId="106BD2F4" w14:textId="77777777" w:rsidR="00EE1B0C" w:rsidRPr="00D65CBE" w:rsidRDefault="00EE1B0C" w:rsidP="00497104">
      <w:pPr>
        <w:pStyle w:val="Naslov5"/>
        <w:spacing w:after="120"/>
        <w:ind w:left="1134"/>
        <w:rPr>
          <w:rFonts w:ascii="Tahoma" w:hAnsi="Tahoma" w:cs="Tahoma"/>
          <w:b/>
          <w:bCs w:val="0"/>
          <w:i w:val="0"/>
          <w:iCs w:val="0"/>
          <w:szCs w:val="20"/>
        </w:rPr>
      </w:pPr>
      <w:bookmarkStart w:id="44" w:name="_Toc56764625"/>
      <w:r w:rsidRPr="00D65CBE">
        <w:rPr>
          <w:rFonts w:ascii="Tahoma" w:hAnsi="Tahoma" w:cs="Tahoma"/>
          <w:b/>
          <w:bCs w:val="0"/>
          <w:i w:val="0"/>
          <w:iCs w:val="0"/>
          <w:szCs w:val="20"/>
        </w:rPr>
        <w:t>Napajalni 20 kV kabel</w:t>
      </w:r>
      <w:bookmarkEnd w:id="44"/>
      <w:r w:rsidRPr="00D65CBE">
        <w:rPr>
          <w:rFonts w:ascii="Tahoma" w:hAnsi="Tahoma" w:cs="Tahoma"/>
          <w:b/>
          <w:bCs w:val="0"/>
          <w:i w:val="0"/>
          <w:iCs w:val="0"/>
          <w:szCs w:val="20"/>
        </w:rPr>
        <w:t xml:space="preserve"> </w:t>
      </w:r>
    </w:p>
    <w:p w14:paraId="13888368"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sz w:val="20"/>
          <w:szCs w:val="20"/>
        </w:rPr>
        <w:t>Za zagotovitev ustrezne zanesljivosti napajanja varnostnih sistemov vseh predorov na progi, je predvidena izvedba dvostranskega napajanja na nivoju 20 kV iz distribucijskega omrežja Elektra Primorska. Dvostransko napaj</w:t>
      </w:r>
      <w:r w:rsidR="00F353C2">
        <w:rPr>
          <w:rFonts w:ascii="Tahoma" w:hAnsi="Tahoma" w:cs="Tahoma"/>
          <w:sz w:val="20"/>
          <w:szCs w:val="20"/>
        </w:rPr>
        <w:t>a</w:t>
      </w:r>
      <w:r w:rsidRPr="00D65CBE">
        <w:rPr>
          <w:rFonts w:ascii="Tahoma" w:hAnsi="Tahoma" w:cs="Tahoma"/>
          <w:sz w:val="20"/>
          <w:szCs w:val="20"/>
        </w:rPr>
        <w:t>nje je doseženo s polaganjem 20 kV kabla na celotni trasi drugeg</w:t>
      </w:r>
      <w:r w:rsidR="00F90A8B" w:rsidRPr="00D65CBE">
        <w:rPr>
          <w:rFonts w:ascii="Tahoma" w:hAnsi="Tahoma" w:cs="Tahoma"/>
          <w:sz w:val="20"/>
          <w:szCs w:val="20"/>
        </w:rPr>
        <w:t>a</w:t>
      </w:r>
      <w:r w:rsidRPr="00D65CBE">
        <w:rPr>
          <w:rFonts w:ascii="Tahoma" w:hAnsi="Tahoma" w:cs="Tahoma"/>
          <w:sz w:val="20"/>
          <w:szCs w:val="20"/>
        </w:rPr>
        <w:t xml:space="preserve"> tira, ki ima dve stalni napajaln</w:t>
      </w:r>
      <w:r w:rsidR="00F90A8B" w:rsidRPr="00D65CBE">
        <w:rPr>
          <w:rFonts w:ascii="Tahoma" w:hAnsi="Tahoma" w:cs="Tahoma"/>
          <w:sz w:val="20"/>
          <w:szCs w:val="20"/>
        </w:rPr>
        <w:t>i</w:t>
      </w:r>
      <w:r w:rsidRPr="00D65CBE">
        <w:rPr>
          <w:rFonts w:ascii="Tahoma" w:hAnsi="Tahoma" w:cs="Tahoma"/>
          <w:sz w:val="20"/>
          <w:szCs w:val="20"/>
        </w:rPr>
        <w:t xml:space="preserve"> točk</w:t>
      </w:r>
      <w:r w:rsidR="00F90A8B" w:rsidRPr="00D65CBE">
        <w:rPr>
          <w:rFonts w:ascii="Tahoma" w:hAnsi="Tahoma" w:cs="Tahoma"/>
          <w:sz w:val="20"/>
          <w:szCs w:val="20"/>
        </w:rPr>
        <w:t>i</w:t>
      </w:r>
      <w:r w:rsidRPr="00D65CBE">
        <w:rPr>
          <w:rFonts w:ascii="Tahoma" w:hAnsi="Tahoma" w:cs="Tahoma"/>
          <w:sz w:val="20"/>
          <w:szCs w:val="20"/>
        </w:rPr>
        <w:t xml:space="preserve"> in sicer iz distribucijske RTP Divača 110/20 kV preko ENP Divača na zgornji strani in iz distribucijske RTP Dekani 110/20 kV na spodnj</w:t>
      </w:r>
      <w:r w:rsidR="00F90A8B" w:rsidRPr="00D65CBE">
        <w:rPr>
          <w:rFonts w:ascii="Tahoma" w:hAnsi="Tahoma" w:cs="Tahoma"/>
          <w:sz w:val="20"/>
          <w:szCs w:val="20"/>
        </w:rPr>
        <w:t>i strani</w:t>
      </w:r>
      <w:r w:rsidRPr="00D65CBE">
        <w:rPr>
          <w:rFonts w:ascii="Tahoma" w:hAnsi="Tahoma" w:cs="Tahoma"/>
          <w:sz w:val="20"/>
          <w:szCs w:val="20"/>
        </w:rPr>
        <w:t xml:space="preserve">. Predvideno je polaganje 20 kV kabla na obeh straneh tira (osnovni in </w:t>
      </w:r>
      <w:proofErr w:type="spellStart"/>
      <w:r w:rsidRPr="00D65CBE">
        <w:rPr>
          <w:rFonts w:ascii="Tahoma" w:hAnsi="Tahoma" w:cs="Tahoma"/>
          <w:sz w:val="20"/>
          <w:szCs w:val="20"/>
        </w:rPr>
        <w:t>renundatni</w:t>
      </w:r>
      <w:proofErr w:type="spellEnd"/>
      <w:r w:rsidRPr="00D65CBE">
        <w:rPr>
          <w:rFonts w:ascii="Tahoma" w:hAnsi="Tahoma" w:cs="Tahoma"/>
          <w:sz w:val="20"/>
          <w:szCs w:val="20"/>
        </w:rPr>
        <w:t xml:space="preserve"> kabel).  Kot tretjo točko za posebne primere obratovanja se v sredini trase proge oziroma iz ENP Črni Kal izvede tudi odcep iz </w:t>
      </w:r>
      <w:proofErr w:type="spellStart"/>
      <w:r w:rsidRPr="00D65CBE">
        <w:rPr>
          <w:rFonts w:ascii="Tahoma" w:hAnsi="Tahoma" w:cs="Tahoma"/>
          <w:sz w:val="20"/>
          <w:szCs w:val="20"/>
        </w:rPr>
        <w:t>dvosistemskega</w:t>
      </w:r>
      <w:proofErr w:type="spellEnd"/>
      <w:r w:rsidRPr="00D65CBE">
        <w:rPr>
          <w:rFonts w:ascii="Tahoma" w:hAnsi="Tahoma" w:cs="Tahoma"/>
          <w:sz w:val="20"/>
          <w:szCs w:val="20"/>
        </w:rPr>
        <w:t xml:space="preserve"> DV 20 kV Divača</w:t>
      </w:r>
      <w:r w:rsidR="00F90A8B" w:rsidRPr="00D65CBE">
        <w:rPr>
          <w:rFonts w:ascii="Tahoma" w:hAnsi="Tahoma" w:cs="Tahoma"/>
          <w:sz w:val="20"/>
          <w:szCs w:val="20"/>
        </w:rPr>
        <w:t>-</w:t>
      </w:r>
      <w:r w:rsidRPr="00D65CBE">
        <w:rPr>
          <w:rFonts w:ascii="Tahoma" w:hAnsi="Tahoma" w:cs="Tahoma"/>
          <w:sz w:val="20"/>
          <w:szCs w:val="20"/>
        </w:rPr>
        <w:t xml:space="preserve">Dekani. </w:t>
      </w:r>
    </w:p>
    <w:p w14:paraId="7725D910" w14:textId="77777777" w:rsidR="00EE1B0C" w:rsidRDefault="00EE1B0C" w:rsidP="00497104">
      <w:pPr>
        <w:spacing w:after="60" w:line="240" w:lineRule="auto"/>
        <w:jc w:val="both"/>
        <w:rPr>
          <w:rFonts w:ascii="Tahoma" w:hAnsi="Tahoma" w:cs="Tahoma"/>
          <w:sz w:val="20"/>
          <w:szCs w:val="20"/>
          <w:lang w:val="de-DE"/>
        </w:rPr>
      </w:pPr>
      <w:r w:rsidRPr="00D65CBE">
        <w:rPr>
          <w:rFonts w:ascii="Tahoma" w:hAnsi="Tahoma" w:cs="Tahoma"/>
          <w:sz w:val="20"/>
          <w:szCs w:val="20"/>
        </w:rPr>
        <w:t xml:space="preserve">Za potrebe polaganja kabla se izdela kabelska kanalizacija od ENP Divača do predora T1, kabelska kanalizacija na platojih med portali predorov T1 in T2 ter premostitvenimi objekti v dolini Glinščice, kabelska kanalizacija med portalom predora T2 na koprski strani in ENP Črni Kal ter kabelska kanalizacija med ENP Črni Kal in navezavo na viadukt Gabrovica ter do priključnega stebra DV 20 kV </w:t>
      </w:r>
      <w:proofErr w:type="spellStart"/>
      <w:r w:rsidRPr="00D65CBE">
        <w:rPr>
          <w:rFonts w:ascii="Tahoma" w:hAnsi="Tahoma" w:cs="Tahoma"/>
          <w:sz w:val="20"/>
          <w:szCs w:val="20"/>
          <w:lang w:val="de-DE"/>
        </w:rPr>
        <w:t>Divača</w:t>
      </w:r>
      <w:r w:rsidR="00F90A8B" w:rsidRPr="00D65CBE">
        <w:rPr>
          <w:rFonts w:ascii="Tahoma" w:hAnsi="Tahoma" w:cs="Tahoma"/>
          <w:sz w:val="20"/>
          <w:szCs w:val="20"/>
          <w:lang w:val="de-DE"/>
        </w:rPr>
        <w:t>-</w:t>
      </w:r>
      <w:r w:rsidRPr="00D65CBE">
        <w:rPr>
          <w:rFonts w:ascii="Tahoma" w:hAnsi="Tahoma" w:cs="Tahoma"/>
          <w:sz w:val="20"/>
          <w:szCs w:val="20"/>
          <w:lang w:val="de-DE"/>
        </w:rPr>
        <w:t>Dekani</w:t>
      </w:r>
      <w:proofErr w:type="spellEnd"/>
      <w:r w:rsidRPr="00D65CBE">
        <w:rPr>
          <w:rFonts w:ascii="Tahoma" w:hAnsi="Tahoma" w:cs="Tahoma"/>
          <w:sz w:val="20"/>
          <w:szCs w:val="20"/>
          <w:lang w:val="de-DE"/>
        </w:rPr>
        <w:t>.</w:t>
      </w:r>
    </w:p>
    <w:p w14:paraId="02052211" w14:textId="77777777" w:rsidR="00744F40" w:rsidRDefault="00744F40" w:rsidP="00497104">
      <w:pPr>
        <w:spacing w:after="60" w:line="240" w:lineRule="auto"/>
        <w:jc w:val="both"/>
        <w:rPr>
          <w:rFonts w:ascii="Tahoma" w:hAnsi="Tahoma" w:cs="Tahoma"/>
          <w:sz w:val="20"/>
          <w:szCs w:val="20"/>
          <w:lang w:val="de-DE"/>
        </w:rPr>
      </w:pPr>
    </w:p>
    <w:p w14:paraId="19F8A558" w14:textId="77777777" w:rsidR="00744F40" w:rsidRDefault="00744F40" w:rsidP="00497104">
      <w:pPr>
        <w:spacing w:after="60" w:line="240" w:lineRule="auto"/>
        <w:jc w:val="both"/>
        <w:rPr>
          <w:rFonts w:ascii="Tahoma" w:hAnsi="Tahoma" w:cs="Tahoma"/>
          <w:sz w:val="20"/>
          <w:szCs w:val="20"/>
          <w:lang w:val="de-DE"/>
        </w:rPr>
      </w:pPr>
    </w:p>
    <w:p w14:paraId="72EBD92A" w14:textId="77777777" w:rsidR="00744F40" w:rsidRPr="00D65CBE" w:rsidRDefault="00744F40" w:rsidP="00497104">
      <w:pPr>
        <w:spacing w:after="60" w:line="240" w:lineRule="auto"/>
        <w:jc w:val="both"/>
        <w:rPr>
          <w:rFonts w:ascii="Tahoma" w:hAnsi="Tahoma" w:cs="Tahoma"/>
          <w:sz w:val="20"/>
          <w:szCs w:val="20"/>
          <w:lang w:val="de-DE"/>
        </w:rPr>
      </w:pPr>
    </w:p>
    <w:p w14:paraId="5CF719F1" w14:textId="77777777" w:rsidR="00EE1B0C" w:rsidRPr="00D65CBE" w:rsidRDefault="00EE1B0C" w:rsidP="00497104">
      <w:pPr>
        <w:pStyle w:val="Naslov5"/>
        <w:spacing w:after="120"/>
        <w:ind w:left="1134"/>
        <w:rPr>
          <w:rFonts w:ascii="Tahoma" w:hAnsi="Tahoma" w:cs="Tahoma"/>
          <w:b/>
          <w:bCs w:val="0"/>
          <w:i w:val="0"/>
          <w:iCs w:val="0"/>
          <w:szCs w:val="20"/>
        </w:rPr>
      </w:pPr>
      <w:bookmarkStart w:id="45" w:name="_Toc56764626"/>
      <w:r w:rsidRPr="00D65CBE">
        <w:rPr>
          <w:rFonts w:ascii="Tahoma" w:hAnsi="Tahoma" w:cs="Tahoma"/>
          <w:b/>
          <w:bCs w:val="0"/>
          <w:i w:val="0"/>
          <w:iCs w:val="0"/>
          <w:szCs w:val="20"/>
        </w:rPr>
        <w:t>Kabelska kanalizacija ter kabelska korita za vgradnjo signalno varnostnih in telekomunikacijskih ter drugih vodov  izven predorov in med objekti</w:t>
      </w:r>
      <w:bookmarkEnd w:id="45"/>
    </w:p>
    <w:p w14:paraId="0EAB0BCB"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sz w:val="20"/>
          <w:szCs w:val="20"/>
        </w:rPr>
        <w:t>Za zagotovitev prostora za vgradnjo vodov signalnovarnostnih in telekomunikacijskih naprav, NN energetskih in drugih naprav je predvidena izgradnja kabelske kanalizacije ter položitev kabelskih korit na obeh straneh predvidenega tira.</w:t>
      </w:r>
    </w:p>
    <w:p w14:paraId="52F02B09"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sz w:val="20"/>
          <w:szCs w:val="20"/>
        </w:rPr>
        <w:lastRenderedPageBreak/>
        <w:t xml:space="preserve">Predvidena je izgradnja kabelske kanalizacije s PVC cevmi premera 125 mm, položitev betonskih kabelskih korit tip 4 ter položitev PEHD cevi 2x </w:t>
      </w:r>
      <w:r w:rsidRPr="00D65CBE">
        <w:rPr>
          <w:rFonts w:ascii="Tahoma" w:hAnsi="Tahoma" w:cs="Tahoma"/>
          <w:sz w:val="20"/>
          <w:szCs w:val="20"/>
        </w:rPr>
        <w:sym w:font="Symbol" w:char="F066"/>
      </w:r>
      <w:r w:rsidRPr="00D65CBE">
        <w:rPr>
          <w:rFonts w:ascii="Tahoma" w:hAnsi="Tahoma" w:cs="Tahoma"/>
          <w:sz w:val="20"/>
          <w:szCs w:val="20"/>
        </w:rPr>
        <w:t xml:space="preserve"> 50 mm pod koriti. </w:t>
      </w:r>
    </w:p>
    <w:p w14:paraId="62AFCC43"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sz w:val="20"/>
          <w:szCs w:val="20"/>
        </w:rPr>
        <w:t xml:space="preserve">Na celotnem obravnavanem odseku železniške proge se na vsaki strani proge položi dve PEHD cevi 2x </w:t>
      </w:r>
      <w:r w:rsidRPr="00D65CBE">
        <w:rPr>
          <w:rFonts w:ascii="Tahoma" w:hAnsi="Tahoma" w:cs="Tahoma"/>
          <w:sz w:val="20"/>
          <w:szCs w:val="20"/>
        </w:rPr>
        <w:sym w:font="Symbol" w:char="F066"/>
      </w:r>
      <w:r w:rsidRPr="00D65CBE">
        <w:rPr>
          <w:rFonts w:ascii="Tahoma" w:hAnsi="Tahoma" w:cs="Tahoma"/>
          <w:sz w:val="20"/>
          <w:szCs w:val="20"/>
        </w:rPr>
        <w:t xml:space="preserve"> 50 mm pod betonska korita oziroma v cevi nove kabelske kanalizacije, ki bosta omogočili kasnejše vpihovanje optičnih in ostalih tanjših SVTK kablov.</w:t>
      </w:r>
    </w:p>
    <w:p w14:paraId="0D3C17EF"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sz w:val="20"/>
          <w:szCs w:val="20"/>
        </w:rPr>
        <w:t>Stojišča oziroma lokacije telekomunikacijskih mest (TM) predvidena pri APB mestih oziroma signalih ter drugih pomembnih mestih (bazne GSM-R postaje, reševalni plato ipd</w:t>
      </w:r>
      <w:r w:rsidR="00A25DCF" w:rsidRPr="00D65CBE">
        <w:rPr>
          <w:rFonts w:ascii="Tahoma" w:hAnsi="Tahoma" w:cs="Tahoma"/>
          <w:sz w:val="20"/>
          <w:szCs w:val="20"/>
        </w:rPr>
        <w:t>.</w:t>
      </w:r>
      <w:r w:rsidRPr="00D65CBE">
        <w:rPr>
          <w:rFonts w:ascii="Tahoma" w:hAnsi="Tahoma" w:cs="Tahoma"/>
          <w:sz w:val="20"/>
          <w:szCs w:val="20"/>
        </w:rPr>
        <w:t>). Podrobnejša rešitev bo razvidna iz načrtov in elaboratov dokumentacije PZI</w:t>
      </w:r>
      <w:r w:rsidR="00A25DCF" w:rsidRPr="00D65CBE">
        <w:rPr>
          <w:rFonts w:ascii="Tahoma" w:hAnsi="Tahoma" w:cs="Tahoma"/>
          <w:sz w:val="20"/>
          <w:szCs w:val="20"/>
        </w:rPr>
        <w:t xml:space="preserve"> </w:t>
      </w:r>
    </w:p>
    <w:p w14:paraId="556EED63"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sz w:val="20"/>
          <w:szCs w:val="20"/>
        </w:rPr>
        <w:t xml:space="preserve">V predorih T1 in T2, galeriji Glinščica ter na mostovih Glinščica 1 in 2, so predvidene posebne kabelske kinete oziroma kabelska korita ter PEHD cevi. </w:t>
      </w:r>
    </w:p>
    <w:p w14:paraId="1B95C655" w14:textId="77777777" w:rsidR="00EE1B0C" w:rsidRDefault="00EE1B0C" w:rsidP="00497104">
      <w:pPr>
        <w:spacing w:after="60" w:line="240" w:lineRule="auto"/>
        <w:jc w:val="both"/>
        <w:rPr>
          <w:rFonts w:ascii="Tahoma" w:hAnsi="Tahoma" w:cs="Tahoma"/>
          <w:sz w:val="20"/>
          <w:szCs w:val="20"/>
        </w:rPr>
      </w:pPr>
      <w:r w:rsidRPr="00D65CBE">
        <w:rPr>
          <w:rFonts w:ascii="Tahoma" w:hAnsi="Tahoma" w:cs="Tahoma"/>
          <w:sz w:val="20"/>
          <w:szCs w:val="20"/>
        </w:rPr>
        <w:t>V obeh predorih je več prečnikov v katerih so predvideni ločeni ali skupni prostori za vgradnjo TK naprav. Prostori za vgradnjo TK naprav so predvideni tudi v objektih na platojih predorov.</w:t>
      </w:r>
    </w:p>
    <w:p w14:paraId="5BE67CC6" w14:textId="77777777" w:rsidR="00084765" w:rsidRPr="004221C7" w:rsidRDefault="00084765" w:rsidP="00497104">
      <w:pPr>
        <w:spacing w:after="60" w:line="240" w:lineRule="auto"/>
        <w:jc w:val="both"/>
        <w:rPr>
          <w:rFonts w:ascii="Tahoma" w:hAnsi="Tahoma" w:cs="Tahoma"/>
          <w:sz w:val="20"/>
          <w:szCs w:val="20"/>
        </w:rPr>
      </w:pPr>
      <w:r>
        <w:rPr>
          <w:rFonts w:ascii="Tahoma" w:hAnsi="Tahoma" w:cs="Tahoma"/>
          <w:sz w:val="20"/>
          <w:szCs w:val="20"/>
        </w:rPr>
        <w:t>V Sklopu I bo</w:t>
      </w:r>
      <w:r w:rsidRPr="004221C7">
        <w:rPr>
          <w:rFonts w:ascii="Tahoma" w:hAnsi="Tahoma" w:cs="Tahoma"/>
          <w:sz w:val="20"/>
          <w:szCs w:val="20"/>
        </w:rPr>
        <w:t xml:space="preserve"> izvedba ustreznih kabelskih kanalizacij in kabelskih korit</w:t>
      </w:r>
      <w:r>
        <w:rPr>
          <w:rFonts w:ascii="Tahoma" w:hAnsi="Tahoma" w:cs="Tahoma"/>
          <w:sz w:val="20"/>
          <w:szCs w:val="20"/>
        </w:rPr>
        <w:t xml:space="preserve"> v obsegu</w:t>
      </w:r>
      <w:r w:rsidRPr="004221C7">
        <w:rPr>
          <w:rFonts w:ascii="Tahoma" w:hAnsi="Tahoma" w:cs="Tahoma"/>
          <w:sz w:val="20"/>
          <w:szCs w:val="20"/>
        </w:rPr>
        <w:t xml:space="preserve"> kot </w:t>
      </w:r>
      <w:r>
        <w:rPr>
          <w:rFonts w:ascii="Tahoma" w:hAnsi="Tahoma" w:cs="Tahoma"/>
          <w:sz w:val="20"/>
          <w:szCs w:val="20"/>
        </w:rPr>
        <w:t xml:space="preserve">je </w:t>
      </w:r>
      <w:r w:rsidRPr="004221C7">
        <w:rPr>
          <w:rFonts w:ascii="Tahoma" w:hAnsi="Tahoma" w:cs="Tahoma"/>
          <w:sz w:val="20"/>
          <w:szCs w:val="20"/>
        </w:rPr>
        <w:t>to</w:t>
      </w:r>
      <w:r>
        <w:rPr>
          <w:rFonts w:ascii="Tahoma" w:hAnsi="Tahoma" w:cs="Tahoma"/>
          <w:sz w:val="20"/>
          <w:szCs w:val="20"/>
        </w:rPr>
        <w:t xml:space="preserve"> smiselno za fazo gradbenih del</w:t>
      </w:r>
      <w:r w:rsidRPr="004221C7">
        <w:rPr>
          <w:rFonts w:ascii="Tahoma" w:hAnsi="Tahoma" w:cs="Tahoma"/>
          <w:sz w:val="20"/>
          <w:szCs w:val="20"/>
        </w:rPr>
        <w:t xml:space="preserve">, medtem ko je polaganje ustreznih kablov, </w:t>
      </w:r>
      <w:r w:rsidRPr="00FE11F9">
        <w:rPr>
          <w:rFonts w:ascii="Tahoma" w:hAnsi="Tahoma" w:cs="Tahoma"/>
          <w:sz w:val="20"/>
          <w:szCs w:val="20"/>
        </w:rPr>
        <w:t>izvedba elektro in strojne opreme, napajanje predorov z električno energijo ter izvedba zgornjega ustroja železniške proge, skupaj z vsemi pripadajočimi sistemi in napravami (električna vozna mreža skupaj z ENP Črni Kal, signalnovarnostne in telekomunikacijske naprave, GSM-R, varovanje in video nadzor, ….) del Sklopa III.</w:t>
      </w:r>
    </w:p>
    <w:p w14:paraId="344DA63A" w14:textId="77777777" w:rsidR="00084765" w:rsidRPr="00D65CBE" w:rsidRDefault="00084765" w:rsidP="00497104">
      <w:pPr>
        <w:spacing w:after="60" w:line="240" w:lineRule="auto"/>
        <w:jc w:val="both"/>
        <w:rPr>
          <w:rFonts w:ascii="Tahoma" w:hAnsi="Tahoma" w:cs="Tahoma"/>
          <w:sz w:val="20"/>
          <w:szCs w:val="20"/>
        </w:rPr>
      </w:pPr>
    </w:p>
    <w:p w14:paraId="21EEC0EF" w14:textId="77777777" w:rsidR="00EE1B0C" w:rsidRPr="00D65CBE" w:rsidRDefault="00EE1B0C" w:rsidP="00497104">
      <w:pPr>
        <w:pStyle w:val="Naslov5"/>
        <w:spacing w:after="120"/>
        <w:ind w:left="1134"/>
        <w:rPr>
          <w:rFonts w:ascii="Tahoma" w:hAnsi="Tahoma" w:cs="Tahoma"/>
          <w:b/>
          <w:bCs w:val="0"/>
          <w:i w:val="0"/>
          <w:iCs w:val="0"/>
          <w:szCs w:val="20"/>
        </w:rPr>
      </w:pPr>
      <w:bookmarkStart w:id="46" w:name="_Toc56764627"/>
      <w:r w:rsidRPr="00D65CBE">
        <w:rPr>
          <w:rFonts w:ascii="Tahoma" w:hAnsi="Tahoma" w:cs="Tahoma"/>
          <w:b/>
          <w:bCs w:val="0"/>
          <w:i w:val="0"/>
          <w:iCs w:val="0"/>
          <w:szCs w:val="20"/>
        </w:rPr>
        <w:t>Prestavitev obstoječih daljnovodov</w:t>
      </w:r>
      <w:bookmarkEnd w:id="46"/>
    </w:p>
    <w:p w14:paraId="5F6C5DB3" w14:textId="77777777" w:rsidR="00EE1B0C" w:rsidRPr="00D65CBE" w:rsidRDefault="00EE1B0C"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Zaradi gradnje drugega tira železniške proge Divača-Koper je na območju med začetkom trase drugega tira in portalom predora T1 na divaški strani, pot</w:t>
      </w:r>
      <w:r w:rsidR="00E21BB4" w:rsidRPr="00D65CBE">
        <w:rPr>
          <w:rFonts w:ascii="Tahoma" w:eastAsia="Times New Roman" w:hAnsi="Tahoma" w:cs="Tahoma"/>
          <w:sz w:val="20"/>
          <w:szCs w:val="20"/>
        </w:rPr>
        <w:t>r</w:t>
      </w:r>
      <w:r w:rsidRPr="00D65CBE">
        <w:rPr>
          <w:rFonts w:ascii="Tahoma" w:eastAsia="Times New Roman" w:hAnsi="Tahoma" w:cs="Tahoma"/>
          <w:sz w:val="20"/>
          <w:szCs w:val="20"/>
        </w:rPr>
        <w:t>ebno prestaviti naslednje daljnovode:</w:t>
      </w:r>
    </w:p>
    <w:p w14:paraId="5B5383CD" w14:textId="77777777" w:rsidR="00EE1B0C" w:rsidRPr="00D65CBE" w:rsidRDefault="00EE1B0C"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D65CBE">
        <w:rPr>
          <w:rFonts w:ascii="Tahoma" w:hAnsi="Tahoma" w:cs="Tahoma"/>
          <w:sz w:val="20"/>
          <w:szCs w:val="20"/>
        </w:rPr>
        <w:t>daljnovod</w:t>
      </w:r>
      <w:proofErr w:type="spellEnd"/>
      <w:r w:rsidRPr="00D65CBE">
        <w:rPr>
          <w:rFonts w:ascii="Tahoma" w:hAnsi="Tahoma" w:cs="Tahoma"/>
          <w:sz w:val="20"/>
          <w:szCs w:val="20"/>
        </w:rPr>
        <w:t xml:space="preserve"> DV 110 kV </w:t>
      </w:r>
      <w:proofErr w:type="spellStart"/>
      <w:r w:rsidRPr="00D65CBE">
        <w:rPr>
          <w:rFonts w:ascii="Tahoma" w:hAnsi="Tahoma" w:cs="Tahoma"/>
          <w:sz w:val="20"/>
          <w:szCs w:val="20"/>
        </w:rPr>
        <w:t>Divača</w:t>
      </w:r>
      <w:proofErr w:type="spellEnd"/>
      <w:r w:rsidRPr="00D65CBE">
        <w:rPr>
          <w:rFonts w:ascii="Tahoma" w:hAnsi="Tahoma" w:cs="Tahoma"/>
          <w:sz w:val="20"/>
          <w:szCs w:val="20"/>
        </w:rPr>
        <w:t xml:space="preserve"> – Koper (km 1+825), </w:t>
      </w:r>
      <w:proofErr w:type="spellStart"/>
      <w:r w:rsidRPr="00D65CBE">
        <w:rPr>
          <w:rFonts w:ascii="Tahoma" w:hAnsi="Tahoma" w:cs="Tahoma"/>
          <w:sz w:val="20"/>
          <w:szCs w:val="20"/>
        </w:rPr>
        <w:t>kjer</w:t>
      </w:r>
      <w:proofErr w:type="spellEnd"/>
      <w:r w:rsidRPr="00D65CBE">
        <w:rPr>
          <w:rFonts w:ascii="Tahoma" w:hAnsi="Tahoma" w:cs="Tahoma"/>
          <w:sz w:val="20"/>
          <w:szCs w:val="20"/>
        </w:rPr>
        <w:t xml:space="preserve"> je </w:t>
      </w:r>
      <w:proofErr w:type="spellStart"/>
      <w:r w:rsidRPr="00D65CBE">
        <w:rPr>
          <w:rFonts w:ascii="Tahoma" w:hAnsi="Tahoma" w:cs="Tahoma"/>
          <w:sz w:val="20"/>
          <w:szCs w:val="20"/>
        </w:rPr>
        <w:t>predvidena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postavitev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novega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napenjalnega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enosistemskega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stebra</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oddaljenosti</w:t>
      </w:r>
      <w:proofErr w:type="spellEnd"/>
      <w:r w:rsidRPr="00D65CBE">
        <w:rPr>
          <w:rFonts w:ascii="Tahoma" w:hAnsi="Tahoma" w:cs="Tahoma"/>
          <w:sz w:val="20"/>
          <w:szCs w:val="20"/>
        </w:rPr>
        <w:t xml:space="preserve"> ca. 10 m od </w:t>
      </w:r>
      <w:proofErr w:type="spellStart"/>
      <w:r w:rsidRPr="00D65CBE">
        <w:rPr>
          <w:rFonts w:ascii="Tahoma" w:hAnsi="Tahoma" w:cs="Tahoma"/>
          <w:sz w:val="20"/>
          <w:szCs w:val="20"/>
        </w:rPr>
        <w:t>obstoječega</w:t>
      </w:r>
      <w:proofErr w:type="spellEnd"/>
      <w:r w:rsidRPr="00D65CBE">
        <w:rPr>
          <w:rFonts w:ascii="Tahoma" w:hAnsi="Tahoma" w:cs="Tahoma"/>
          <w:sz w:val="20"/>
          <w:szCs w:val="20"/>
        </w:rPr>
        <w:t xml:space="preserve">. Novi </w:t>
      </w:r>
      <w:proofErr w:type="spellStart"/>
      <w:r w:rsidRPr="00D65CBE">
        <w:rPr>
          <w:rFonts w:ascii="Tahoma" w:hAnsi="Tahoma" w:cs="Tahoma"/>
          <w:sz w:val="20"/>
          <w:szCs w:val="20"/>
        </w:rPr>
        <w:t>steber</w:t>
      </w:r>
      <w:proofErr w:type="spellEnd"/>
      <w:r w:rsidRPr="00D65CBE">
        <w:rPr>
          <w:rFonts w:ascii="Tahoma" w:hAnsi="Tahoma" w:cs="Tahoma"/>
          <w:sz w:val="20"/>
          <w:szCs w:val="20"/>
        </w:rPr>
        <w:t xml:space="preserve"> je </w:t>
      </w:r>
      <w:proofErr w:type="spellStart"/>
      <w:r w:rsidRPr="00D65CBE">
        <w:rPr>
          <w:rFonts w:ascii="Tahoma" w:hAnsi="Tahoma" w:cs="Tahoma"/>
          <w:sz w:val="20"/>
          <w:szCs w:val="20"/>
        </w:rPr>
        <w:t>izveden</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obliki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jeklene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predalčn</w:t>
      </w:r>
      <w:r w:rsidR="00E21BB4" w:rsidRPr="00D65CBE">
        <w:rPr>
          <w:rFonts w:ascii="Tahoma" w:hAnsi="Tahoma" w:cs="Tahoma"/>
          <w:sz w:val="20"/>
          <w:szCs w:val="20"/>
        </w:rPr>
        <w:t>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konstrukcije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Obstoječi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steber</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demontira</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dostavi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deponijo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ki</w:t>
      </w:r>
      <w:proofErr w:type="spellEnd"/>
      <w:r w:rsidRPr="00D65CBE">
        <w:rPr>
          <w:rFonts w:ascii="Tahoma" w:hAnsi="Tahoma" w:cs="Tahoma"/>
          <w:sz w:val="20"/>
          <w:szCs w:val="20"/>
        </w:rPr>
        <w:t xml:space="preserve"> jo </w:t>
      </w:r>
      <w:proofErr w:type="spellStart"/>
      <w:r w:rsidRPr="00D65CBE">
        <w:rPr>
          <w:rFonts w:ascii="Tahoma" w:hAnsi="Tahoma" w:cs="Tahoma"/>
          <w:sz w:val="20"/>
          <w:szCs w:val="20"/>
        </w:rPr>
        <w:t>določi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Naročnik</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Montirajo</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novi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vodniki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novem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napenjalnem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polju</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ter</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montirajo</w:t>
      </w:r>
      <w:proofErr w:type="spellEnd"/>
      <w:r w:rsidRPr="00D65CBE">
        <w:rPr>
          <w:rFonts w:ascii="Tahoma" w:hAnsi="Tahoma" w:cs="Tahoma"/>
          <w:sz w:val="20"/>
          <w:szCs w:val="20"/>
        </w:rPr>
        <w:t xml:space="preserve"> </w:t>
      </w:r>
      <w:r w:rsidR="00E21BB4" w:rsidRPr="00D65CBE">
        <w:rPr>
          <w:rFonts w:ascii="Tahoma" w:hAnsi="Tahoma" w:cs="Tahoma"/>
          <w:sz w:val="20"/>
          <w:szCs w:val="20"/>
        </w:rPr>
        <w:t xml:space="preserve">se </w:t>
      </w:r>
      <w:proofErr w:type="spellStart"/>
      <w:r w:rsidRPr="00D65CBE">
        <w:rPr>
          <w:rFonts w:ascii="Tahoma" w:hAnsi="Tahoma" w:cs="Tahoma"/>
          <w:sz w:val="20"/>
          <w:szCs w:val="20"/>
        </w:rPr>
        <w:t>nove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izolatorske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verige</w:t>
      </w:r>
      <w:proofErr w:type="spellEnd"/>
      <w:r w:rsidRPr="00D65CBE">
        <w:rPr>
          <w:rFonts w:ascii="Tahoma" w:hAnsi="Tahoma" w:cs="Tahoma"/>
          <w:sz w:val="20"/>
          <w:szCs w:val="20"/>
        </w:rPr>
        <w:t>.</w:t>
      </w:r>
    </w:p>
    <w:p w14:paraId="2DF43F44" w14:textId="77777777" w:rsidR="00EE1B0C" w:rsidRPr="00D65CBE" w:rsidRDefault="00EE1B0C"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D65CBE">
        <w:rPr>
          <w:rFonts w:ascii="Tahoma" w:hAnsi="Tahoma" w:cs="Tahoma"/>
          <w:sz w:val="20"/>
          <w:szCs w:val="20"/>
        </w:rPr>
        <w:t>daljnovod</w:t>
      </w:r>
      <w:proofErr w:type="spellEnd"/>
      <w:r w:rsidRPr="00D65CBE">
        <w:rPr>
          <w:rFonts w:ascii="Tahoma" w:hAnsi="Tahoma" w:cs="Tahoma"/>
          <w:sz w:val="20"/>
          <w:szCs w:val="20"/>
        </w:rPr>
        <w:t xml:space="preserve"> DV 2x110 kV </w:t>
      </w:r>
      <w:proofErr w:type="spellStart"/>
      <w:r w:rsidRPr="00D65CBE">
        <w:rPr>
          <w:rFonts w:ascii="Tahoma" w:hAnsi="Tahoma" w:cs="Tahoma"/>
          <w:sz w:val="20"/>
          <w:szCs w:val="20"/>
        </w:rPr>
        <w:t>Divača</w:t>
      </w:r>
      <w:proofErr w:type="spellEnd"/>
      <w:r w:rsidRPr="00D65CBE">
        <w:rPr>
          <w:rFonts w:ascii="Tahoma" w:hAnsi="Tahoma" w:cs="Tahoma"/>
          <w:sz w:val="20"/>
          <w:szCs w:val="20"/>
        </w:rPr>
        <w:t xml:space="preserve"> – Koper (km2+380), </w:t>
      </w:r>
      <w:proofErr w:type="spellStart"/>
      <w:r w:rsidRPr="00D65CBE">
        <w:rPr>
          <w:rFonts w:ascii="Tahoma" w:hAnsi="Tahoma" w:cs="Tahoma"/>
          <w:sz w:val="20"/>
          <w:szCs w:val="20"/>
        </w:rPr>
        <w:t>kjer</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izvede</w:t>
      </w:r>
      <w:proofErr w:type="spellEnd"/>
      <w:r w:rsidRPr="00D65CBE">
        <w:rPr>
          <w:rFonts w:ascii="Tahoma" w:hAnsi="Tahoma" w:cs="Tahoma"/>
          <w:sz w:val="20"/>
          <w:szCs w:val="20"/>
        </w:rPr>
        <w:t xml:space="preserve"> tri </w:t>
      </w:r>
      <w:proofErr w:type="spellStart"/>
      <w:r w:rsidRPr="00D65CBE">
        <w:rPr>
          <w:rFonts w:ascii="Tahoma" w:hAnsi="Tahoma" w:cs="Tahoma"/>
          <w:sz w:val="20"/>
          <w:szCs w:val="20"/>
        </w:rPr>
        <w:t>nove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napenjalne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stebre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tako</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zagotovi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ustrezno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oddalj</w:t>
      </w:r>
      <w:r w:rsidR="0075281B" w:rsidRPr="00D65CBE">
        <w:rPr>
          <w:rFonts w:ascii="Tahoma" w:hAnsi="Tahoma" w:cs="Tahoma"/>
          <w:sz w:val="20"/>
          <w:szCs w:val="20"/>
        </w:rPr>
        <w:t>e</w:t>
      </w:r>
      <w:r w:rsidRPr="00D65CBE">
        <w:rPr>
          <w:rFonts w:ascii="Tahoma" w:hAnsi="Tahoma" w:cs="Tahoma"/>
          <w:sz w:val="20"/>
          <w:szCs w:val="20"/>
        </w:rPr>
        <w:t>nost</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stebrov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daljnovoda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od</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trase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železniške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proge</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zagotovi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ustrezen</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kot</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križanja</w:t>
      </w:r>
      <w:proofErr w:type="spellEnd"/>
      <w:r w:rsidRPr="00D65CBE">
        <w:rPr>
          <w:rFonts w:ascii="Tahoma" w:hAnsi="Tahoma" w:cs="Tahoma"/>
          <w:sz w:val="20"/>
          <w:szCs w:val="20"/>
        </w:rPr>
        <w:t xml:space="preserve">. Novi </w:t>
      </w:r>
      <w:proofErr w:type="spellStart"/>
      <w:r w:rsidRPr="00D65CBE">
        <w:rPr>
          <w:rFonts w:ascii="Tahoma" w:hAnsi="Tahoma" w:cs="Tahoma"/>
          <w:sz w:val="20"/>
          <w:szCs w:val="20"/>
        </w:rPr>
        <w:t>stebri</w:t>
      </w:r>
      <w:proofErr w:type="spellEnd"/>
      <w:r w:rsidRPr="00D65CBE">
        <w:rPr>
          <w:rFonts w:ascii="Tahoma" w:hAnsi="Tahoma" w:cs="Tahoma"/>
          <w:sz w:val="20"/>
          <w:szCs w:val="20"/>
        </w:rPr>
        <w:t xml:space="preserve"> so </w:t>
      </w:r>
      <w:proofErr w:type="spellStart"/>
      <w:r w:rsidRPr="00D65CBE">
        <w:rPr>
          <w:rFonts w:ascii="Tahoma" w:hAnsi="Tahoma" w:cs="Tahoma"/>
          <w:sz w:val="20"/>
          <w:szCs w:val="20"/>
        </w:rPr>
        <w:t>izvedeni</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obliki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jeklene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predalčne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konstrukcije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Obstoječe</w:t>
      </w:r>
      <w:proofErr w:type="spellEnd"/>
      <w:r w:rsidRPr="00D65CBE">
        <w:rPr>
          <w:rFonts w:ascii="Tahoma" w:hAnsi="Tahoma" w:cs="Tahoma"/>
          <w:sz w:val="20"/>
          <w:szCs w:val="20"/>
        </w:rPr>
        <w:t xml:space="preserve"> tri </w:t>
      </w:r>
      <w:proofErr w:type="spellStart"/>
      <w:r w:rsidRPr="00D65CBE">
        <w:rPr>
          <w:rFonts w:ascii="Tahoma" w:hAnsi="Tahoma" w:cs="Tahoma"/>
          <w:sz w:val="20"/>
          <w:szCs w:val="20"/>
        </w:rPr>
        <w:t>stebre</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demontira</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dostavi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deponijo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ki</w:t>
      </w:r>
      <w:proofErr w:type="spellEnd"/>
      <w:r w:rsidRPr="00D65CBE">
        <w:rPr>
          <w:rFonts w:ascii="Tahoma" w:hAnsi="Tahoma" w:cs="Tahoma"/>
          <w:sz w:val="20"/>
          <w:szCs w:val="20"/>
        </w:rPr>
        <w:t xml:space="preserve"> jo </w:t>
      </w:r>
      <w:proofErr w:type="spellStart"/>
      <w:r w:rsidRPr="00D65CBE">
        <w:rPr>
          <w:rFonts w:ascii="Tahoma" w:hAnsi="Tahoma" w:cs="Tahoma"/>
          <w:sz w:val="20"/>
          <w:szCs w:val="20"/>
        </w:rPr>
        <w:t>določi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Naročnik</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nastalem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novem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napenjalnem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polju</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montirajo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novi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vodniki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ter</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montirajo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nove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izolatorske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verige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Montira</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novi</w:t>
      </w:r>
      <w:proofErr w:type="spellEnd"/>
      <w:r w:rsidRPr="00D65CBE">
        <w:rPr>
          <w:rFonts w:ascii="Tahoma" w:hAnsi="Tahoma" w:cs="Tahoma"/>
          <w:sz w:val="20"/>
          <w:szCs w:val="20"/>
        </w:rPr>
        <w:t xml:space="preserve"> OPPC </w:t>
      </w:r>
      <w:proofErr w:type="spellStart"/>
      <w:r w:rsidRPr="00D65CBE">
        <w:rPr>
          <w:rFonts w:ascii="Tahoma" w:hAnsi="Tahoma" w:cs="Tahoma"/>
          <w:sz w:val="20"/>
          <w:szCs w:val="20"/>
        </w:rPr>
        <w:t>kabel</w:t>
      </w:r>
      <w:proofErr w:type="spellEnd"/>
      <w:r w:rsidRPr="00D65CBE">
        <w:rPr>
          <w:rFonts w:ascii="Tahoma" w:hAnsi="Tahoma" w:cs="Tahoma"/>
          <w:sz w:val="20"/>
          <w:szCs w:val="20"/>
        </w:rPr>
        <w:t xml:space="preserve"> oz. OPGW </w:t>
      </w:r>
      <w:proofErr w:type="spellStart"/>
      <w:r w:rsidRPr="00D65CBE">
        <w:rPr>
          <w:rFonts w:ascii="Tahoma" w:hAnsi="Tahoma" w:cs="Tahoma"/>
          <w:sz w:val="20"/>
          <w:szCs w:val="20"/>
        </w:rPr>
        <w:t>kabel</w:t>
      </w:r>
      <w:proofErr w:type="spellEnd"/>
      <w:r w:rsidRPr="00D65CBE">
        <w:rPr>
          <w:rFonts w:ascii="Tahoma" w:hAnsi="Tahoma" w:cs="Tahoma"/>
          <w:sz w:val="20"/>
          <w:szCs w:val="20"/>
        </w:rPr>
        <w:t>.</w:t>
      </w:r>
    </w:p>
    <w:p w14:paraId="0E2BEDD8" w14:textId="77777777" w:rsidR="00EE1B0C" w:rsidRPr="00D65CBE" w:rsidRDefault="00EE1B0C"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D65CBE">
        <w:rPr>
          <w:rFonts w:ascii="Tahoma" w:hAnsi="Tahoma" w:cs="Tahoma"/>
          <w:sz w:val="20"/>
          <w:szCs w:val="20"/>
        </w:rPr>
        <w:t>daljnovod</w:t>
      </w:r>
      <w:proofErr w:type="spellEnd"/>
      <w:r w:rsidRPr="00D65CBE">
        <w:rPr>
          <w:rFonts w:ascii="Tahoma" w:hAnsi="Tahoma" w:cs="Tahoma"/>
          <w:sz w:val="20"/>
          <w:szCs w:val="20"/>
        </w:rPr>
        <w:t xml:space="preserve"> DV 35 kV </w:t>
      </w:r>
      <w:proofErr w:type="spellStart"/>
      <w:r w:rsidRPr="00D65CBE">
        <w:rPr>
          <w:rFonts w:ascii="Tahoma" w:hAnsi="Tahoma" w:cs="Tahoma"/>
          <w:sz w:val="20"/>
          <w:szCs w:val="20"/>
        </w:rPr>
        <w:t>Divača</w:t>
      </w:r>
      <w:proofErr w:type="spellEnd"/>
      <w:r w:rsidRPr="00D65CBE">
        <w:rPr>
          <w:rFonts w:ascii="Tahoma" w:hAnsi="Tahoma" w:cs="Tahoma"/>
          <w:sz w:val="20"/>
          <w:szCs w:val="20"/>
        </w:rPr>
        <w:t xml:space="preserve"> – </w:t>
      </w:r>
      <w:proofErr w:type="spellStart"/>
      <w:r w:rsidRPr="00D65CBE">
        <w:rPr>
          <w:rFonts w:ascii="Tahoma" w:hAnsi="Tahoma" w:cs="Tahoma"/>
          <w:sz w:val="20"/>
          <w:szCs w:val="20"/>
        </w:rPr>
        <w:t>Kozina</w:t>
      </w:r>
      <w:proofErr w:type="spellEnd"/>
      <w:r w:rsidRPr="00D65CBE">
        <w:rPr>
          <w:rFonts w:ascii="Tahoma" w:hAnsi="Tahoma" w:cs="Tahoma"/>
          <w:sz w:val="20"/>
          <w:szCs w:val="20"/>
        </w:rPr>
        <w:t xml:space="preserve"> – </w:t>
      </w:r>
      <w:proofErr w:type="spellStart"/>
      <w:r w:rsidRPr="00D65CBE">
        <w:rPr>
          <w:rFonts w:ascii="Tahoma" w:hAnsi="Tahoma" w:cs="Tahoma"/>
          <w:sz w:val="20"/>
          <w:szCs w:val="20"/>
        </w:rPr>
        <w:t>Dekani</w:t>
      </w:r>
      <w:proofErr w:type="spellEnd"/>
      <w:r w:rsidRPr="00D65CBE">
        <w:rPr>
          <w:rFonts w:ascii="Tahoma" w:hAnsi="Tahoma" w:cs="Tahoma"/>
          <w:sz w:val="20"/>
          <w:szCs w:val="20"/>
        </w:rPr>
        <w:t xml:space="preserve"> (km 2+015), </w:t>
      </w:r>
      <w:proofErr w:type="spellStart"/>
      <w:r w:rsidRPr="00D65CBE">
        <w:rPr>
          <w:rFonts w:ascii="Tahoma" w:hAnsi="Tahoma" w:cs="Tahoma"/>
          <w:sz w:val="20"/>
          <w:szCs w:val="20"/>
        </w:rPr>
        <w:t>kjer</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izvede</w:t>
      </w:r>
      <w:proofErr w:type="spellEnd"/>
      <w:r w:rsidRPr="00D65CBE">
        <w:rPr>
          <w:rFonts w:ascii="Tahoma" w:hAnsi="Tahoma" w:cs="Tahoma"/>
          <w:sz w:val="20"/>
          <w:szCs w:val="20"/>
        </w:rPr>
        <w:t xml:space="preserve"> tri </w:t>
      </w:r>
      <w:proofErr w:type="spellStart"/>
      <w:r w:rsidRPr="00D65CBE">
        <w:rPr>
          <w:rFonts w:ascii="Tahoma" w:hAnsi="Tahoma" w:cs="Tahoma"/>
          <w:sz w:val="20"/>
          <w:szCs w:val="20"/>
        </w:rPr>
        <w:t>nove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stebre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tako</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zagotovi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ustrezno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oddalj</w:t>
      </w:r>
      <w:r w:rsidR="0075281B" w:rsidRPr="00D65CBE">
        <w:rPr>
          <w:rFonts w:ascii="Tahoma" w:hAnsi="Tahoma" w:cs="Tahoma"/>
          <w:sz w:val="20"/>
          <w:szCs w:val="20"/>
        </w:rPr>
        <w:t>e</w:t>
      </w:r>
      <w:r w:rsidRPr="00D65CBE">
        <w:rPr>
          <w:rFonts w:ascii="Tahoma" w:hAnsi="Tahoma" w:cs="Tahoma"/>
          <w:sz w:val="20"/>
          <w:szCs w:val="20"/>
        </w:rPr>
        <w:t>nost</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stebrov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daljnovoda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od</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trase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železniške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proge</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zagotovi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ustrezen</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kot</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križanja</w:t>
      </w:r>
      <w:proofErr w:type="spellEnd"/>
      <w:r w:rsidRPr="00D65CBE">
        <w:rPr>
          <w:rFonts w:ascii="Tahoma" w:hAnsi="Tahoma" w:cs="Tahoma"/>
          <w:sz w:val="20"/>
          <w:szCs w:val="20"/>
        </w:rPr>
        <w:t xml:space="preserve">. Novi </w:t>
      </w:r>
      <w:proofErr w:type="spellStart"/>
      <w:r w:rsidRPr="00D65CBE">
        <w:rPr>
          <w:rFonts w:ascii="Tahoma" w:hAnsi="Tahoma" w:cs="Tahoma"/>
          <w:sz w:val="20"/>
          <w:szCs w:val="20"/>
        </w:rPr>
        <w:t>stebri</w:t>
      </w:r>
      <w:proofErr w:type="spellEnd"/>
      <w:r w:rsidRPr="00D65CBE">
        <w:rPr>
          <w:rFonts w:ascii="Tahoma" w:hAnsi="Tahoma" w:cs="Tahoma"/>
          <w:sz w:val="20"/>
          <w:szCs w:val="20"/>
        </w:rPr>
        <w:t xml:space="preserve"> so </w:t>
      </w:r>
      <w:proofErr w:type="spellStart"/>
      <w:r w:rsidRPr="00D65CBE">
        <w:rPr>
          <w:rFonts w:ascii="Tahoma" w:hAnsi="Tahoma" w:cs="Tahoma"/>
          <w:sz w:val="20"/>
          <w:szCs w:val="20"/>
        </w:rPr>
        <w:t>izvedeni</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obliki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jeklene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predalčne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konstrukcije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Obstoječe</w:t>
      </w:r>
      <w:proofErr w:type="spellEnd"/>
      <w:r w:rsidRPr="00D65CBE">
        <w:rPr>
          <w:rFonts w:ascii="Tahoma" w:hAnsi="Tahoma" w:cs="Tahoma"/>
          <w:sz w:val="20"/>
          <w:szCs w:val="20"/>
        </w:rPr>
        <w:t xml:space="preserve"> tri </w:t>
      </w:r>
      <w:proofErr w:type="spellStart"/>
      <w:r w:rsidRPr="00D65CBE">
        <w:rPr>
          <w:rFonts w:ascii="Tahoma" w:hAnsi="Tahoma" w:cs="Tahoma"/>
          <w:sz w:val="20"/>
          <w:szCs w:val="20"/>
        </w:rPr>
        <w:t>stebre</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demontira</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dostavi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deponijo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ki</w:t>
      </w:r>
      <w:proofErr w:type="spellEnd"/>
      <w:r w:rsidRPr="00D65CBE">
        <w:rPr>
          <w:rFonts w:ascii="Tahoma" w:hAnsi="Tahoma" w:cs="Tahoma"/>
          <w:sz w:val="20"/>
          <w:szCs w:val="20"/>
        </w:rPr>
        <w:t xml:space="preserve"> jo </w:t>
      </w:r>
      <w:proofErr w:type="spellStart"/>
      <w:r w:rsidRPr="00D65CBE">
        <w:rPr>
          <w:rFonts w:ascii="Tahoma" w:hAnsi="Tahoma" w:cs="Tahoma"/>
          <w:sz w:val="20"/>
          <w:szCs w:val="20"/>
        </w:rPr>
        <w:t>določi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Naročnik</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nastalem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novem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napenjalnem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polju</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montirajo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novi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vodniki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ter</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montirajo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nove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izolatorske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verige</w:t>
      </w:r>
      <w:proofErr w:type="spellEnd"/>
      <w:r w:rsidRPr="00D65CBE">
        <w:rPr>
          <w:rFonts w:ascii="Tahoma" w:hAnsi="Tahoma" w:cs="Tahoma"/>
          <w:sz w:val="20"/>
          <w:szCs w:val="20"/>
        </w:rPr>
        <w:t xml:space="preserve">. </w:t>
      </w:r>
    </w:p>
    <w:p w14:paraId="46503EA7"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sz w:val="20"/>
          <w:szCs w:val="20"/>
        </w:rPr>
        <w:t>Prestavitve navedenih daljnovodov je potrebno izvesti pred izvedbo del na vkopu pred portalom predora T1 na divaški strani.</w:t>
      </w:r>
    </w:p>
    <w:p w14:paraId="0F805594"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sz w:val="20"/>
          <w:szCs w:val="20"/>
        </w:rPr>
        <w:t>Na območju Črnega Kala ob vkopu za reševalni plato pred portalom predora T2 na koprski strani, je potrebno prestaviti naslednje daljnovode oziroma kablovode :</w:t>
      </w:r>
    </w:p>
    <w:p w14:paraId="495FB820" w14:textId="77777777" w:rsidR="00EE1B0C" w:rsidRPr="00D65CBE" w:rsidRDefault="00EE1B0C"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D65CBE">
        <w:rPr>
          <w:rFonts w:ascii="Tahoma" w:hAnsi="Tahoma" w:cs="Tahoma"/>
          <w:sz w:val="20"/>
          <w:szCs w:val="20"/>
        </w:rPr>
        <w:t>daljnovod</w:t>
      </w:r>
      <w:proofErr w:type="spellEnd"/>
      <w:r w:rsidRPr="00D65CBE">
        <w:rPr>
          <w:rFonts w:ascii="Tahoma" w:hAnsi="Tahoma" w:cs="Tahoma"/>
          <w:sz w:val="20"/>
          <w:szCs w:val="20"/>
        </w:rPr>
        <w:t xml:space="preserve"> DV 110 kV </w:t>
      </w:r>
      <w:proofErr w:type="spellStart"/>
      <w:r w:rsidRPr="00D65CBE">
        <w:rPr>
          <w:rFonts w:ascii="Tahoma" w:hAnsi="Tahoma" w:cs="Tahoma"/>
          <w:sz w:val="20"/>
          <w:szCs w:val="20"/>
        </w:rPr>
        <w:t>Divača</w:t>
      </w:r>
      <w:proofErr w:type="spellEnd"/>
      <w:r w:rsidRPr="00D65CBE">
        <w:rPr>
          <w:rFonts w:ascii="Tahoma" w:hAnsi="Tahoma" w:cs="Tahoma"/>
          <w:sz w:val="20"/>
          <w:szCs w:val="20"/>
        </w:rPr>
        <w:t xml:space="preserve"> – Koper (km 15+930), </w:t>
      </w:r>
      <w:proofErr w:type="spellStart"/>
      <w:r w:rsidRPr="00D65CBE">
        <w:rPr>
          <w:rFonts w:ascii="Tahoma" w:hAnsi="Tahoma" w:cs="Tahoma"/>
          <w:sz w:val="20"/>
          <w:szCs w:val="20"/>
        </w:rPr>
        <w:t>kjer</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izvede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postavitev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dveh</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dvosistemskih</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specialnih</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stebrov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namesto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enega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obstoječega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kjer</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bo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izveden</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prehod</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nadzemni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vod</w:t>
      </w:r>
      <w:proofErr w:type="spellEnd"/>
      <w:r w:rsidRPr="00D65CBE">
        <w:rPr>
          <w:rFonts w:ascii="Tahoma" w:hAnsi="Tahoma" w:cs="Tahoma"/>
          <w:sz w:val="20"/>
          <w:szCs w:val="20"/>
        </w:rPr>
        <w:t xml:space="preserve"> / </w:t>
      </w:r>
      <w:proofErr w:type="spellStart"/>
      <w:r w:rsidRPr="00D65CBE">
        <w:rPr>
          <w:rFonts w:ascii="Tahoma" w:hAnsi="Tahoma" w:cs="Tahoma"/>
          <w:sz w:val="20"/>
          <w:szCs w:val="20"/>
        </w:rPr>
        <w:t>podzemni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vod</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kablovod</w:t>
      </w:r>
      <w:proofErr w:type="spellEnd"/>
      <w:r w:rsidRPr="00D65CBE">
        <w:rPr>
          <w:rFonts w:ascii="Tahoma" w:hAnsi="Tahoma" w:cs="Tahoma"/>
          <w:sz w:val="20"/>
          <w:szCs w:val="20"/>
        </w:rPr>
        <w:t xml:space="preserve">) za </w:t>
      </w:r>
      <w:proofErr w:type="spellStart"/>
      <w:r w:rsidRPr="00D65CBE">
        <w:rPr>
          <w:rFonts w:ascii="Tahoma" w:hAnsi="Tahoma" w:cs="Tahoma"/>
          <w:sz w:val="20"/>
          <w:szCs w:val="20"/>
        </w:rPr>
        <w:t>napajanje</w:t>
      </w:r>
      <w:proofErr w:type="spellEnd"/>
      <w:r w:rsidRPr="00D65CBE">
        <w:rPr>
          <w:rFonts w:ascii="Tahoma" w:hAnsi="Tahoma" w:cs="Tahoma"/>
          <w:sz w:val="20"/>
          <w:szCs w:val="20"/>
        </w:rPr>
        <w:t xml:space="preserve"> ENP </w:t>
      </w:r>
      <w:proofErr w:type="spellStart"/>
      <w:r w:rsidRPr="00D65CBE">
        <w:rPr>
          <w:rFonts w:ascii="Tahoma" w:hAnsi="Tahoma" w:cs="Tahoma"/>
          <w:sz w:val="20"/>
          <w:szCs w:val="20"/>
        </w:rPr>
        <w:t>Črni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Kal</w:t>
      </w:r>
      <w:proofErr w:type="spellEnd"/>
      <w:r w:rsidRPr="00D65CBE">
        <w:rPr>
          <w:rFonts w:ascii="Tahoma" w:hAnsi="Tahoma" w:cs="Tahoma"/>
          <w:sz w:val="20"/>
          <w:szCs w:val="20"/>
        </w:rPr>
        <w:t xml:space="preserve">. Novi </w:t>
      </w:r>
      <w:proofErr w:type="spellStart"/>
      <w:r w:rsidRPr="00D65CBE">
        <w:rPr>
          <w:rFonts w:ascii="Tahoma" w:hAnsi="Tahoma" w:cs="Tahoma"/>
          <w:sz w:val="20"/>
          <w:szCs w:val="20"/>
        </w:rPr>
        <w:t>stebri</w:t>
      </w:r>
      <w:proofErr w:type="spellEnd"/>
      <w:r w:rsidRPr="00D65CBE">
        <w:rPr>
          <w:rFonts w:ascii="Tahoma" w:hAnsi="Tahoma" w:cs="Tahoma"/>
          <w:sz w:val="20"/>
          <w:szCs w:val="20"/>
        </w:rPr>
        <w:t xml:space="preserve"> so </w:t>
      </w:r>
      <w:proofErr w:type="spellStart"/>
      <w:r w:rsidRPr="00D65CBE">
        <w:rPr>
          <w:rFonts w:ascii="Tahoma" w:hAnsi="Tahoma" w:cs="Tahoma"/>
          <w:sz w:val="20"/>
          <w:szCs w:val="20"/>
        </w:rPr>
        <w:t>izvedeni</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obliki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jeklene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predalčne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konstrukcije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Obstoječi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steber</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demontira</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dostavi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deponijo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ki</w:t>
      </w:r>
      <w:proofErr w:type="spellEnd"/>
      <w:r w:rsidRPr="00D65CBE">
        <w:rPr>
          <w:rFonts w:ascii="Tahoma" w:hAnsi="Tahoma" w:cs="Tahoma"/>
          <w:sz w:val="20"/>
          <w:szCs w:val="20"/>
        </w:rPr>
        <w:t xml:space="preserve"> jo </w:t>
      </w:r>
      <w:proofErr w:type="spellStart"/>
      <w:r w:rsidRPr="00D65CBE">
        <w:rPr>
          <w:rFonts w:ascii="Tahoma" w:hAnsi="Tahoma" w:cs="Tahoma"/>
          <w:sz w:val="20"/>
          <w:szCs w:val="20"/>
        </w:rPr>
        <w:t>določi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Naročnik</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Vodnike</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preko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izolatorske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verige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vpne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konzole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ki</w:t>
      </w:r>
      <w:proofErr w:type="spellEnd"/>
      <w:r w:rsidRPr="00D65CBE">
        <w:rPr>
          <w:rFonts w:ascii="Tahoma" w:hAnsi="Tahoma" w:cs="Tahoma"/>
          <w:sz w:val="20"/>
          <w:szCs w:val="20"/>
        </w:rPr>
        <w:t xml:space="preserve"> so </w:t>
      </w:r>
      <w:proofErr w:type="spellStart"/>
      <w:r w:rsidRPr="00D65CBE">
        <w:rPr>
          <w:rFonts w:ascii="Tahoma" w:hAnsi="Tahoma" w:cs="Tahoma"/>
          <w:sz w:val="20"/>
          <w:szCs w:val="20"/>
        </w:rPr>
        <w:t>opremljene</w:t>
      </w:r>
      <w:proofErr w:type="spellEnd"/>
      <w:r w:rsidRPr="00D65CBE">
        <w:rPr>
          <w:rFonts w:ascii="Tahoma" w:hAnsi="Tahoma" w:cs="Tahoma"/>
          <w:sz w:val="20"/>
          <w:szCs w:val="20"/>
        </w:rPr>
        <w:t xml:space="preserve"> s </w:t>
      </w:r>
      <w:proofErr w:type="spellStart"/>
      <w:r w:rsidRPr="00D65CBE">
        <w:rPr>
          <w:rFonts w:ascii="Tahoma" w:hAnsi="Tahoma" w:cs="Tahoma"/>
          <w:sz w:val="20"/>
          <w:szCs w:val="20"/>
        </w:rPr>
        <w:t>kabelskimi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glavam</w:t>
      </w:r>
      <w:r w:rsidR="0075281B" w:rsidRPr="00D65CBE">
        <w:rPr>
          <w:rFonts w:ascii="Tahoma" w:hAnsi="Tahoma" w:cs="Tahoma"/>
          <w:sz w:val="20"/>
          <w:szCs w:val="20"/>
        </w:rPr>
        <w:t>i</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odvodniki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prenapetosti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ter</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energetsko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povezane</w:t>
      </w:r>
      <w:proofErr w:type="spellEnd"/>
      <w:r w:rsidRPr="00D65CBE">
        <w:rPr>
          <w:rFonts w:ascii="Tahoma" w:hAnsi="Tahoma" w:cs="Tahoma"/>
          <w:sz w:val="20"/>
          <w:szCs w:val="20"/>
        </w:rPr>
        <w:t xml:space="preserve"> s 110 kV </w:t>
      </w:r>
      <w:proofErr w:type="spellStart"/>
      <w:r w:rsidRPr="00D65CBE">
        <w:rPr>
          <w:rFonts w:ascii="Tahoma" w:hAnsi="Tahoma" w:cs="Tahoma"/>
          <w:sz w:val="20"/>
          <w:szCs w:val="20"/>
        </w:rPr>
        <w:t>kabli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bodo</w:t>
      </w:r>
      <w:proofErr w:type="spellEnd"/>
      <w:r w:rsidRPr="00D65CBE">
        <w:rPr>
          <w:rFonts w:ascii="Tahoma" w:hAnsi="Tahoma" w:cs="Tahoma"/>
          <w:sz w:val="20"/>
          <w:szCs w:val="20"/>
        </w:rPr>
        <w:t xml:space="preserve"> po </w:t>
      </w:r>
      <w:proofErr w:type="spellStart"/>
      <w:r w:rsidRPr="00D65CBE">
        <w:rPr>
          <w:rFonts w:ascii="Tahoma" w:hAnsi="Tahoma" w:cs="Tahoma"/>
          <w:sz w:val="20"/>
          <w:szCs w:val="20"/>
        </w:rPr>
        <w:t>trupu</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stebra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nameščeni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predhodno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pripravljene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kabelske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lestve</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nastalem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novem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napenjalnem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polju</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montirajo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novi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vodniki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ter</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montirajo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nove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izolatorske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verige</w:t>
      </w:r>
      <w:proofErr w:type="spellEnd"/>
      <w:r w:rsidRPr="00D65CBE">
        <w:rPr>
          <w:rFonts w:ascii="Tahoma" w:hAnsi="Tahoma" w:cs="Tahoma"/>
          <w:sz w:val="20"/>
          <w:szCs w:val="20"/>
        </w:rPr>
        <w:t xml:space="preserve">. Na </w:t>
      </w:r>
      <w:proofErr w:type="spellStart"/>
      <w:r w:rsidRPr="00D65CBE">
        <w:rPr>
          <w:rFonts w:ascii="Tahoma" w:hAnsi="Tahoma" w:cs="Tahoma"/>
          <w:sz w:val="20"/>
          <w:szCs w:val="20"/>
        </w:rPr>
        <w:t>novem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stebru</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montira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napenjalno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obešanje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zaščitne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vrvi</w:t>
      </w:r>
      <w:proofErr w:type="spellEnd"/>
      <w:r w:rsidRPr="00D65CBE">
        <w:rPr>
          <w:rFonts w:ascii="Tahoma" w:hAnsi="Tahoma" w:cs="Tahoma"/>
          <w:sz w:val="20"/>
          <w:szCs w:val="20"/>
        </w:rPr>
        <w:t>.</w:t>
      </w:r>
    </w:p>
    <w:p w14:paraId="782787A7" w14:textId="77777777" w:rsidR="00EE1B0C" w:rsidRPr="00D65CBE" w:rsidRDefault="00EE1B0C"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D65CBE">
        <w:rPr>
          <w:rFonts w:ascii="Tahoma" w:hAnsi="Tahoma" w:cs="Tahoma"/>
          <w:sz w:val="20"/>
          <w:szCs w:val="20"/>
        </w:rPr>
        <w:lastRenderedPageBreak/>
        <w:t>daljnovod</w:t>
      </w:r>
      <w:proofErr w:type="spellEnd"/>
      <w:r w:rsidRPr="00D65CBE">
        <w:rPr>
          <w:rFonts w:ascii="Tahoma" w:hAnsi="Tahoma" w:cs="Tahoma"/>
          <w:sz w:val="20"/>
          <w:szCs w:val="20"/>
        </w:rPr>
        <w:t xml:space="preserve"> DV 2x20 kV </w:t>
      </w:r>
      <w:proofErr w:type="spellStart"/>
      <w:r w:rsidRPr="00D65CBE">
        <w:rPr>
          <w:rFonts w:ascii="Tahoma" w:hAnsi="Tahoma" w:cs="Tahoma"/>
          <w:sz w:val="20"/>
          <w:szCs w:val="20"/>
        </w:rPr>
        <w:t>Dekani</w:t>
      </w:r>
      <w:proofErr w:type="spellEnd"/>
      <w:r w:rsidRPr="00D65CBE">
        <w:rPr>
          <w:rFonts w:ascii="Tahoma" w:hAnsi="Tahoma" w:cs="Tahoma"/>
          <w:sz w:val="20"/>
          <w:szCs w:val="20"/>
        </w:rPr>
        <w:t xml:space="preserve"> – </w:t>
      </w:r>
      <w:proofErr w:type="spellStart"/>
      <w:r w:rsidRPr="00D65CBE">
        <w:rPr>
          <w:rFonts w:ascii="Tahoma" w:hAnsi="Tahoma" w:cs="Tahoma"/>
          <w:sz w:val="20"/>
          <w:szCs w:val="20"/>
        </w:rPr>
        <w:t>Divača</w:t>
      </w:r>
      <w:proofErr w:type="spellEnd"/>
      <w:r w:rsidRPr="00D65CBE">
        <w:rPr>
          <w:rFonts w:ascii="Tahoma" w:hAnsi="Tahoma" w:cs="Tahoma"/>
          <w:sz w:val="20"/>
          <w:szCs w:val="20"/>
        </w:rPr>
        <w:t xml:space="preserve">/ENP </w:t>
      </w:r>
      <w:proofErr w:type="spellStart"/>
      <w:r w:rsidRPr="00D65CBE">
        <w:rPr>
          <w:rFonts w:ascii="Tahoma" w:hAnsi="Tahoma" w:cs="Tahoma"/>
          <w:sz w:val="20"/>
          <w:szCs w:val="20"/>
        </w:rPr>
        <w:t>Črnotiče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kjer</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zaradi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izgradnje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drugega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tira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potrebno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izvesti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nobenih</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preureditev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samem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dajnovodu</w:t>
      </w:r>
      <w:proofErr w:type="spellEnd"/>
      <w:r w:rsidRPr="00D65CBE">
        <w:rPr>
          <w:rFonts w:ascii="Tahoma" w:hAnsi="Tahoma" w:cs="Tahoma"/>
          <w:sz w:val="20"/>
          <w:szCs w:val="20"/>
        </w:rPr>
        <w:t xml:space="preserve">. Je pa </w:t>
      </w:r>
      <w:proofErr w:type="spellStart"/>
      <w:r w:rsidRPr="00D65CBE">
        <w:rPr>
          <w:rFonts w:ascii="Tahoma" w:hAnsi="Tahoma" w:cs="Tahoma"/>
          <w:sz w:val="20"/>
          <w:szCs w:val="20"/>
        </w:rPr>
        <w:t>predvidena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izvedba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nove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priključitve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obstoječi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steber</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daljnovoda</w:t>
      </w:r>
      <w:proofErr w:type="spellEnd"/>
      <w:r w:rsidRPr="00D65CBE">
        <w:rPr>
          <w:rFonts w:ascii="Tahoma" w:hAnsi="Tahoma" w:cs="Tahoma"/>
          <w:sz w:val="20"/>
          <w:szCs w:val="20"/>
        </w:rPr>
        <w:t xml:space="preserve"> za </w:t>
      </w:r>
      <w:proofErr w:type="spellStart"/>
      <w:r w:rsidRPr="00D65CBE">
        <w:rPr>
          <w:rFonts w:ascii="Tahoma" w:hAnsi="Tahoma" w:cs="Tahoma"/>
          <w:sz w:val="20"/>
          <w:szCs w:val="20"/>
        </w:rPr>
        <w:t>potrebe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napajanje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naprav</w:t>
      </w:r>
      <w:proofErr w:type="spellEnd"/>
      <w:r w:rsidRPr="00D65CBE">
        <w:rPr>
          <w:rFonts w:ascii="Tahoma" w:hAnsi="Tahoma" w:cs="Tahoma"/>
          <w:sz w:val="20"/>
          <w:szCs w:val="20"/>
        </w:rPr>
        <w:t xml:space="preserve"> ENP </w:t>
      </w:r>
      <w:proofErr w:type="spellStart"/>
      <w:r w:rsidRPr="00D65CBE">
        <w:rPr>
          <w:rFonts w:ascii="Tahoma" w:hAnsi="Tahoma" w:cs="Tahoma"/>
          <w:sz w:val="20"/>
          <w:szCs w:val="20"/>
        </w:rPr>
        <w:t>Črni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Kal</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naprav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predorov</w:t>
      </w:r>
      <w:proofErr w:type="spellEnd"/>
      <w:r w:rsidRPr="00D65CBE">
        <w:rPr>
          <w:rFonts w:ascii="Tahoma" w:hAnsi="Tahoma" w:cs="Tahoma"/>
          <w:sz w:val="20"/>
          <w:szCs w:val="20"/>
        </w:rPr>
        <w:t xml:space="preserve">. </w:t>
      </w:r>
    </w:p>
    <w:p w14:paraId="1F8BFE51" w14:textId="77777777" w:rsidR="00EE1B0C" w:rsidRPr="00D65CBE" w:rsidRDefault="00EE1B0C" w:rsidP="00497104">
      <w:pPr>
        <w:pStyle w:val="Odstavekseznama"/>
        <w:widowControl/>
        <w:numPr>
          <w:ilvl w:val="0"/>
          <w:numId w:val="7"/>
        </w:numPr>
        <w:spacing w:after="60" w:line="240" w:lineRule="auto"/>
        <w:ind w:left="568" w:hanging="284"/>
        <w:contextualSpacing w:val="0"/>
        <w:jc w:val="both"/>
        <w:rPr>
          <w:rFonts w:ascii="Tahoma" w:hAnsi="Tahoma" w:cs="Tahoma"/>
          <w:sz w:val="20"/>
          <w:szCs w:val="20"/>
        </w:rPr>
      </w:pPr>
      <w:proofErr w:type="spellStart"/>
      <w:r w:rsidRPr="00D65CBE">
        <w:rPr>
          <w:rFonts w:ascii="Tahoma" w:hAnsi="Tahoma" w:cs="Tahoma"/>
          <w:sz w:val="20"/>
          <w:szCs w:val="20"/>
        </w:rPr>
        <w:t>kablovod</w:t>
      </w:r>
      <w:proofErr w:type="spellEnd"/>
      <w:r w:rsidRPr="00D65CBE">
        <w:rPr>
          <w:rFonts w:ascii="Tahoma" w:hAnsi="Tahoma" w:cs="Tahoma"/>
          <w:sz w:val="20"/>
          <w:szCs w:val="20"/>
        </w:rPr>
        <w:t xml:space="preserve"> KBV 20 kV </w:t>
      </w:r>
      <w:proofErr w:type="spellStart"/>
      <w:r w:rsidRPr="00D65CBE">
        <w:rPr>
          <w:rFonts w:ascii="Tahoma" w:hAnsi="Tahoma" w:cs="Tahoma"/>
          <w:sz w:val="20"/>
          <w:szCs w:val="20"/>
        </w:rPr>
        <w:t>odcep</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Gabrovica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ki</w:t>
      </w:r>
      <w:proofErr w:type="spellEnd"/>
      <w:r w:rsidRPr="00D65CBE">
        <w:rPr>
          <w:rFonts w:ascii="Tahoma" w:hAnsi="Tahoma" w:cs="Tahoma"/>
          <w:sz w:val="20"/>
          <w:szCs w:val="20"/>
        </w:rPr>
        <w:t xml:space="preserve"> se od </w:t>
      </w:r>
      <w:proofErr w:type="spellStart"/>
      <w:r w:rsidRPr="00D65CBE">
        <w:rPr>
          <w:rFonts w:ascii="Tahoma" w:hAnsi="Tahoma" w:cs="Tahoma"/>
          <w:sz w:val="20"/>
          <w:szCs w:val="20"/>
        </w:rPr>
        <w:t>obstoječega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odcepnega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stebra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daljnovoda</w:t>
      </w:r>
      <w:proofErr w:type="spellEnd"/>
      <w:r w:rsidRPr="00D65CBE">
        <w:rPr>
          <w:rFonts w:ascii="Tahoma" w:hAnsi="Tahoma" w:cs="Tahoma"/>
          <w:sz w:val="20"/>
          <w:szCs w:val="20"/>
        </w:rPr>
        <w:t xml:space="preserve"> DV 10 (20) kV </w:t>
      </w:r>
      <w:proofErr w:type="spellStart"/>
      <w:r w:rsidRPr="00D65CBE">
        <w:rPr>
          <w:rFonts w:ascii="Tahoma" w:hAnsi="Tahoma" w:cs="Tahoma"/>
          <w:sz w:val="20"/>
          <w:szCs w:val="20"/>
        </w:rPr>
        <w:t>Klanec</w:t>
      </w:r>
      <w:proofErr w:type="spellEnd"/>
      <w:r w:rsidRPr="00D65CBE">
        <w:rPr>
          <w:rFonts w:ascii="Tahoma" w:hAnsi="Tahoma" w:cs="Tahoma"/>
          <w:sz w:val="20"/>
          <w:szCs w:val="20"/>
        </w:rPr>
        <w:t xml:space="preserve"> – </w:t>
      </w:r>
      <w:proofErr w:type="spellStart"/>
      <w:r w:rsidRPr="00D65CBE">
        <w:rPr>
          <w:rFonts w:ascii="Tahoma" w:hAnsi="Tahoma" w:cs="Tahoma"/>
          <w:sz w:val="20"/>
          <w:szCs w:val="20"/>
        </w:rPr>
        <w:t>Črni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Kal</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dalje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položi</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novi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trasi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ki</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pobočju</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nad</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portalom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predora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koprski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strani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obide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območje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posegov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izgradnji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vkopa</w:t>
      </w:r>
      <w:proofErr w:type="spellEnd"/>
      <w:r w:rsidRPr="00D65CBE">
        <w:rPr>
          <w:rFonts w:ascii="Tahoma" w:hAnsi="Tahoma" w:cs="Tahoma"/>
          <w:sz w:val="20"/>
          <w:szCs w:val="20"/>
        </w:rPr>
        <w:t xml:space="preserve"> s </w:t>
      </w:r>
      <w:proofErr w:type="spellStart"/>
      <w:r w:rsidRPr="00D65CBE">
        <w:rPr>
          <w:rFonts w:ascii="Tahoma" w:hAnsi="Tahoma" w:cs="Tahoma"/>
          <w:sz w:val="20"/>
          <w:szCs w:val="20"/>
        </w:rPr>
        <w:t>platojem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pred</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portalom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predora</w:t>
      </w:r>
      <w:proofErr w:type="spellEnd"/>
      <w:r w:rsidRPr="00D65CBE">
        <w:rPr>
          <w:rFonts w:ascii="Tahoma" w:hAnsi="Tahoma" w:cs="Tahoma"/>
          <w:sz w:val="20"/>
          <w:szCs w:val="20"/>
        </w:rPr>
        <w:t xml:space="preserve"> in se </w:t>
      </w:r>
      <w:proofErr w:type="spellStart"/>
      <w:r w:rsidRPr="00D65CBE">
        <w:rPr>
          <w:rFonts w:ascii="Tahoma" w:hAnsi="Tahoma" w:cs="Tahoma"/>
          <w:sz w:val="20"/>
          <w:szCs w:val="20"/>
        </w:rPr>
        <w:t>nato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priključi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obstoječi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kablovod</w:t>
      </w:r>
      <w:proofErr w:type="spellEnd"/>
      <w:r w:rsidRPr="00D65CBE">
        <w:rPr>
          <w:rFonts w:ascii="Tahoma" w:hAnsi="Tahoma" w:cs="Tahoma"/>
          <w:sz w:val="20"/>
          <w:szCs w:val="20"/>
        </w:rPr>
        <w:t xml:space="preserve">. Na </w:t>
      </w:r>
      <w:proofErr w:type="spellStart"/>
      <w:r w:rsidRPr="00D65CBE">
        <w:rPr>
          <w:rFonts w:ascii="Tahoma" w:hAnsi="Tahoma" w:cs="Tahoma"/>
          <w:sz w:val="20"/>
          <w:szCs w:val="20"/>
        </w:rPr>
        <w:t>delu</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kjer</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novi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kablovod</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poteka</w:t>
      </w:r>
      <w:proofErr w:type="spellEnd"/>
      <w:r w:rsidRPr="00D65CBE">
        <w:rPr>
          <w:rFonts w:ascii="Tahoma" w:hAnsi="Tahoma" w:cs="Tahoma"/>
          <w:sz w:val="20"/>
          <w:szCs w:val="20"/>
        </w:rPr>
        <w:t xml:space="preserve"> po </w:t>
      </w:r>
      <w:proofErr w:type="spellStart"/>
      <w:r w:rsidRPr="00D65CBE">
        <w:rPr>
          <w:rFonts w:ascii="Tahoma" w:hAnsi="Tahoma" w:cs="Tahoma"/>
          <w:sz w:val="20"/>
          <w:szCs w:val="20"/>
        </w:rPr>
        <w:t>skalnem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pobočju</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kabel</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uvleče</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kabelsko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kanalizacijo</w:t>
      </w:r>
      <w:proofErr w:type="spellEnd"/>
      <w:r w:rsidRPr="00D65CBE">
        <w:rPr>
          <w:rFonts w:ascii="Tahoma" w:hAnsi="Tahoma" w:cs="Tahoma"/>
          <w:sz w:val="20"/>
          <w:szCs w:val="20"/>
        </w:rPr>
        <w:t>.</w:t>
      </w:r>
    </w:p>
    <w:p w14:paraId="58A82B96" w14:textId="77777777" w:rsidR="00EE1B0C" w:rsidRPr="00D65CBE" w:rsidRDefault="00EE1B0C" w:rsidP="00497104">
      <w:pPr>
        <w:spacing w:after="60" w:line="240" w:lineRule="auto"/>
        <w:jc w:val="both"/>
        <w:rPr>
          <w:rFonts w:ascii="Tahoma" w:hAnsi="Tahoma" w:cs="Tahoma"/>
          <w:sz w:val="20"/>
          <w:szCs w:val="20"/>
        </w:rPr>
      </w:pPr>
      <w:r w:rsidRPr="00D65CBE">
        <w:rPr>
          <w:rFonts w:ascii="Tahoma" w:hAnsi="Tahoma" w:cs="Tahoma"/>
          <w:sz w:val="20"/>
          <w:szCs w:val="20"/>
        </w:rPr>
        <w:t xml:space="preserve">Prestavitve navedenih daljnovodov in kablovoda je potrebno izvesti pred izvedbo del na vkopu pred portalom predora T2 na koprski strani. Pri izvedbi vkopa je potrebno izkopna dela (miniranje) izvajati pazljivo, da se ne ogrozi stabilnosti novega stebra daljnovoda DV 110 kV Divača – Koper in obstoječega stebra daljnovoda DV 2x20 kV Dekani – Divača/ENP Črnotiče. Omenjena daljnovodna stebra sta namreč locirana blizu zgornjega roba </w:t>
      </w:r>
      <w:proofErr w:type="spellStart"/>
      <w:r w:rsidRPr="00D65CBE">
        <w:rPr>
          <w:rFonts w:ascii="Tahoma" w:hAnsi="Tahoma" w:cs="Tahoma"/>
          <w:sz w:val="20"/>
          <w:szCs w:val="20"/>
        </w:rPr>
        <w:t>vkopne</w:t>
      </w:r>
      <w:proofErr w:type="spellEnd"/>
      <w:r w:rsidRPr="00D65CBE">
        <w:rPr>
          <w:rFonts w:ascii="Tahoma" w:hAnsi="Tahoma" w:cs="Tahoma"/>
          <w:sz w:val="20"/>
          <w:szCs w:val="20"/>
        </w:rPr>
        <w:t xml:space="preserve"> brežine.</w:t>
      </w:r>
    </w:p>
    <w:p w14:paraId="469D023E" w14:textId="77777777" w:rsidR="00EE1B0C" w:rsidRPr="00D65CBE" w:rsidRDefault="00EE1B0C" w:rsidP="00497104">
      <w:pPr>
        <w:rPr>
          <w:rFonts w:ascii="Tahoma" w:hAnsi="Tahoma" w:cs="Tahoma"/>
          <w:highlight w:val="cyan"/>
          <w:lang w:eastAsia="sl-SI"/>
        </w:rPr>
      </w:pPr>
    </w:p>
    <w:p w14:paraId="106BDBD1" w14:textId="77777777" w:rsidR="00A76629" w:rsidRPr="00497104" w:rsidRDefault="00A76629" w:rsidP="00497104">
      <w:pPr>
        <w:pStyle w:val="Naslov4"/>
        <w:tabs>
          <w:tab w:val="clear" w:pos="3133"/>
          <w:tab w:val="num" w:pos="864"/>
        </w:tabs>
        <w:spacing w:before="360" w:after="120"/>
        <w:ind w:left="1134"/>
        <w:rPr>
          <w:rFonts w:ascii="Tahoma" w:hAnsi="Tahoma" w:cs="Tahoma"/>
          <w:sz w:val="22"/>
          <w:szCs w:val="22"/>
        </w:rPr>
      </w:pPr>
      <w:r w:rsidRPr="00D65CBE">
        <w:rPr>
          <w:rFonts w:ascii="Tahoma" w:hAnsi="Tahoma" w:cs="Tahoma"/>
          <w:sz w:val="22"/>
          <w:szCs w:val="22"/>
        </w:rPr>
        <w:tab/>
      </w:r>
      <w:bookmarkStart w:id="47" w:name="_Toc56764628"/>
      <w:r w:rsidRPr="00497104">
        <w:rPr>
          <w:rFonts w:ascii="Tahoma" w:hAnsi="Tahoma" w:cs="Tahoma"/>
          <w:sz w:val="22"/>
          <w:szCs w:val="22"/>
        </w:rPr>
        <w:t>Opis del za Sklop II</w:t>
      </w:r>
      <w:bookmarkEnd w:id="47"/>
    </w:p>
    <w:p w14:paraId="14DCABDB" w14:textId="77777777" w:rsidR="00555214" w:rsidRPr="00497104" w:rsidRDefault="00555214" w:rsidP="00497104">
      <w:pPr>
        <w:pStyle w:val="Naslov5"/>
        <w:spacing w:after="120"/>
        <w:ind w:left="1134"/>
        <w:rPr>
          <w:rFonts w:ascii="Tahoma" w:hAnsi="Tahoma" w:cs="Tahoma"/>
          <w:b/>
          <w:bCs w:val="0"/>
          <w:i w:val="0"/>
          <w:iCs w:val="0"/>
          <w:szCs w:val="20"/>
        </w:rPr>
      </w:pPr>
      <w:r w:rsidRPr="00497104">
        <w:rPr>
          <w:rFonts w:ascii="Tahoma" w:hAnsi="Tahoma" w:cs="Tahoma"/>
          <w:b/>
          <w:bCs w:val="0"/>
          <w:i w:val="0"/>
          <w:iCs w:val="0"/>
          <w:szCs w:val="20"/>
        </w:rPr>
        <w:tab/>
      </w:r>
      <w:bookmarkStart w:id="48" w:name="_Toc56764629"/>
      <w:r w:rsidRPr="00497104">
        <w:rPr>
          <w:rFonts w:ascii="Tahoma" w:hAnsi="Tahoma" w:cs="Tahoma"/>
          <w:b/>
          <w:bCs w:val="0"/>
          <w:i w:val="0"/>
          <w:iCs w:val="0"/>
          <w:szCs w:val="20"/>
        </w:rPr>
        <w:t>Viadukta</w:t>
      </w:r>
      <w:bookmarkEnd w:id="48"/>
    </w:p>
    <w:p w14:paraId="70B9BC9C" w14:textId="77777777" w:rsidR="00555214" w:rsidRPr="00D65CBE" w:rsidRDefault="00555214" w:rsidP="00497104">
      <w:pPr>
        <w:spacing w:before="360" w:after="120" w:line="240" w:lineRule="auto"/>
        <w:jc w:val="both"/>
        <w:rPr>
          <w:rFonts w:ascii="Tahoma" w:eastAsia="Times New Roman" w:hAnsi="Tahoma" w:cs="Tahoma"/>
          <w:spacing w:val="-4"/>
          <w:sz w:val="20"/>
          <w:szCs w:val="20"/>
          <w:lang w:eastAsia="sl-SI"/>
        </w:rPr>
      </w:pPr>
      <w:r w:rsidRPr="00497104">
        <w:rPr>
          <w:rFonts w:ascii="Tahoma" w:eastAsia="Times New Roman" w:hAnsi="Tahoma" w:cs="Tahoma"/>
          <w:b/>
          <w:sz w:val="20"/>
          <w:szCs w:val="20"/>
          <w:lang w:eastAsia="sl-SI"/>
        </w:rPr>
        <w:t xml:space="preserve">Viadukt </w:t>
      </w:r>
      <w:r w:rsidRPr="00497104">
        <w:rPr>
          <w:rFonts w:ascii="Tahoma" w:eastAsia="Times New Roman" w:hAnsi="Tahoma" w:cs="Tahoma"/>
          <w:b/>
          <w:spacing w:val="-4"/>
          <w:sz w:val="20"/>
          <w:szCs w:val="20"/>
          <w:lang w:eastAsia="sl-SI"/>
        </w:rPr>
        <w:t>Gabrovica</w:t>
      </w:r>
      <w:r w:rsidRPr="00497104">
        <w:rPr>
          <w:rFonts w:ascii="Tahoma" w:eastAsia="Times New Roman" w:hAnsi="Tahoma" w:cs="Tahoma"/>
          <w:sz w:val="20"/>
          <w:szCs w:val="20"/>
          <w:lang w:eastAsia="sl-SI"/>
        </w:rPr>
        <w:t>, dolžine cca</w:t>
      </w:r>
      <w:r w:rsidR="005B2232" w:rsidRPr="00497104">
        <w:rPr>
          <w:rFonts w:ascii="Tahoma" w:eastAsia="Times New Roman" w:hAnsi="Tahoma" w:cs="Tahoma"/>
          <w:sz w:val="20"/>
          <w:szCs w:val="20"/>
          <w:lang w:eastAsia="sl-SI"/>
        </w:rPr>
        <w:t>.</w:t>
      </w:r>
      <w:r w:rsidRPr="00497104">
        <w:rPr>
          <w:rFonts w:ascii="Tahoma" w:eastAsia="Times New Roman" w:hAnsi="Tahoma" w:cs="Tahoma"/>
          <w:sz w:val="20"/>
          <w:szCs w:val="20"/>
          <w:lang w:eastAsia="sl-SI"/>
        </w:rPr>
        <w:t xml:space="preserve"> 452 m, </w:t>
      </w:r>
      <w:r w:rsidRPr="00497104">
        <w:rPr>
          <w:rFonts w:ascii="Tahoma" w:eastAsia="Times New Roman" w:hAnsi="Tahoma" w:cs="Tahoma"/>
          <w:spacing w:val="-4"/>
          <w:sz w:val="20"/>
          <w:szCs w:val="20"/>
          <w:lang w:eastAsia="sl-SI"/>
        </w:rPr>
        <w:t xml:space="preserve">se na trasi drugega tira nahaja med km 16+178,850 </w:t>
      </w:r>
      <w:r w:rsidR="005B2232" w:rsidRPr="00497104">
        <w:rPr>
          <w:rFonts w:ascii="Tahoma" w:eastAsia="Times New Roman" w:hAnsi="Tahoma" w:cs="Tahoma"/>
          <w:spacing w:val="-4"/>
          <w:sz w:val="20"/>
          <w:szCs w:val="20"/>
          <w:lang w:eastAsia="sl-SI"/>
        </w:rPr>
        <w:t>in</w:t>
      </w:r>
      <w:r w:rsidRPr="00497104">
        <w:rPr>
          <w:rFonts w:ascii="Tahoma" w:eastAsia="Times New Roman" w:hAnsi="Tahoma" w:cs="Tahoma"/>
          <w:spacing w:val="-4"/>
          <w:sz w:val="20"/>
          <w:szCs w:val="20"/>
          <w:lang w:eastAsia="sl-SI"/>
        </w:rPr>
        <w:t xml:space="preserve"> km</w:t>
      </w:r>
      <w:r w:rsidRPr="00D65CBE">
        <w:rPr>
          <w:rFonts w:ascii="Tahoma" w:eastAsia="Times New Roman" w:hAnsi="Tahoma" w:cs="Tahoma"/>
          <w:spacing w:val="-4"/>
          <w:sz w:val="20"/>
          <w:szCs w:val="20"/>
          <w:lang w:eastAsia="sl-SI"/>
        </w:rPr>
        <w:t xml:space="preserve"> 16+631,150 (km lega po PGD načrtu).</w:t>
      </w:r>
    </w:p>
    <w:p w14:paraId="20859486" w14:textId="77777777" w:rsidR="00555214" w:rsidRPr="00D65CBE" w:rsidRDefault="00555214" w:rsidP="00497104">
      <w:pPr>
        <w:spacing w:after="120" w:line="260" w:lineRule="atLeast"/>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Viadukt Gabrovica prečka Osapsko dolino na višini 10 do 60 m ter med petim in še</w:t>
      </w:r>
      <w:r w:rsidR="004020E1" w:rsidRPr="00D65CBE">
        <w:rPr>
          <w:rFonts w:ascii="Tahoma" w:eastAsia="Times New Roman" w:hAnsi="Tahoma" w:cs="Tahoma"/>
          <w:sz w:val="20"/>
          <w:szCs w:val="20"/>
          <w:lang w:eastAsia="sl-SI"/>
        </w:rPr>
        <w:t>s</w:t>
      </w:r>
      <w:r w:rsidRPr="00D65CBE">
        <w:rPr>
          <w:rFonts w:ascii="Tahoma" w:eastAsia="Times New Roman" w:hAnsi="Tahoma" w:cs="Tahoma"/>
          <w:sz w:val="20"/>
          <w:szCs w:val="20"/>
          <w:lang w:eastAsia="sl-SI"/>
        </w:rPr>
        <w:t>tim stebrom prečka obstoječi avtocestni viadukt Črni Kal. Obstoječi avtoce</w:t>
      </w:r>
      <w:r w:rsidR="004020E1" w:rsidRPr="00D65CBE">
        <w:rPr>
          <w:rFonts w:ascii="Tahoma" w:eastAsia="Times New Roman" w:hAnsi="Tahoma" w:cs="Tahoma"/>
          <w:sz w:val="20"/>
          <w:szCs w:val="20"/>
          <w:lang w:eastAsia="sl-SI"/>
        </w:rPr>
        <w:t>s</w:t>
      </w:r>
      <w:r w:rsidRPr="00D65CBE">
        <w:rPr>
          <w:rFonts w:ascii="Tahoma" w:eastAsia="Times New Roman" w:hAnsi="Tahoma" w:cs="Tahoma"/>
          <w:sz w:val="20"/>
          <w:szCs w:val="20"/>
          <w:lang w:eastAsia="sl-SI"/>
        </w:rPr>
        <w:t>tni viadukt križa pod kotom okrog 30º tako, da višinska razlika med vi</w:t>
      </w:r>
      <w:r w:rsidR="004020E1" w:rsidRPr="00D65CBE">
        <w:rPr>
          <w:rFonts w:ascii="Tahoma" w:eastAsia="Times New Roman" w:hAnsi="Tahoma" w:cs="Tahoma"/>
          <w:sz w:val="20"/>
          <w:szCs w:val="20"/>
          <w:lang w:eastAsia="sl-SI"/>
        </w:rPr>
        <w:t>a</w:t>
      </w:r>
      <w:r w:rsidRPr="00D65CBE">
        <w:rPr>
          <w:rFonts w:ascii="Tahoma" w:eastAsia="Times New Roman" w:hAnsi="Tahoma" w:cs="Tahoma"/>
          <w:sz w:val="20"/>
          <w:szCs w:val="20"/>
          <w:lang w:eastAsia="sl-SI"/>
        </w:rPr>
        <w:t xml:space="preserve">duktoma na mestu križanja znaša 30 m. Voziščno konstrukcijo tvori prednapeta armiranobetonska konstrukcija U prereza višine 6.5 m, ki poteka kontinuirano preko 7 razponov dolžine 52 + 5 x 64 + 52 = 424 m. Objekt je zasnovan kot ena zavorna enota, s konstrukcijskimi dilatacijami samo na krajnih opornikih, kjer so predvidene tudi tirne dilatacije. </w:t>
      </w:r>
    </w:p>
    <w:p w14:paraId="3F9FA93A" w14:textId="77777777" w:rsidR="00555214" w:rsidRPr="00D65CBE" w:rsidRDefault="00555214" w:rsidP="00497104">
      <w:pPr>
        <w:spacing w:after="120" w:line="260" w:lineRule="atLeast"/>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 xml:space="preserve">Oblika konstrukcije omogoča uporabo izredno kvalitetne in tehnološko čiste tehnologije gradnje z narivanjem. </w:t>
      </w:r>
    </w:p>
    <w:p w14:paraId="6B2BFA06" w14:textId="77777777" w:rsidR="00555214" w:rsidRPr="00D65CBE" w:rsidRDefault="00555214" w:rsidP="00497104">
      <w:pPr>
        <w:spacing w:after="0" w:line="260" w:lineRule="atLeast"/>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 xml:space="preserve">Prečni prerez </w:t>
      </w:r>
      <w:proofErr w:type="spellStart"/>
      <w:r w:rsidRPr="00D65CBE">
        <w:rPr>
          <w:rFonts w:ascii="Tahoma" w:eastAsia="Times New Roman" w:hAnsi="Tahoma" w:cs="Tahoma"/>
          <w:sz w:val="20"/>
          <w:szCs w:val="20"/>
          <w:lang w:eastAsia="sl-SI"/>
        </w:rPr>
        <w:t>prekladne</w:t>
      </w:r>
      <w:proofErr w:type="spellEnd"/>
      <w:r w:rsidRPr="00D65CBE">
        <w:rPr>
          <w:rFonts w:ascii="Tahoma" w:eastAsia="Times New Roman" w:hAnsi="Tahoma" w:cs="Tahoma"/>
          <w:sz w:val="20"/>
          <w:szCs w:val="20"/>
          <w:lang w:eastAsia="sl-SI"/>
        </w:rPr>
        <w:t xml:space="preserve"> konstrukcije v obliki črke U zagotavlja potrebno statično višino, ter obenem:</w:t>
      </w:r>
    </w:p>
    <w:p w14:paraId="11239DDC" w14:textId="77777777" w:rsidR="00555214" w:rsidRPr="00D65CBE" w:rsidRDefault="00555214" w:rsidP="00497104">
      <w:pPr>
        <w:widowControl w:val="0"/>
        <w:numPr>
          <w:ilvl w:val="0"/>
          <w:numId w:val="3"/>
        </w:numPr>
        <w:tabs>
          <w:tab w:val="clear" w:pos="1069"/>
          <w:tab w:val="num" w:pos="720"/>
        </w:tabs>
        <w:spacing w:after="120" w:line="260" w:lineRule="atLeast"/>
        <w:ind w:left="720"/>
        <w:contextualSpacing/>
        <w:rPr>
          <w:rFonts w:ascii="Tahoma" w:hAnsi="Tahoma" w:cs="Tahoma"/>
          <w:sz w:val="20"/>
          <w:szCs w:val="20"/>
        </w:rPr>
      </w:pPr>
      <w:r w:rsidRPr="00D65CBE">
        <w:rPr>
          <w:rFonts w:ascii="Tahoma" w:hAnsi="Tahoma" w:cs="Tahoma"/>
          <w:sz w:val="20"/>
          <w:szCs w:val="20"/>
        </w:rPr>
        <w:t>preprečuje tudi najmanjšo možnost trka vlakovne kompozicije v stebre viadukta Črni Kal v primeru iztirjenja,</w:t>
      </w:r>
    </w:p>
    <w:p w14:paraId="1E6BC722" w14:textId="77777777" w:rsidR="00555214" w:rsidRPr="00D65CBE" w:rsidRDefault="00555214" w:rsidP="00497104">
      <w:pPr>
        <w:widowControl w:val="0"/>
        <w:numPr>
          <w:ilvl w:val="0"/>
          <w:numId w:val="3"/>
        </w:numPr>
        <w:tabs>
          <w:tab w:val="clear" w:pos="1069"/>
          <w:tab w:val="num" w:pos="720"/>
        </w:tabs>
        <w:spacing w:after="120" w:line="260" w:lineRule="atLeast"/>
        <w:ind w:left="720"/>
        <w:contextualSpacing/>
        <w:rPr>
          <w:rFonts w:ascii="Tahoma" w:hAnsi="Tahoma" w:cs="Tahoma"/>
          <w:sz w:val="20"/>
          <w:szCs w:val="20"/>
        </w:rPr>
      </w:pPr>
      <w:r w:rsidRPr="00D65CBE">
        <w:rPr>
          <w:rFonts w:ascii="Tahoma" w:hAnsi="Tahoma" w:cs="Tahoma"/>
          <w:sz w:val="20"/>
          <w:szCs w:val="20"/>
        </w:rPr>
        <w:t>pre</w:t>
      </w:r>
      <w:r w:rsidR="004020E1" w:rsidRPr="00D65CBE">
        <w:rPr>
          <w:rFonts w:ascii="Tahoma" w:hAnsi="Tahoma" w:cs="Tahoma"/>
          <w:sz w:val="20"/>
          <w:szCs w:val="20"/>
        </w:rPr>
        <w:t>p</w:t>
      </w:r>
      <w:r w:rsidRPr="00D65CBE">
        <w:rPr>
          <w:rFonts w:ascii="Tahoma" w:hAnsi="Tahoma" w:cs="Tahoma"/>
          <w:sz w:val="20"/>
          <w:szCs w:val="20"/>
        </w:rPr>
        <w:t>rečuje širjenje hrupa v okolico pri vožnji vlaka preko viadukta,</w:t>
      </w:r>
    </w:p>
    <w:p w14:paraId="27C31E66" w14:textId="77777777" w:rsidR="00555214" w:rsidRPr="00D65CBE" w:rsidRDefault="00555214" w:rsidP="00497104">
      <w:pPr>
        <w:widowControl w:val="0"/>
        <w:numPr>
          <w:ilvl w:val="0"/>
          <w:numId w:val="3"/>
        </w:numPr>
        <w:tabs>
          <w:tab w:val="clear" w:pos="1069"/>
          <w:tab w:val="num" w:pos="720"/>
        </w:tabs>
        <w:spacing w:after="120" w:line="260" w:lineRule="atLeast"/>
        <w:ind w:left="714" w:hanging="357"/>
        <w:rPr>
          <w:rFonts w:ascii="Tahoma" w:hAnsi="Tahoma" w:cs="Tahoma"/>
          <w:sz w:val="20"/>
          <w:szCs w:val="20"/>
        </w:rPr>
      </w:pPr>
      <w:r w:rsidRPr="00D65CBE">
        <w:rPr>
          <w:rFonts w:ascii="Tahoma" w:hAnsi="Tahoma" w:cs="Tahoma"/>
          <w:sz w:val="20"/>
          <w:szCs w:val="20"/>
        </w:rPr>
        <w:t>zmanjšuje vpliv sunkov burje na vlak pri vožnji preko viadukta.</w:t>
      </w:r>
    </w:p>
    <w:p w14:paraId="0371E7A1" w14:textId="77777777" w:rsidR="00555214" w:rsidRPr="00D65CBE" w:rsidRDefault="00555214" w:rsidP="00497104">
      <w:pPr>
        <w:spacing w:after="120" w:line="260" w:lineRule="atLeast"/>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Ritem stebrov in dolžine razponov so izbrane tako, da so stebri na nivoju terena paroma horizontalno poravnani, tako da deluje viadukt uravnoteženo. S posebno pozornostjo je bil določen položaj stebrov 4 in 5, ki se nahajata v območju prehoda pod viaduktom Črni Kal in v neposredni bližini podpor obstoječega viadukta. Stebri železniškega viadukta oblikovno sledijo stebrom avtocestnega viadukta Črni Kal.</w:t>
      </w:r>
    </w:p>
    <w:p w14:paraId="43CFC449" w14:textId="77777777" w:rsidR="00555214" w:rsidRPr="00D65CBE" w:rsidRDefault="00555214" w:rsidP="00497104">
      <w:pPr>
        <w:spacing w:after="120" w:line="260" w:lineRule="atLeast"/>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 xml:space="preserve">Prečni prerez stebrov je poligonalen škatlasti prerez 4.0 x 6.5 m, ki se z višino spreminja (povečuje). Na višini 12.0 m pod vrhom se steber navidezno razcepi v dva kraka širine 9.20 m in tako omogoča podpiranje voziščne konstrukcije neposredno pod </w:t>
      </w:r>
      <w:proofErr w:type="spellStart"/>
      <w:r w:rsidRPr="00D65CBE">
        <w:rPr>
          <w:rFonts w:ascii="Tahoma" w:eastAsia="Times New Roman" w:hAnsi="Tahoma" w:cs="Tahoma"/>
          <w:sz w:val="20"/>
          <w:szCs w:val="20"/>
          <w:lang w:eastAsia="sl-SI"/>
        </w:rPr>
        <w:t>stojinami</w:t>
      </w:r>
      <w:proofErr w:type="spellEnd"/>
      <w:r w:rsidRPr="00D65CBE">
        <w:rPr>
          <w:rFonts w:ascii="Tahoma" w:eastAsia="Times New Roman" w:hAnsi="Tahoma" w:cs="Tahoma"/>
          <w:sz w:val="20"/>
          <w:szCs w:val="20"/>
          <w:lang w:eastAsia="sl-SI"/>
        </w:rPr>
        <w:t xml:space="preserve">. Višina stebrov je od 13.5 do 64.0 m. </w:t>
      </w:r>
    </w:p>
    <w:p w14:paraId="14A9F239" w14:textId="77777777" w:rsidR="00555214" w:rsidRPr="00D65CBE" w:rsidRDefault="00555214" w:rsidP="00497104">
      <w:pPr>
        <w:spacing w:after="120" w:line="260" w:lineRule="atLeast"/>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Krajni opornik na divaški strani je temeljen plitvo na trdno flišn</w:t>
      </w:r>
      <w:r w:rsidR="00013BAC" w:rsidRPr="00D65CBE">
        <w:rPr>
          <w:rFonts w:ascii="Tahoma" w:eastAsia="Times New Roman" w:hAnsi="Tahoma" w:cs="Tahoma"/>
          <w:sz w:val="20"/>
          <w:szCs w:val="20"/>
          <w:lang w:eastAsia="sl-SI"/>
        </w:rPr>
        <w:t>o</w:t>
      </w:r>
      <w:r w:rsidRPr="00D65CBE">
        <w:rPr>
          <w:rFonts w:ascii="Tahoma" w:eastAsia="Times New Roman" w:hAnsi="Tahoma" w:cs="Tahoma"/>
          <w:sz w:val="20"/>
          <w:szCs w:val="20"/>
          <w:lang w:eastAsia="sl-SI"/>
        </w:rPr>
        <w:t xml:space="preserve"> laporasto osnovo, vmesne podpore viadukta so temeljene na vodnjakih premera 10 m, medtem ko je krajni opornik na koprski strani temeljen na pilotih.</w:t>
      </w:r>
    </w:p>
    <w:p w14:paraId="56BE360B" w14:textId="77777777" w:rsidR="00555214" w:rsidRPr="00D65CBE" w:rsidRDefault="00555214" w:rsidP="00497104">
      <w:pPr>
        <w:spacing w:before="360" w:after="120" w:line="240" w:lineRule="auto"/>
        <w:jc w:val="both"/>
        <w:rPr>
          <w:rFonts w:ascii="Tahoma" w:eastAsia="Times New Roman" w:hAnsi="Tahoma" w:cs="Tahoma"/>
          <w:spacing w:val="-4"/>
          <w:sz w:val="20"/>
          <w:szCs w:val="20"/>
          <w:lang w:eastAsia="sl-SI"/>
        </w:rPr>
      </w:pPr>
      <w:r w:rsidRPr="00D65CBE">
        <w:rPr>
          <w:rFonts w:ascii="Tahoma" w:eastAsia="Times New Roman" w:hAnsi="Tahoma" w:cs="Tahoma"/>
          <w:b/>
          <w:sz w:val="20"/>
          <w:szCs w:val="20"/>
          <w:lang w:eastAsia="sl-SI"/>
        </w:rPr>
        <w:t xml:space="preserve">Viadukt </w:t>
      </w:r>
      <w:r w:rsidRPr="00D65CBE">
        <w:rPr>
          <w:rFonts w:ascii="Tahoma" w:eastAsia="Times New Roman" w:hAnsi="Tahoma" w:cs="Tahoma"/>
          <w:b/>
          <w:spacing w:val="-4"/>
          <w:sz w:val="20"/>
          <w:szCs w:val="20"/>
          <w:lang w:eastAsia="sl-SI"/>
        </w:rPr>
        <w:t>Vinjan</w:t>
      </w:r>
      <w:r w:rsidRPr="00D65CBE">
        <w:rPr>
          <w:rFonts w:ascii="Tahoma" w:eastAsia="Times New Roman" w:hAnsi="Tahoma" w:cs="Tahoma"/>
          <w:sz w:val="20"/>
          <w:szCs w:val="20"/>
          <w:lang w:eastAsia="sl-SI"/>
        </w:rPr>
        <w:t xml:space="preserve">, skupne dolžine 647 m, </w:t>
      </w:r>
      <w:r w:rsidRPr="00D65CBE">
        <w:rPr>
          <w:rFonts w:ascii="Tahoma" w:eastAsia="Times New Roman" w:hAnsi="Tahoma" w:cs="Tahoma"/>
          <w:spacing w:val="-4"/>
          <w:sz w:val="20"/>
          <w:szCs w:val="20"/>
          <w:lang w:eastAsia="sl-SI"/>
        </w:rPr>
        <w:t>se na trasi drugega tira nahaja med km 21+601,9 do km 22+231,9 (</w:t>
      </w:r>
      <w:proofErr w:type="spellStart"/>
      <w:r w:rsidRPr="00D65CBE">
        <w:rPr>
          <w:rFonts w:ascii="Tahoma" w:eastAsia="Times New Roman" w:hAnsi="Tahoma" w:cs="Tahoma"/>
          <w:spacing w:val="-4"/>
          <w:sz w:val="20"/>
          <w:szCs w:val="20"/>
          <w:lang w:eastAsia="sl-SI"/>
        </w:rPr>
        <w:t>stacionaža</w:t>
      </w:r>
      <w:proofErr w:type="spellEnd"/>
      <w:r w:rsidRPr="00D65CBE">
        <w:rPr>
          <w:rFonts w:ascii="Tahoma" w:eastAsia="Times New Roman" w:hAnsi="Tahoma" w:cs="Tahoma"/>
          <w:spacing w:val="-4"/>
          <w:sz w:val="20"/>
          <w:szCs w:val="20"/>
          <w:lang w:eastAsia="sl-SI"/>
        </w:rPr>
        <w:t xml:space="preserve"> med osmi krajnih opornikov po PGD</w:t>
      </w:r>
      <w:r w:rsidR="00013BAC" w:rsidRPr="00D65CBE">
        <w:rPr>
          <w:rFonts w:ascii="Tahoma" w:eastAsia="Times New Roman" w:hAnsi="Tahoma" w:cs="Tahoma"/>
          <w:spacing w:val="-4"/>
          <w:sz w:val="20"/>
          <w:szCs w:val="20"/>
          <w:lang w:eastAsia="sl-SI"/>
        </w:rPr>
        <w:t xml:space="preserve"> načrtu</w:t>
      </w:r>
      <w:r w:rsidRPr="00D65CBE">
        <w:rPr>
          <w:rFonts w:ascii="Tahoma" w:eastAsia="Times New Roman" w:hAnsi="Tahoma" w:cs="Tahoma"/>
          <w:spacing w:val="-4"/>
          <w:sz w:val="20"/>
          <w:szCs w:val="20"/>
          <w:lang w:eastAsia="sl-SI"/>
        </w:rPr>
        <w:t xml:space="preserve">) </w:t>
      </w:r>
    </w:p>
    <w:p w14:paraId="5A2C2CD2" w14:textId="77777777" w:rsidR="00555214" w:rsidRPr="00D65CBE" w:rsidRDefault="00555214" w:rsidP="00497104">
      <w:pPr>
        <w:spacing w:after="120" w:line="260" w:lineRule="atLeast"/>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lastRenderedPageBreak/>
        <w:t xml:space="preserve">Viadukt Vinjan premošča Vinjansko dolino na višini 66 metrov nad dnom doline. Voziščno konstrukcijo tvori prednapeta armiranobetonska konstrukcija, ki poteka kontinuirano preko 11 razponov dolžine 40 + 11 x 50 + 40 = 630 m. Objekt je zasnovan kot ena zavorna enota, s konstrukcijskimi dilatacijami samo na krajnih opornikih, kjer so predvidene tudi tirne dilatacije. </w:t>
      </w:r>
    </w:p>
    <w:p w14:paraId="6BC0528C" w14:textId="77777777" w:rsidR="00555214" w:rsidRPr="00D65CBE" w:rsidRDefault="00555214" w:rsidP="00497104">
      <w:pPr>
        <w:spacing w:after="120" w:line="260" w:lineRule="atLeast"/>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 xml:space="preserve">Prečni prerez </w:t>
      </w:r>
      <w:proofErr w:type="spellStart"/>
      <w:r w:rsidRPr="00D65CBE">
        <w:rPr>
          <w:rFonts w:ascii="Tahoma" w:eastAsia="Times New Roman" w:hAnsi="Tahoma" w:cs="Tahoma"/>
          <w:sz w:val="20"/>
          <w:szCs w:val="20"/>
          <w:lang w:eastAsia="sl-SI"/>
        </w:rPr>
        <w:t>prekladne</w:t>
      </w:r>
      <w:proofErr w:type="spellEnd"/>
      <w:r w:rsidRPr="00D65CBE">
        <w:rPr>
          <w:rFonts w:ascii="Tahoma" w:eastAsia="Times New Roman" w:hAnsi="Tahoma" w:cs="Tahoma"/>
          <w:sz w:val="20"/>
          <w:szCs w:val="20"/>
          <w:lang w:eastAsia="sl-SI"/>
        </w:rPr>
        <w:t xml:space="preserve"> konstrukcije je škatlaste oblike konstantne višine 4,0 m, s konzolami zgornje plošče dolžine 1,75 m. Na zgor</w:t>
      </w:r>
      <w:r w:rsidR="00013BAC" w:rsidRPr="00D65CBE">
        <w:rPr>
          <w:rFonts w:ascii="Tahoma" w:eastAsia="Times New Roman" w:hAnsi="Tahoma" w:cs="Tahoma"/>
          <w:sz w:val="20"/>
          <w:szCs w:val="20"/>
          <w:lang w:eastAsia="sl-SI"/>
        </w:rPr>
        <w:t>n</w:t>
      </w:r>
      <w:r w:rsidRPr="00D65CBE">
        <w:rPr>
          <w:rFonts w:ascii="Tahoma" w:eastAsia="Times New Roman" w:hAnsi="Tahoma" w:cs="Tahoma"/>
          <w:sz w:val="20"/>
          <w:szCs w:val="20"/>
          <w:lang w:eastAsia="sl-SI"/>
        </w:rPr>
        <w:t>jem robu sta nameščeni protihrupna ograja na eni ter protivetrna ograja na drugi strani.</w:t>
      </w:r>
    </w:p>
    <w:p w14:paraId="4C2BB208" w14:textId="77777777" w:rsidR="00555214" w:rsidRPr="00D65CBE" w:rsidRDefault="00555214" w:rsidP="00497104">
      <w:pPr>
        <w:spacing w:after="120" w:line="260" w:lineRule="atLeast"/>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 xml:space="preserve">Podporni stebri so škatlastega votlega prereza. Stene stebrov so nekoliko nagnjene proti vertikali, tako da se prečni prerez stebrov z višino spreminja. Na vrhu zunanji prerez stebrov znaša 3.5 m v smeri </w:t>
      </w:r>
      <w:proofErr w:type="spellStart"/>
      <w:r w:rsidRPr="00D65CBE">
        <w:rPr>
          <w:rFonts w:ascii="Tahoma" w:eastAsia="Times New Roman" w:hAnsi="Tahoma" w:cs="Tahoma"/>
          <w:sz w:val="20"/>
          <w:szCs w:val="20"/>
          <w:lang w:eastAsia="sl-SI"/>
        </w:rPr>
        <w:t>prekladne</w:t>
      </w:r>
      <w:proofErr w:type="spellEnd"/>
      <w:r w:rsidRPr="00D65CBE">
        <w:rPr>
          <w:rFonts w:ascii="Tahoma" w:eastAsia="Times New Roman" w:hAnsi="Tahoma" w:cs="Tahoma"/>
          <w:sz w:val="20"/>
          <w:szCs w:val="20"/>
          <w:lang w:eastAsia="sl-SI"/>
        </w:rPr>
        <w:t xml:space="preserve"> konstrukcije in 5.5 m v prečni smeri. Stebri so na vrhu oblikovani tako, da je pod vsakim ležiščem izdelan armiranobetonski monolitni blok dimenzij 2,0/3,5 m. Višina stebrov </w:t>
      </w:r>
      <w:proofErr w:type="spellStart"/>
      <w:r w:rsidRPr="00D65CBE">
        <w:rPr>
          <w:rFonts w:ascii="Tahoma" w:eastAsia="Times New Roman" w:hAnsi="Tahoma" w:cs="Tahoma"/>
          <w:sz w:val="20"/>
          <w:szCs w:val="20"/>
          <w:lang w:eastAsia="sl-SI"/>
        </w:rPr>
        <w:t>varira</w:t>
      </w:r>
      <w:proofErr w:type="spellEnd"/>
      <w:r w:rsidRPr="00D65CBE">
        <w:rPr>
          <w:rFonts w:ascii="Tahoma" w:eastAsia="Times New Roman" w:hAnsi="Tahoma" w:cs="Tahoma"/>
          <w:sz w:val="20"/>
          <w:szCs w:val="20"/>
          <w:lang w:eastAsia="sl-SI"/>
        </w:rPr>
        <w:t xml:space="preserve"> od 7.5 m do 60.5 m. </w:t>
      </w:r>
    </w:p>
    <w:p w14:paraId="4359A968" w14:textId="77777777" w:rsidR="00555214" w:rsidRPr="00D65CBE" w:rsidRDefault="00555214" w:rsidP="00497104">
      <w:pPr>
        <w:spacing w:after="120" w:line="260" w:lineRule="atLeast"/>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 xml:space="preserve">Vse vmesne podpore so temeljene na masivnih globokih vodnjakih, premera od 8 do 12 metrov in globine do 27 m. Krajni opornik na divaški strani je plitvo temeljen na temeljni plošči. Krajni opornik, kjer se vse vzdolžne horizontalne obremenitve </w:t>
      </w:r>
      <w:proofErr w:type="spellStart"/>
      <w:r w:rsidRPr="00D65CBE">
        <w:rPr>
          <w:rFonts w:ascii="Tahoma" w:eastAsia="Times New Roman" w:hAnsi="Tahoma" w:cs="Tahoma"/>
          <w:sz w:val="20"/>
          <w:szCs w:val="20"/>
          <w:lang w:eastAsia="sl-SI"/>
        </w:rPr>
        <w:t>prekladne</w:t>
      </w:r>
      <w:proofErr w:type="spellEnd"/>
      <w:r w:rsidRPr="00D65CBE">
        <w:rPr>
          <w:rFonts w:ascii="Tahoma" w:eastAsia="Times New Roman" w:hAnsi="Tahoma" w:cs="Tahoma"/>
          <w:sz w:val="20"/>
          <w:szCs w:val="20"/>
          <w:lang w:eastAsia="sl-SI"/>
        </w:rPr>
        <w:t xml:space="preserve"> konstrukcije prenašajo v temeljna tla, je temelj</w:t>
      </w:r>
      <w:r w:rsidR="000E13E4" w:rsidRPr="00D65CBE">
        <w:rPr>
          <w:rFonts w:ascii="Tahoma" w:eastAsia="Times New Roman" w:hAnsi="Tahoma" w:cs="Tahoma"/>
          <w:sz w:val="20"/>
          <w:szCs w:val="20"/>
          <w:lang w:eastAsia="sl-SI"/>
        </w:rPr>
        <w:t>en na vodnjaku premera 12 m</w:t>
      </w:r>
      <w:r w:rsidRPr="00D65CBE">
        <w:rPr>
          <w:rFonts w:ascii="Tahoma" w:eastAsia="Times New Roman" w:hAnsi="Tahoma" w:cs="Tahoma"/>
          <w:sz w:val="20"/>
          <w:szCs w:val="20"/>
          <w:lang w:eastAsia="sl-SI"/>
        </w:rPr>
        <w:t xml:space="preserve"> in globine 9,0 m.</w:t>
      </w:r>
    </w:p>
    <w:p w14:paraId="61C4E614" w14:textId="77777777" w:rsidR="004020E1" w:rsidRPr="00D65CBE" w:rsidRDefault="004020E1" w:rsidP="00497104">
      <w:pPr>
        <w:pStyle w:val="Naslov5"/>
        <w:spacing w:after="120"/>
        <w:ind w:left="1134"/>
        <w:rPr>
          <w:rFonts w:ascii="Tahoma" w:hAnsi="Tahoma" w:cs="Tahoma"/>
          <w:b/>
          <w:bCs w:val="0"/>
          <w:i w:val="0"/>
          <w:iCs w:val="0"/>
          <w:szCs w:val="20"/>
        </w:rPr>
      </w:pPr>
      <w:bookmarkStart w:id="49" w:name="_Toc56764630"/>
      <w:r w:rsidRPr="00D65CBE">
        <w:rPr>
          <w:rFonts w:ascii="Tahoma" w:hAnsi="Tahoma" w:cs="Tahoma"/>
          <w:b/>
          <w:bCs w:val="0"/>
          <w:i w:val="0"/>
          <w:iCs w:val="0"/>
          <w:szCs w:val="20"/>
        </w:rPr>
        <w:t>Predori T3 do T8</w:t>
      </w:r>
      <w:bookmarkEnd w:id="49"/>
    </w:p>
    <w:p w14:paraId="59BB6B4D"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V celotnem območju trase, kjer se nahajajo predori T3 do T8, tvorijo hribinsko osnovo flišne sedimentne kamnine eocenske starosti. Gre za menjavanje različno debelih plasti </w:t>
      </w:r>
      <w:proofErr w:type="spellStart"/>
      <w:r w:rsidRPr="00D65CBE">
        <w:rPr>
          <w:rFonts w:ascii="Tahoma" w:eastAsia="Times New Roman" w:hAnsi="Tahoma" w:cs="Tahoma"/>
          <w:sz w:val="20"/>
          <w:szCs w:val="20"/>
        </w:rPr>
        <w:t>laporovca</w:t>
      </w:r>
      <w:proofErr w:type="spellEnd"/>
      <w:r w:rsidRPr="00D65CBE">
        <w:rPr>
          <w:rFonts w:ascii="Tahoma" w:eastAsia="Times New Roman" w:hAnsi="Tahoma" w:cs="Tahoma"/>
          <w:sz w:val="20"/>
          <w:szCs w:val="20"/>
        </w:rPr>
        <w:t xml:space="preserve">, skrilavega </w:t>
      </w:r>
      <w:proofErr w:type="spellStart"/>
      <w:r w:rsidRPr="00D65CBE">
        <w:rPr>
          <w:rFonts w:ascii="Tahoma" w:eastAsia="Times New Roman" w:hAnsi="Tahoma" w:cs="Tahoma"/>
          <w:sz w:val="20"/>
          <w:szCs w:val="20"/>
        </w:rPr>
        <w:t>meljevca</w:t>
      </w:r>
      <w:proofErr w:type="spellEnd"/>
      <w:r w:rsidRPr="00D65CBE">
        <w:rPr>
          <w:rFonts w:ascii="Tahoma" w:eastAsia="Times New Roman" w:hAnsi="Tahoma" w:cs="Tahoma"/>
          <w:sz w:val="20"/>
          <w:szCs w:val="20"/>
        </w:rPr>
        <w:t xml:space="preserve"> ter kremenovo apnenega drobnozrnatega peščenjaka. V območju pretežnega dela trase prevladuje </w:t>
      </w:r>
      <w:proofErr w:type="spellStart"/>
      <w:r w:rsidRPr="00D65CBE">
        <w:rPr>
          <w:rFonts w:ascii="Tahoma" w:eastAsia="Times New Roman" w:hAnsi="Tahoma" w:cs="Tahoma"/>
          <w:sz w:val="20"/>
          <w:szCs w:val="20"/>
        </w:rPr>
        <w:t>laporovec</w:t>
      </w:r>
      <w:proofErr w:type="spellEnd"/>
      <w:r w:rsidRPr="00D65CBE">
        <w:rPr>
          <w:rFonts w:ascii="Tahoma" w:eastAsia="Times New Roman" w:hAnsi="Tahoma" w:cs="Tahoma"/>
          <w:sz w:val="20"/>
          <w:szCs w:val="20"/>
        </w:rPr>
        <w:t xml:space="preserve">, podrejeno nastopa drobnozrnati apneni peščenjak, delež skrilavega </w:t>
      </w:r>
      <w:proofErr w:type="spellStart"/>
      <w:r w:rsidRPr="00D65CBE">
        <w:rPr>
          <w:rFonts w:ascii="Tahoma" w:eastAsia="Times New Roman" w:hAnsi="Tahoma" w:cs="Tahoma"/>
          <w:sz w:val="20"/>
          <w:szCs w:val="20"/>
        </w:rPr>
        <w:t>meljevca</w:t>
      </w:r>
      <w:proofErr w:type="spellEnd"/>
      <w:r w:rsidRPr="00D65CBE">
        <w:rPr>
          <w:rFonts w:ascii="Tahoma" w:eastAsia="Times New Roman" w:hAnsi="Tahoma" w:cs="Tahoma"/>
          <w:sz w:val="20"/>
          <w:szCs w:val="20"/>
        </w:rPr>
        <w:t xml:space="preserve"> pa je izrazito podrejen. Sestava flišne hribine se tako v vertikalni in horizontalni smeri spreminja. Flišne plasti pa so pogosto nagubane. Na splošno predstavlja </w:t>
      </w:r>
      <w:proofErr w:type="spellStart"/>
      <w:r w:rsidRPr="00D65CBE">
        <w:rPr>
          <w:rFonts w:ascii="Tahoma" w:eastAsia="Times New Roman" w:hAnsi="Tahoma" w:cs="Tahoma"/>
          <w:sz w:val="20"/>
          <w:szCs w:val="20"/>
        </w:rPr>
        <w:t>nepreperela</w:t>
      </w:r>
      <w:proofErr w:type="spellEnd"/>
      <w:r w:rsidRPr="00D65CBE">
        <w:rPr>
          <w:rFonts w:ascii="Tahoma" w:eastAsia="Times New Roman" w:hAnsi="Tahoma" w:cs="Tahoma"/>
          <w:sz w:val="20"/>
          <w:szCs w:val="20"/>
        </w:rPr>
        <w:t xml:space="preserve"> flišna hribina dobro nosilno in stabilno podlago. Tektonska poškodovanost</w:t>
      </w:r>
      <w:r w:rsidR="00833E6D" w:rsidRPr="00D65CBE">
        <w:rPr>
          <w:rFonts w:ascii="Tahoma" w:eastAsia="Times New Roman" w:hAnsi="Tahoma" w:cs="Tahoma"/>
          <w:sz w:val="20"/>
          <w:szCs w:val="20"/>
        </w:rPr>
        <w:t xml:space="preserve"> se</w:t>
      </w:r>
      <w:r w:rsidRPr="00D65CBE">
        <w:rPr>
          <w:rFonts w:ascii="Tahoma" w:eastAsia="Times New Roman" w:hAnsi="Tahoma" w:cs="Tahoma"/>
          <w:sz w:val="20"/>
          <w:szCs w:val="20"/>
        </w:rPr>
        <w:t xml:space="preserve"> kaže v obliki </w:t>
      </w:r>
      <w:proofErr w:type="spellStart"/>
      <w:r w:rsidRPr="00D65CBE">
        <w:rPr>
          <w:rFonts w:ascii="Tahoma" w:eastAsia="Times New Roman" w:hAnsi="Tahoma" w:cs="Tahoma"/>
          <w:sz w:val="20"/>
          <w:szCs w:val="20"/>
        </w:rPr>
        <w:t>mikrorazpokanosti</w:t>
      </w:r>
      <w:proofErr w:type="spellEnd"/>
      <w:r w:rsidRPr="00D65CBE">
        <w:rPr>
          <w:rFonts w:ascii="Tahoma" w:eastAsia="Times New Roman" w:hAnsi="Tahoma" w:cs="Tahoma"/>
          <w:sz w:val="20"/>
          <w:szCs w:val="20"/>
        </w:rPr>
        <w:t xml:space="preserve"> plasti </w:t>
      </w:r>
      <w:proofErr w:type="spellStart"/>
      <w:r w:rsidRPr="00D65CBE">
        <w:rPr>
          <w:rFonts w:ascii="Tahoma" w:eastAsia="Times New Roman" w:hAnsi="Tahoma" w:cs="Tahoma"/>
          <w:sz w:val="20"/>
          <w:szCs w:val="20"/>
        </w:rPr>
        <w:t>laporovca</w:t>
      </w:r>
      <w:proofErr w:type="spellEnd"/>
      <w:r w:rsidRPr="00D65CBE">
        <w:rPr>
          <w:rFonts w:ascii="Tahoma" w:eastAsia="Times New Roman" w:hAnsi="Tahoma" w:cs="Tahoma"/>
          <w:sz w:val="20"/>
          <w:szCs w:val="20"/>
        </w:rPr>
        <w:t xml:space="preserve">, skrilavosti tankih plasti </w:t>
      </w:r>
      <w:proofErr w:type="spellStart"/>
      <w:r w:rsidRPr="00D65CBE">
        <w:rPr>
          <w:rFonts w:ascii="Tahoma" w:eastAsia="Times New Roman" w:hAnsi="Tahoma" w:cs="Tahoma"/>
          <w:sz w:val="20"/>
          <w:szCs w:val="20"/>
        </w:rPr>
        <w:t>laporovca</w:t>
      </w:r>
      <w:proofErr w:type="spellEnd"/>
      <w:r w:rsidRPr="00D65CBE">
        <w:rPr>
          <w:rFonts w:ascii="Tahoma" w:eastAsia="Times New Roman" w:hAnsi="Tahoma" w:cs="Tahoma"/>
          <w:sz w:val="20"/>
          <w:szCs w:val="20"/>
        </w:rPr>
        <w:t xml:space="preserve"> ter </w:t>
      </w:r>
      <w:proofErr w:type="spellStart"/>
      <w:r w:rsidRPr="00D65CBE">
        <w:rPr>
          <w:rFonts w:ascii="Tahoma" w:eastAsia="Times New Roman" w:hAnsi="Tahoma" w:cs="Tahoma"/>
          <w:sz w:val="20"/>
          <w:szCs w:val="20"/>
        </w:rPr>
        <w:t>meljevca</w:t>
      </w:r>
      <w:proofErr w:type="spellEnd"/>
      <w:r w:rsidRPr="00D65CBE">
        <w:rPr>
          <w:rFonts w:ascii="Tahoma" w:eastAsia="Times New Roman" w:hAnsi="Tahoma" w:cs="Tahoma"/>
          <w:sz w:val="20"/>
          <w:szCs w:val="20"/>
        </w:rPr>
        <w:t xml:space="preserve"> in pojava posameznih tektonskih drs. Flišni </w:t>
      </w:r>
      <w:proofErr w:type="spellStart"/>
      <w:r w:rsidRPr="00D65CBE">
        <w:rPr>
          <w:rFonts w:ascii="Tahoma" w:eastAsia="Times New Roman" w:hAnsi="Tahoma" w:cs="Tahoma"/>
          <w:sz w:val="20"/>
          <w:szCs w:val="20"/>
        </w:rPr>
        <w:t>laporovec</w:t>
      </w:r>
      <w:proofErr w:type="spellEnd"/>
      <w:r w:rsidRPr="00D65CBE">
        <w:rPr>
          <w:rFonts w:ascii="Tahoma" w:eastAsia="Times New Roman" w:hAnsi="Tahoma" w:cs="Tahoma"/>
          <w:sz w:val="20"/>
          <w:szCs w:val="20"/>
        </w:rPr>
        <w:t xml:space="preserve"> ter skrilav </w:t>
      </w:r>
      <w:proofErr w:type="spellStart"/>
      <w:r w:rsidRPr="00D65CBE">
        <w:rPr>
          <w:rFonts w:ascii="Tahoma" w:eastAsia="Times New Roman" w:hAnsi="Tahoma" w:cs="Tahoma"/>
          <w:sz w:val="20"/>
          <w:szCs w:val="20"/>
        </w:rPr>
        <w:t>meljevec</w:t>
      </w:r>
      <w:proofErr w:type="spellEnd"/>
      <w:r w:rsidRPr="00D65CBE">
        <w:rPr>
          <w:rFonts w:ascii="Tahoma" w:eastAsia="Times New Roman" w:hAnsi="Tahoma" w:cs="Tahoma"/>
          <w:sz w:val="20"/>
          <w:szCs w:val="20"/>
        </w:rPr>
        <w:t xml:space="preserve"> sta zelo slabo prepustna do neprepustna za vodo. V flišnem peščenjaku pa se po razpokah lahko akumulirajo manjše količine podzemne vode.</w:t>
      </w:r>
    </w:p>
    <w:p w14:paraId="0610413E"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Gradnja predorov je predvidena po konvencionalni metodi z upoštevanjem principov gradnje po metodi NATM, kjer podporje, v interakciji z zaledno hribino in prerazporeditvijo napetosti, ustvari samonosilni obok. Pri tem se kontrolirano dopušča, da se hribina deformira, dokler deformacije ne konvergirajo k pričakovani vrednosti. Gradnja predorskih cevi po tej metodi napreduje s kaloto, sledi s stopnico in po potrebi talnim obokom (v odvisnosti od geomehanskih pogojev v hribini). Izkop se vrši bodisi z razstreljevanjem bodisi z izkopom s predorskim bagrom (odvisno od vrste in trdote hribine v kateri se dela izvajajo). Tipični uporabljeni podporni elementi so brizgani cementni beton, armaturne mreže, jekleni loki in pasivna </w:t>
      </w:r>
      <w:proofErr w:type="spellStart"/>
      <w:r w:rsidRPr="00D65CBE">
        <w:rPr>
          <w:rFonts w:ascii="Tahoma" w:eastAsia="Times New Roman" w:hAnsi="Tahoma" w:cs="Tahoma"/>
          <w:sz w:val="20"/>
          <w:szCs w:val="20"/>
        </w:rPr>
        <w:t>injektirana</w:t>
      </w:r>
      <w:proofErr w:type="spellEnd"/>
      <w:r w:rsidRPr="00D65CBE">
        <w:rPr>
          <w:rFonts w:ascii="Tahoma" w:eastAsia="Times New Roman" w:hAnsi="Tahoma" w:cs="Tahoma"/>
          <w:sz w:val="20"/>
          <w:szCs w:val="20"/>
        </w:rPr>
        <w:t xml:space="preserve"> ali </w:t>
      </w:r>
      <w:proofErr w:type="spellStart"/>
      <w:r w:rsidRPr="00D65CBE">
        <w:rPr>
          <w:rFonts w:ascii="Tahoma" w:eastAsia="Times New Roman" w:hAnsi="Tahoma" w:cs="Tahoma"/>
          <w:sz w:val="20"/>
          <w:szCs w:val="20"/>
        </w:rPr>
        <w:t>neinjektirana</w:t>
      </w:r>
      <w:proofErr w:type="spellEnd"/>
      <w:r w:rsidRPr="00D65CBE">
        <w:rPr>
          <w:rFonts w:ascii="Tahoma" w:eastAsia="Times New Roman" w:hAnsi="Tahoma" w:cs="Tahoma"/>
          <w:sz w:val="20"/>
          <w:szCs w:val="20"/>
        </w:rPr>
        <w:t xml:space="preserve"> sidra. </w:t>
      </w:r>
    </w:p>
    <w:p w14:paraId="38A399F3"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Svetli profil glavne predorske cevi predora je načrtovan ob upoštevanju GC svetlega profila železniške proge. Prosta višina nad svetlim profilom omogoča vgradnjo vozne mreže 3 kV DC ali 25 kV AC. V predoru je predvidena izvedba tira na togi podlagi. Na obeh straneh tira v predoru je predvidena izvedba hodnika širine 0,80 m. Levo in desno ob tiru se nahajata kineti za različne instalacije v predoru (vodovod požarne vode, elektroenergetski kabli, telekomunikacijski kabli ipd.). Izkopni profil glavne (in servisne  za T8) cevi predorov znaša 68,92 m</w:t>
      </w:r>
      <w:r w:rsidRPr="00D65CBE">
        <w:rPr>
          <w:rFonts w:ascii="Tahoma" w:eastAsia="Times New Roman" w:hAnsi="Tahoma" w:cs="Tahoma"/>
          <w:sz w:val="20"/>
          <w:szCs w:val="20"/>
          <w:vertAlign w:val="superscript"/>
        </w:rPr>
        <w:t>2</w:t>
      </w:r>
      <w:r w:rsidRPr="00D65CBE">
        <w:rPr>
          <w:rFonts w:ascii="Tahoma" w:eastAsia="Times New Roman" w:hAnsi="Tahoma" w:cs="Tahoma"/>
          <w:sz w:val="20"/>
          <w:szCs w:val="20"/>
        </w:rPr>
        <w:t>.</w:t>
      </w:r>
    </w:p>
    <w:p w14:paraId="7755E27B" w14:textId="77777777" w:rsidR="004020E1" w:rsidRPr="00D65CBE" w:rsidRDefault="004020E1" w:rsidP="00497104">
      <w:pPr>
        <w:spacing w:before="360" w:after="120" w:line="240" w:lineRule="auto"/>
        <w:jc w:val="both"/>
        <w:rPr>
          <w:rFonts w:ascii="Tahoma" w:eastAsia="Times New Roman" w:hAnsi="Tahoma" w:cs="Tahoma"/>
          <w:spacing w:val="-4"/>
          <w:sz w:val="20"/>
          <w:szCs w:val="20"/>
          <w:lang w:eastAsia="sl-SI"/>
        </w:rPr>
      </w:pPr>
      <w:r w:rsidRPr="00D65CBE">
        <w:rPr>
          <w:rFonts w:ascii="Tahoma" w:eastAsia="Times New Roman" w:hAnsi="Tahoma" w:cs="Tahoma"/>
          <w:b/>
          <w:spacing w:val="-4"/>
          <w:sz w:val="20"/>
          <w:szCs w:val="20"/>
          <w:lang w:eastAsia="sl-SI"/>
        </w:rPr>
        <w:t>Predor T3</w:t>
      </w:r>
      <w:r w:rsidRPr="00D65CBE">
        <w:rPr>
          <w:rFonts w:ascii="Tahoma" w:eastAsia="Times New Roman" w:hAnsi="Tahoma" w:cs="Tahoma"/>
          <w:spacing w:val="-4"/>
          <w:sz w:val="20"/>
          <w:szCs w:val="20"/>
          <w:lang w:eastAsia="sl-SI"/>
        </w:rPr>
        <w:t xml:space="preserve"> dolžine 330 m, se na trasi drugega tira nahaja med km  16+758,600 do km 17+088,600 v pobočju Tinjanskeg</w:t>
      </w:r>
      <w:r w:rsidR="00DA2BB8" w:rsidRPr="00D65CBE">
        <w:rPr>
          <w:rFonts w:ascii="Tahoma" w:eastAsia="Times New Roman" w:hAnsi="Tahoma" w:cs="Tahoma"/>
          <w:spacing w:val="-4"/>
          <w:sz w:val="20"/>
          <w:szCs w:val="20"/>
          <w:lang w:eastAsia="sl-SI"/>
        </w:rPr>
        <w:t>a</w:t>
      </w:r>
      <w:r w:rsidRPr="00D65CBE">
        <w:rPr>
          <w:rFonts w:ascii="Tahoma" w:eastAsia="Times New Roman" w:hAnsi="Tahoma" w:cs="Tahoma"/>
          <w:spacing w:val="-4"/>
          <w:sz w:val="20"/>
          <w:szCs w:val="20"/>
          <w:lang w:eastAsia="sl-SI"/>
        </w:rPr>
        <w:t xml:space="preserve"> hriba nad Osapsko dolino.</w:t>
      </w:r>
    </w:p>
    <w:p w14:paraId="34DE7568" w14:textId="77777777" w:rsidR="004020E1" w:rsidRPr="00D65CBE" w:rsidRDefault="004020E1" w:rsidP="00497104">
      <w:pPr>
        <w:spacing w:after="120" w:line="260" w:lineRule="atLeast"/>
        <w:jc w:val="both"/>
        <w:rPr>
          <w:rFonts w:ascii="Tahoma" w:eastAsia="Times New Roman" w:hAnsi="Tahoma" w:cs="Tahoma"/>
          <w:spacing w:val="-4"/>
          <w:sz w:val="20"/>
          <w:szCs w:val="20"/>
          <w:lang w:eastAsia="sl-SI"/>
        </w:rPr>
      </w:pPr>
      <w:r w:rsidRPr="00D65CBE">
        <w:rPr>
          <w:rFonts w:ascii="Tahoma" w:eastAsia="Times New Roman" w:hAnsi="Tahoma" w:cs="Tahoma"/>
          <w:spacing w:val="-4"/>
          <w:sz w:val="20"/>
          <w:szCs w:val="20"/>
          <w:lang w:eastAsia="sl-SI"/>
        </w:rPr>
        <w:t xml:space="preserve">Zaradi kratke dolžine predora, ni predvidena izvedba servisne ali ubežnih cevi. Ker ni pričakovati velike količine zaledne vode, se </w:t>
      </w:r>
      <w:r w:rsidRPr="00497104">
        <w:rPr>
          <w:rFonts w:ascii="Tahoma" w:eastAsia="Times New Roman" w:hAnsi="Tahoma" w:cs="Tahoma"/>
          <w:spacing w:val="-4"/>
          <w:sz w:val="20"/>
          <w:szCs w:val="20"/>
          <w:lang w:eastAsia="sl-SI"/>
        </w:rPr>
        <w:t>v zaledju</w:t>
      </w:r>
      <w:r w:rsidRPr="00D65CBE">
        <w:rPr>
          <w:rFonts w:ascii="Tahoma" w:eastAsia="Times New Roman" w:hAnsi="Tahoma" w:cs="Tahoma"/>
          <w:spacing w:val="-4"/>
          <w:sz w:val="20"/>
          <w:szCs w:val="20"/>
          <w:lang w:eastAsia="sl-SI"/>
        </w:rPr>
        <w:t xml:space="preserve"> predorske cevi vgradi bočne drenaže za zajem in odvod hribinske vode, ki se jo na portalih predora odvaja v okolje. V predoru je predvidena izvedba ločenega sistema za zajem in odvajanje odpadne vode. Odpadna voda se zajema z drenažno cevjo</w:t>
      </w:r>
      <w:r w:rsidR="00DA2BB8" w:rsidRPr="00D65CBE">
        <w:rPr>
          <w:rFonts w:ascii="Tahoma" w:eastAsia="Times New Roman" w:hAnsi="Tahoma" w:cs="Tahoma"/>
          <w:spacing w:val="-4"/>
          <w:sz w:val="20"/>
          <w:szCs w:val="20"/>
          <w:lang w:eastAsia="sl-SI"/>
        </w:rPr>
        <w:t>,</w:t>
      </w:r>
      <w:r w:rsidRPr="00D65CBE">
        <w:rPr>
          <w:rFonts w:ascii="Tahoma" w:eastAsia="Times New Roman" w:hAnsi="Tahoma" w:cs="Tahoma"/>
          <w:spacing w:val="-4"/>
          <w:sz w:val="20"/>
          <w:szCs w:val="20"/>
          <w:lang w:eastAsia="sl-SI"/>
        </w:rPr>
        <w:t xml:space="preserve"> vgrajeno vzdolž predora, ter se preko sedimentacijskega bazena vkopanega na platoju pred portalom predora na koprski st</w:t>
      </w:r>
      <w:r w:rsidR="00DA2BB8" w:rsidRPr="00D65CBE">
        <w:rPr>
          <w:rFonts w:ascii="Tahoma" w:eastAsia="Times New Roman" w:hAnsi="Tahoma" w:cs="Tahoma"/>
          <w:spacing w:val="-4"/>
          <w:sz w:val="20"/>
          <w:szCs w:val="20"/>
          <w:lang w:eastAsia="sl-SI"/>
        </w:rPr>
        <w:t>r</w:t>
      </w:r>
      <w:r w:rsidRPr="00D65CBE">
        <w:rPr>
          <w:rFonts w:ascii="Tahoma" w:eastAsia="Times New Roman" w:hAnsi="Tahoma" w:cs="Tahoma"/>
          <w:spacing w:val="-4"/>
          <w:sz w:val="20"/>
          <w:szCs w:val="20"/>
          <w:lang w:eastAsia="sl-SI"/>
        </w:rPr>
        <w:t>ani</w:t>
      </w:r>
      <w:r w:rsidR="00DA2BB8" w:rsidRPr="00D65CBE">
        <w:rPr>
          <w:rFonts w:ascii="Tahoma" w:eastAsia="Times New Roman" w:hAnsi="Tahoma" w:cs="Tahoma"/>
          <w:spacing w:val="-4"/>
          <w:sz w:val="20"/>
          <w:szCs w:val="20"/>
          <w:lang w:eastAsia="sl-SI"/>
        </w:rPr>
        <w:t xml:space="preserve"> in</w:t>
      </w:r>
      <w:r w:rsidRPr="00D65CBE">
        <w:rPr>
          <w:rFonts w:ascii="Tahoma" w:eastAsia="Times New Roman" w:hAnsi="Tahoma" w:cs="Tahoma"/>
          <w:spacing w:val="-4"/>
          <w:sz w:val="20"/>
          <w:szCs w:val="20"/>
          <w:lang w:eastAsia="sl-SI"/>
        </w:rPr>
        <w:t xml:space="preserve"> preko lovilca olj, odvaja v okolje. Sedimentacijski bazen prostornine 100 m</w:t>
      </w:r>
      <w:r w:rsidRPr="00D65CBE">
        <w:rPr>
          <w:rFonts w:ascii="Tahoma" w:eastAsia="Times New Roman" w:hAnsi="Tahoma" w:cs="Tahoma"/>
          <w:spacing w:val="-4"/>
          <w:sz w:val="20"/>
          <w:szCs w:val="20"/>
          <w:vertAlign w:val="superscript"/>
          <w:lang w:eastAsia="sl-SI"/>
        </w:rPr>
        <w:t>3</w:t>
      </w:r>
      <w:r w:rsidRPr="00D65CBE">
        <w:rPr>
          <w:rFonts w:ascii="Tahoma" w:eastAsia="Times New Roman" w:hAnsi="Tahoma" w:cs="Tahoma"/>
          <w:spacing w:val="-4"/>
          <w:sz w:val="20"/>
          <w:szCs w:val="20"/>
          <w:lang w:eastAsia="sl-SI"/>
        </w:rPr>
        <w:t xml:space="preserve">, omogoča zadržanje onesnaženih voda v primeru </w:t>
      </w:r>
      <w:r w:rsidRPr="00D65CBE">
        <w:rPr>
          <w:rFonts w:ascii="Tahoma" w:eastAsia="Times New Roman" w:hAnsi="Tahoma" w:cs="Tahoma"/>
          <w:spacing w:val="-4"/>
          <w:sz w:val="20"/>
          <w:szCs w:val="20"/>
          <w:lang w:eastAsia="sl-SI"/>
        </w:rPr>
        <w:lastRenderedPageBreak/>
        <w:t>nesreče v predoru. Zaradi kratke dolžine v predoru ni predvidenega prisilnega prezračevanje. V predoru je predvidena instalacija hidrantnega omrež</w:t>
      </w:r>
      <w:r w:rsidR="00DA2BB8" w:rsidRPr="00D65CBE">
        <w:rPr>
          <w:rFonts w:ascii="Tahoma" w:eastAsia="Times New Roman" w:hAnsi="Tahoma" w:cs="Tahoma"/>
          <w:spacing w:val="-4"/>
          <w:sz w:val="20"/>
          <w:szCs w:val="20"/>
          <w:lang w:eastAsia="sl-SI"/>
        </w:rPr>
        <w:t>j</w:t>
      </w:r>
      <w:r w:rsidRPr="00D65CBE">
        <w:rPr>
          <w:rFonts w:ascii="Tahoma" w:eastAsia="Times New Roman" w:hAnsi="Tahoma" w:cs="Tahoma"/>
          <w:spacing w:val="-4"/>
          <w:sz w:val="20"/>
          <w:szCs w:val="20"/>
          <w:lang w:eastAsia="sl-SI"/>
        </w:rPr>
        <w:t>a z vodo za gašenje požara, ki se s požarno vodo napaja iz hidrantnega omrežja predora T4. Zaradi kratke dolžine v predoru niso predvidne samostojne transformatorske postaje za napajanje naprav predora z električno energijo.</w:t>
      </w:r>
    </w:p>
    <w:p w14:paraId="554ADFD6" w14:textId="77777777" w:rsidR="004020E1" w:rsidRPr="00D65CBE" w:rsidRDefault="004020E1" w:rsidP="00497104">
      <w:pPr>
        <w:spacing w:before="360" w:after="120" w:line="240" w:lineRule="auto"/>
        <w:rPr>
          <w:rFonts w:ascii="Tahoma" w:eastAsia="Times New Roman" w:hAnsi="Tahoma" w:cs="Tahoma"/>
          <w:spacing w:val="-4"/>
          <w:sz w:val="20"/>
          <w:szCs w:val="20"/>
          <w:lang w:eastAsia="sl-SI"/>
        </w:rPr>
      </w:pPr>
      <w:r w:rsidRPr="00D65CBE">
        <w:rPr>
          <w:rFonts w:ascii="Tahoma" w:eastAsia="Times New Roman" w:hAnsi="Tahoma" w:cs="Tahoma"/>
          <w:b/>
          <w:spacing w:val="-4"/>
          <w:sz w:val="20"/>
          <w:szCs w:val="20"/>
          <w:lang w:eastAsia="sl-SI"/>
        </w:rPr>
        <w:t>Predor T4</w:t>
      </w:r>
      <w:r w:rsidRPr="00D65CBE">
        <w:rPr>
          <w:rFonts w:ascii="Tahoma" w:eastAsia="Times New Roman" w:hAnsi="Tahoma" w:cs="Tahoma"/>
          <w:spacing w:val="-4"/>
          <w:sz w:val="20"/>
          <w:szCs w:val="20"/>
          <w:lang w:eastAsia="sl-SI"/>
        </w:rPr>
        <w:t xml:space="preserve"> dolžine 1.953,6 m, se na trasi drugega tira nahaja med km  17+209,700 </w:t>
      </w:r>
      <w:r w:rsidR="00FA4E2D" w:rsidRPr="00D65CBE">
        <w:rPr>
          <w:rFonts w:ascii="Tahoma" w:eastAsia="Times New Roman" w:hAnsi="Tahoma" w:cs="Tahoma"/>
          <w:spacing w:val="-4"/>
          <w:sz w:val="20"/>
          <w:szCs w:val="20"/>
          <w:lang w:eastAsia="sl-SI"/>
        </w:rPr>
        <w:t>in</w:t>
      </w:r>
      <w:r w:rsidRPr="00D65CBE">
        <w:rPr>
          <w:rFonts w:ascii="Tahoma" w:eastAsia="Times New Roman" w:hAnsi="Tahoma" w:cs="Tahoma"/>
          <w:spacing w:val="-4"/>
          <w:sz w:val="20"/>
          <w:szCs w:val="20"/>
          <w:lang w:eastAsia="sl-SI"/>
        </w:rPr>
        <w:t xml:space="preserve"> km 19+163,300 v pobočju Tinjanskeg</w:t>
      </w:r>
      <w:r w:rsidR="00FA4E2D" w:rsidRPr="00D65CBE">
        <w:rPr>
          <w:rFonts w:ascii="Tahoma" w:eastAsia="Times New Roman" w:hAnsi="Tahoma" w:cs="Tahoma"/>
          <w:spacing w:val="-4"/>
          <w:sz w:val="20"/>
          <w:szCs w:val="20"/>
          <w:lang w:eastAsia="sl-SI"/>
        </w:rPr>
        <w:t>a</w:t>
      </w:r>
      <w:r w:rsidRPr="00D65CBE">
        <w:rPr>
          <w:rFonts w:ascii="Tahoma" w:eastAsia="Times New Roman" w:hAnsi="Tahoma" w:cs="Tahoma"/>
          <w:spacing w:val="-4"/>
          <w:sz w:val="20"/>
          <w:szCs w:val="20"/>
          <w:lang w:eastAsia="sl-SI"/>
        </w:rPr>
        <w:t xml:space="preserve"> hriba nad Osapsko dolino.</w:t>
      </w:r>
    </w:p>
    <w:p w14:paraId="3479F267" w14:textId="77777777" w:rsidR="004020E1" w:rsidRPr="00D65CBE" w:rsidRDefault="004020E1" w:rsidP="00497104">
      <w:pPr>
        <w:spacing w:after="120" w:line="260" w:lineRule="atLeast"/>
        <w:jc w:val="both"/>
        <w:rPr>
          <w:rFonts w:ascii="Tahoma" w:eastAsia="Times New Roman" w:hAnsi="Tahoma" w:cs="Tahoma"/>
          <w:spacing w:val="-4"/>
          <w:sz w:val="20"/>
          <w:szCs w:val="20"/>
          <w:lang w:eastAsia="sl-SI"/>
        </w:rPr>
      </w:pPr>
      <w:r w:rsidRPr="00D65CBE">
        <w:rPr>
          <w:rFonts w:ascii="Tahoma" w:eastAsia="Times New Roman" w:hAnsi="Tahoma" w:cs="Tahoma"/>
          <w:spacing w:val="-4"/>
          <w:sz w:val="20"/>
          <w:szCs w:val="20"/>
          <w:lang w:eastAsia="sl-SI"/>
        </w:rPr>
        <w:t>Zaradi dolžine in specifične konfiguracije terena je poleg glavne predorske cevi, predvidena gradnja prečnih servisnih oziroma ubežnih cevi IPC-T4A dolžine 61 m in IPC-T4B dolžine 145 m, ki bosta služili zagotavljanju varnosti, morebitni evakuaciji potnikov, dostopu reševalnih vozil in vozil za gašenje požara. Izkopni profil izstopnih cevi znaša 19,16 m</w:t>
      </w:r>
      <w:r w:rsidRPr="00D65CBE">
        <w:rPr>
          <w:rFonts w:ascii="Tahoma" w:eastAsia="Times New Roman" w:hAnsi="Tahoma" w:cs="Tahoma"/>
          <w:spacing w:val="-4"/>
          <w:sz w:val="20"/>
          <w:szCs w:val="20"/>
          <w:vertAlign w:val="superscript"/>
          <w:lang w:eastAsia="sl-SI"/>
        </w:rPr>
        <w:t>2</w:t>
      </w:r>
      <w:r w:rsidRPr="00D65CBE">
        <w:rPr>
          <w:rFonts w:ascii="Tahoma" w:eastAsia="Times New Roman" w:hAnsi="Tahoma" w:cs="Tahoma"/>
          <w:spacing w:val="-4"/>
          <w:sz w:val="20"/>
          <w:szCs w:val="20"/>
          <w:lang w:eastAsia="sl-SI"/>
        </w:rPr>
        <w:t>. Predor se nahaja v flišni hribini, kjer ni pričakovati velike količine zaledne vode, zato se za predorsko cev vgradijo drenaže za odvod zajete hribinske vode. Zajeta hribinska voda je čista, zato se jo na portalih predora odvaja v okolje. V predoru je predvidena izvedba ločenega sistema za odvajanje odpadne vode. Odpadna voda se odvaja v lovilec olj in sedimentacijski bazen prostornine 100 m</w:t>
      </w:r>
      <w:r w:rsidRPr="00D65CBE">
        <w:rPr>
          <w:rFonts w:ascii="Tahoma" w:eastAsia="Times New Roman" w:hAnsi="Tahoma" w:cs="Tahoma"/>
          <w:spacing w:val="-4"/>
          <w:sz w:val="20"/>
          <w:szCs w:val="20"/>
          <w:vertAlign w:val="superscript"/>
          <w:lang w:eastAsia="sl-SI"/>
        </w:rPr>
        <w:t xml:space="preserve">3 </w:t>
      </w:r>
      <w:r w:rsidRPr="00D65CBE">
        <w:rPr>
          <w:rFonts w:ascii="Tahoma" w:eastAsia="Times New Roman" w:hAnsi="Tahoma" w:cs="Tahoma"/>
          <w:spacing w:val="-4"/>
          <w:sz w:val="20"/>
          <w:szCs w:val="20"/>
          <w:lang w:eastAsia="sl-SI"/>
        </w:rPr>
        <w:t>pred portalom predora na nižji, koprski strani, ki omogoča zadržanje onesnaženih voda v primeru nesreče v predoru. Ob obeh portalih glavne predorske cevi in ob portalih ubežnih cevi, so predvideni objekti pogonske centrale s transformatorskimi postaj</w:t>
      </w:r>
      <w:r w:rsidR="00DF0082" w:rsidRPr="00D65CBE">
        <w:rPr>
          <w:rFonts w:ascii="Tahoma" w:eastAsia="Times New Roman" w:hAnsi="Tahoma" w:cs="Tahoma"/>
          <w:spacing w:val="-4"/>
          <w:sz w:val="20"/>
          <w:szCs w:val="20"/>
          <w:lang w:eastAsia="sl-SI"/>
        </w:rPr>
        <w:t>a</w:t>
      </w:r>
      <w:r w:rsidRPr="00D65CBE">
        <w:rPr>
          <w:rFonts w:ascii="Tahoma" w:eastAsia="Times New Roman" w:hAnsi="Tahoma" w:cs="Tahoma"/>
          <w:spacing w:val="-4"/>
          <w:sz w:val="20"/>
          <w:szCs w:val="20"/>
          <w:lang w:eastAsia="sl-SI"/>
        </w:rPr>
        <w:t>mi. Za zago</w:t>
      </w:r>
      <w:r w:rsidR="00DF0082" w:rsidRPr="00D65CBE">
        <w:rPr>
          <w:rFonts w:ascii="Tahoma" w:eastAsia="Times New Roman" w:hAnsi="Tahoma" w:cs="Tahoma"/>
          <w:spacing w:val="-4"/>
          <w:sz w:val="20"/>
          <w:szCs w:val="20"/>
          <w:lang w:eastAsia="sl-SI"/>
        </w:rPr>
        <w:t>t</w:t>
      </w:r>
      <w:r w:rsidRPr="00D65CBE">
        <w:rPr>
          <w:rFonts w:ascii="Tahoma" w:eastAsia="Times New Roman" w:hAnsi="Tahoma" w:cs="Tahoma"/>
          <w:spacing w:val="-4"/>
          <w:sz w:val="20"/>
          <w:szCs w:val="20"/>
          <w:lang w:eastAsia="sl-SI"/>
        </w:rPr>
        <w:t>o</w:t>
      </w:r>
      <w:r w:rsidR="00DF0082" w:rsidRPr="00D65CBE">
        <w:rPr>
          <w:rFonts w:ascii="Tahoma" w:eastAsia="Times New Roman" w:hAnsi="Tahoma" w:cs="Tahoma"/>
          <w:spacing w:val="-4"/>
          <w:sz w:val="20"/>
          <w:szCs w:val="20"/>
          <w:lang w:eastAsia="sl-SI"/>
        </w:rPr>
        <w:t>v</w:t>
      </w:r>
      <w:r w:rsidRPr="00D65CBE">
        <w:rPr>
          <w:rFonts w:ascii="Tahoma" w:eastAsia="Times New Roman" w:hAnsi="Tahoma" w:cs="Tahoma"/>
          <w:spacing w:val="-4"/>
          <w:sz w:val="20"/>
          <w:szCs w:val="20"/>
          <w:lang w:eastAsia="sl-SI"/>
        </w:rPr>
        <w:t>itev ustrezne požarne varnosti je predvideno prisilno prezračevanje predora, ki je zasnovano tako, da se sveži zrak dovaja v glavno predorsko cev skozi prečni servisni oziroma ub</w:t>
      </w:r>
      <w:r w:rsidR="00DF0082" w:rsidRPr="00D65CBE">
        <w:rPr>
          <w:rFonts w:ascii="Tahoma" w:eastAsia="Times New Roman" w:hAnsi="Tahoma" w:cs="Tahoma"/>
          <w:spacing w:val="-4"/>
          <w:sz w:val="20"/>
          <w:szCs w:val="20"/>
          <w:lang w:eastAsia="sl-SI"/>
        </w:rPr>
        <w:t>e</w:t>
      </w:r>
      <w:r w:rsidRPr="00D65CBE">
        <w:rPr>
          <w:rFonts w:ascii="Tahoma" w:eastAsia="Times New Roman" w:hAnsi="Tahoma" w:cs="Tahoma"/>
          <w:spacing w:val="-4"/>
          <w:sz w:val="20"/>
          <w:szCs w:val="20"/>
          <w:lang w:eastAsia="sl-SI"/>
        </w:rPr>
        <w:t>žni cevi. Ventilatorski postaji sta nameščani v portalnih objektih ubežnih cevi IPC-T4A in IPC-T4B. V predoru je predvidena instalacija hidrantnega omrež</w:t>
      </w:r>
      <w:r w:rsidR="00DF0082" w:rsidRPr="00D65CBE">
        <w:rPr>
          <w:rFonts w:ascii="Tahoma" w:eastAsia="Times New Roman" w:hAnsi="Tahoma" w:cs="Tahoma"/>
          <w:spacing w:val="-4"/>
          <w:sz w:val="20"/>
          <w:szCs w:val="20"/>
          <w:lang w:eastAsia="sl-SI"/>
        </w:rPr>
        <w:t>j</w:t>
      </w:r>
      <w:r w:rsidRPr="00D65CBE">
        <w:rPr>
          <w:rFonts w:ascii="Tahoma" w:eastAsia="Times New Roman" w:hAnsi="Tahoma" w:cs="Tahoma"/>
          <w:spacing w:val="-4"/>
          <w:sz w:val="20"/>
          <w:szCs w:val="20"/>
          <w:lang w:eastAsia="sl-SI"/>
        </w:rPr>
        <w:t>a z vodo za gašenje požara, ki se s požarno vodo napaja iz vodohrana nad predorom, prostornine 200 m</w:t>
      </w:r>
      <w:r w:rsidRPr="00D65CBE">
        <w:rPr>
          <w:rFonts w:ascii="Tahoma" w:eastAsia="Times New Roman" w:hAnsi="Tahoma" w:cs="Tahoma"/>
          <w:spacing w:val="-4"/>
          <w:sz w:val="20"/>
          <w:szCs w:val="20"/>
          <w:vertAlign w:val="superscript"/>
          <w:lang w:eastAsia="sl-SI"/>
        </w:rPr>
        <w:t>3</w:t>
      </w:r>
      <w:r w:rsidRPr="00D65CBE">
        <w:rPr>
          <w:rFonts w:ascii="Tahoma" w:eastAsia="Times New Roman" w:hAnsi="Tahoma" w:cs="Tahoma"/>
          <w:spacing w:val="-4"/>
          <w:sz w:val="20"/>
          <w:szCs w:val="20"/>
          <w:lang w:eastAsia="sl-SI"/>
        </w:rPr>
        <w:t xml:space="preserve">. Pogonske centrale s transformatorskimi </w:t>
      </w:r>
      <w:r w:rsidRPr="00497104">
        <w:rPr>
          <w:rFonts w:ascii="Tahoma" w:eastAsia="Times New Roman" w:hAnsi="Tahoma" w:cs="Tahoma"/>
          <w:spacing w:val="-4"/>
          <w:sz w:val="20"/>
          <w:szCs w:val="20"/>
          <w:lang w:eastAsia="sl-SI"/>
        </w:rPr>
        <w:t xml:space="preserve">postajami za napajanje naprav predora z električno energijo so nameščene na portalih glavne cevi in prečnih </w:t>
      </w:r>
      <w:r w:rsidR="00497104">
        <w:rPr>
          <w:rFonts w:ascii="Tahoma" w:eastAsia="Times New Roman" w:hAnsi="Tahoma" w:cs="Tahoma"/>
          <w:spacing w:val="-4"/>
          <w:sz w:val="20"/>
          <w:szCs w:val="20"/>
          <w:lang w:eastAsia="sl-SI"/>
        </w:rPr>
        <w:t xml:space="preserve"> ubežnih</w:t>
      </w:r>
      <w:r w:rsidRPr="00497104">
        <w:rPr>
          <w:rFonts w:ascii="Tahoma" w:eastAsia="Times New Roman" w:hAnsi="Tahoma" w:cs="Tahoma"/>
          <w:spacing w:val="-4"/>
          <w:sz w:val="20"/>
          <w:szCs w:val="20"/>
          <w:lang w:eastAsia="sl-SI"/>
        </w:rPr>
        <w:t xml:space="preserve"> cev</w:t>
      </w:r>
      <w:r w:rsidR="00DF0082" w:rsidRPr="00497104">
        <w:rPr>
          <w:rFonts w:ascii="Tahoma" w:eastAsia="Times New Roman" w:hAnsi="Tahoma" w:cs="Tahoma"/>
          <w:spacing w:val="-4"/>
          <w:sz w:val="20"/>
          <w:szCs w:val="20"/>
          <w:lang w:eastAsia="sl-SI"/>
        </w:rPr>
        <w:t>eh</w:t>
      </w:r>
      <w:r w:rsidRPr="00497104">
        <w:rPr>
          <w:rFonts w:ascii="Tahoma" w:eastAsia="Times New Roman" w:hAnsi="Tahoma" w:cs="Tahoma"/>
          <w:spacing w:val="-4"/>
          <w:sz w:val="20"/>
          <w:szCs w:val="20"/>
          <w:lang w:eastAsia="sl-SI"/>
        </w:rPr>
        <w:t xml:space="preserve"> predora.</w:t>
      </w:r>
    </w:p>
    <w:p w14:paraId="45553535" w14:textId="77777777" w:rsidR="00C03DE5" w:rsidRPr="004C4ADE" w:rsidRDefault="004C4ADE" w:rsidP="00497104">
      <w:pPr>
        <w:spacing w:before="360" w:after="120" w:line="240" w:lineRule="auto"/>
        <w:rPr>
          <w:rFonts w:ascii="Tahoma" w:eastAsia="Times New Roman" w:hAnsi="Tahoma" w:cs="Tahoma"/>
          <w:bCs/>
          <w:spacing w:val="-4"/>
          <w:sz w:val="20"/>
          <w:szCs w:val="20"/>
          <w:lang w:eastAsia="sl-SI"/>
        </w:rPr>
      </w:pPr>
      <w:r w:rsidRPr="004C4ADE">
        <w:rPr>
          <w:rFonts w:ascii="Tahoma" w:eastAsia="Times New Roman" w:hAnsi="Tahoma" w:cs="Tahoma"/>
          <w:bCs/>
          <w:spacing w:val="-4"/>
          <w:sz w:val="20"/>
          <w:szCs w:val="20"/>
          <w:lang w:eastAsia="sl-SI"/>
        </w:rPr>
        <w:t>Tekom izdelave PZI dokumentacije</w:t>
      </w:r>
      <w:r>
        <w:rPr>
          <w:rFonts w:ascii="Tahoma" w:eastAsia="Times New Roman" w:hAnsi="Tahoma" w:cs="Tahoma"/>
          <w:bCs/>
          <w:spacing w:val="-4"/>
          <w:sz w:val="20"/>
          <w:szCs w:val="20"/>
          <w:lang w:eastAsia="sl-SI"/>
        </w:rPr>
        <w:t xml:space="preserve"> se je izkazalo, da je </w:t>
      </w:r>
      <w:r>
        <w:rPr>
          <w:rFonts w:ascii="Tahoma" w:eastAsia="Times New Roman" w:hAnsi="Tahoma" w:cs="Tahoma"/>
          <w:b/>
          <w:spacing w:val="-4"/>
          <w:sz w:val="20"/>
          <w:szCs w:val="20"/>
          <w:lang w:eastAsia="sl-SI"/>
        </w:rPr>
        <w:t xml:space="preserve">predora T5 </w:t>
      </w:r>
      <w:r w:rsidRPr="00C03DE5">
        <w:rPr>
          <w:rFonts w:ascii="Tahoma" w:eastAsia="Times New Roman" w:hAnsi="Tahoma" w:cs="Tahoma"/>
          <w:bCs/>
          <w:spacing w:val="-4"/>
          <w:sz w:val="20"/>
          <w:szCs w:val="20"/>
          <w:lang w:eastAsia="sl-SI"/>
        </w:rPr>
        <w:t>dolžine 120</w:t>
      </w:r>
      <w:r>
        <w:rPr>
          <w:rFonts w:ascii="Tahoma" w:eastAsia="Times New Roman" w:hAnsi="Tahoma" w:cs="Tahoma"/>
          <w:bCs/>
          <w:spacing w:val="-4"/>
          <w:sz w:val="20"/>
          <w:szCs w:val="20"/>
          <w:lang w:eastAsia="sl-SI"/>
        </w:rPr>
        <w:t xml:space="preserve"> </w:t>
      </w:r>
      <w:r w:rsidRPr="00C03DE5">
        <w:rPr>
          <w:rFonts w:ascii="Tahoma" w:eastAsia="Times New Roman" w:hAnsi="Tahoma" w:cs="Tahoma"/>
          <w:bCs/>
          <w:spacing w:val="-4"/>
          <w:sz w:val="20"/>
          <w:szCs w:val="20"/>
          <w:lang w:eastAsia="sl-SI"/>
        </w:rPr>
        <w:t>m</w:t>
      </w:r>
      <w:r>
        <w:rPr>
          <w:rFonts w:ascii="Tahoma" w:eastAsia="Times New Roman" w:hAnsi="Tahoma" w:cs="Tahoma"/>
          <w:b/>
          <w:spacing w:val="-4"/>
          <w:sz w:val="20"/>
          <w:szCs w:val="20"/>
          <w:lang w:eastAsia="sl-SI"/>
        </w:rPr>
        <w:t xml:space="preserve"> </w:t>
      </w:r>
      <w:r>
        <w:rPr>
          <w:rFonts w:ascii="Tahoma" w:eastAsia="Times New Roman" w:hAnsi="Tahoma" w:cs="Tahoma"/>
          <w:bCs/>
          <w:spacing w:val="-4"/>
          <w:sz w:val="20"/>
          <w:szCs w:val="20"/>
          <w:lang w:eastAsia="sl-SI"/>
        </w:rPr>
        <w:t xml:space="preserve">in </w:t>
      </w:r>
      <w:r w:rsidRPr="00C03DE5">
        <w:rPr>
          <w:rFonts w:ascii="Tahoma" w:eastAsia="Times New Roman" w:hAnsi="Tahoma" w:cs="Tahoma"/>
          <w:b/>
          <w:spacing w:val="-4"/>
          <w:sz w:val="20"/>
          <w:szCs w:val="20"/>
          <w:lang w:eastAsia="sl-SI"/>
        </w:rPr>
        <w:t>predora T6</w:t>
      </w:r>
      <w:r>
        <w:rPr>
          <w:rFonts w:ascii="Tahoma" w:eastAsia="Times New Roman" w:hAnsi="Tahoma" w:cs="Tahoma"/>
          <w:bCs/>
          <w:spacing w:val="-4"/>
          <w:sz w:val="20"/>
          <w:szCs w:val="20"/>
          <w:lang w:eastAsia="sl-SI"/>
        </w:rPr>
        <w:t xml:space="preserve"> dolžine 340 m smiselno združit</w:t>
      </w:r>
      <w:r w:rsidR="00CA66DD">
        <w:rPr>
          <w:rFonts w:ascii="Tahoma" w:eastAsia="Times New Roman" w:hAnsi="Tahoma" w:cs="Tahoma"/>
          <w:bCs/>
          <w:spacing w:val="-4"/>
          <w:sz w:val="20"/>
          <w:szCs w:val="20"/>
          <w:lang w:eastAsia="sl-SI"/>
        </w:rPr>
        <w:t>i</w:t>
      </w:r>
      <w:r>
        <w:rPr>
          <w:rFonts w:ascii="Tahoma" w:eastAsia="Times New Roman" w:hAnsi="Tahoma" w:cs="Tahoma"/>
          <w:bCs/>
          <w:spacing w:val="-4"/>
          <w:sz w:val="20"/>
          <w:szCs w:val="20"/>
          <w:lang w:eastAsia="sl-SI"/>
        </w:rPr>
        <w:t xml:space="preserve"> v enovit objekt dolžine 50</w:t>
      </w:r>
      <w:r w:rsidR="00C03DE5">
        <w:rPr>
          <w:rFonts w:ascii="Tahoma" w:eastAsia="Times New Roman" w:hAnsi="Tahoma" w:cs="Tahoma"/>
          <w:bCs/>
          <w:spacing w:val="-4"/>
          <w:sz w:val="20"/>
          <w:szCs w:val="20"/>
          <w:lang w:eastAsia="sl-SI"/>
        </w:rPr>
        <w:t>4.66</w:t>
      </w:r>
      <w:r>
        <w:rPr>
          <w:rFonts w:ascii="Tahoma" w:eastAsia="Times New Roman" w:hAnsi="Tahoma" w:cs="Tahoma"/>
          <w:bCs/>
          <w:spacing w:val="-4"/>
          <w:sz w:val="20"/>
          <w:szCs w:val="20"/>
          <w:lang w:eastAsia="sl-SI"/>
        </w:rPr>
        <w:t xml:space="preserve"> m. Združitev se nanaša na ukinitev portalov T5 Koper in T6 Divača ter ukinitev portalnega območja med obema portaloma. Skupna dolžina združitve je cca 70 m</w:t>
      </w:r>
      <w:r w:rsidR="00CA66DD">
        <w:rPr>
          <w:rFonts w:ascii="Tahoma" w:eastAsia="Times New Roman" w:hAnsi="Tahoma" w:cs="Tahoma"/>
          <w:bCs/>
          <w:spacing w:val="-4"/>
          <w:sz w:val="20"/>
          <w:szCs w:val="20"/>
          <w:lang w:eastAsia="sl-SI"/>
        </w:rPr>
        <w:t>.</w:t>
      </w:r>
      <w:r>
        <w:rPr>
          <w:rFonts w:ascii="Tahoma" w:eastAsia="Times New Roman" w:hAnsi="Tahoma" w:cs="Tahoma"/>
          <w:bCs/>
          <w:spacing w:val="-4"/>
          <w:sz w:val="20"/>
          <w:szCs w:val="20"/>
          <w:lang w:eastAsia="sl-SI"/>
        </w:rPr>
        <w:t xml:space="preserve"> </w:t>
      </w:r>
      <w:r w:rsidR="00C03DE5">
        <w:rPr>
          <w:rFonts w:ascii="Tahoma" w:eastAsia="Times New Roman" w:hAnsi="Tahoma" w:cs="Tahoma"/>
          <w:bCs/>
          <w:spacing w:val="-4"/>
          <w:sz w:val="20"/>
          <w:szCs w:val="20"/>
          <w:lang w:eastAsia="sl-SI"/>
        </w:rPr>
        <w:t>Združena cev pote</w:t>
      </w:r>
      <w:r w:rsidR="00CA66DD">
        <w:rPr>
          <w:rFonts w:ascii="Tahoma" w:eastAsia="Times New Roman" w:hAnsi="Tahoma" w:cs="Tahoma"/>
          <w:bCs/>
          <w:spacing w:val="-4"/>
          <w:sz w:val="20"/>
          <w:szCs w:val="20"/>
          <w:lang w:eastAsia="sl-SI"/>
        </w:rPr>
        <w:t>ka</w:t>
      </w:r>
      <w:r w:rsidR="00C03DE5">
        <w:rPr>
          <w:rFonts w:ascii="Tahoma" w:eastAsia="Times New Roman" w:hAnsi="Tahoma" w:cs="Tahoma"/>
          <w:bCs/>
          <w:spacing w:val="-4"/>
          <w:sz w:val="20"/>
          <w:szCs w:val="20"/>
          <w:lang w:eastAsia="sl-SI"/>
        </w:rPr>
        <w:t xml:space="preserve"> v premi od km 19+194.58 </w:t>
      </w:r>
      <w:r w:rsidR="00C03DE5" w:rsidRPr="00D65CBE">
        <w:rPr>
          <w:rFonts w:ascii="Tahoma" w:eastAsia="Times New Roman" w:hAnsi="Tahoma" w:cs="Tahoma"/>
          <w:spacing w:val="-4"/>
          <w:sz w:val="20"/>
          <w:szCs w:val="20"/>
          <w:lang w:eastAsia="sl-SI"/>
        </w:rPr>
        <w:t>v pobočju Tinjanskega hriba nad Osapsko dolino</w:t>
      </w:r>
      <w:r w:rsidR="00CA66DD" w:rsidRPr="00CA66DD">
        <w:rPr>
          <w:rFonts w:ascii="Tahoma" w:eastAsia="Times New Roman" w:hAnsi="Tahoma" w:cs="Tahoma"/>
          <w:bCs/>
          <w:spacing w:val="-4"/>
          <w:sz w:val="20"/>
          <w:szCs w:val="20"/>
          <w:lang w:eastAsia="sl-SI"/>
        </w:rPr>
        <w:t xml:space="preserve"> </w:t>
      </w:r>
      <w:r w:rsidR="00CA66DD">
        <w:rPr>
          <w:rFonts w:ascii="Tahoma" w:eastAsia="Times New Roman" w:hAnsi="Tahoma" w:cs="Tahoma"/>
          <w:bCs/>
          <w:spacing w:val="-4"/>
          <w:sz w:val="20"/>
          <w:szCs w:val="20"/>
          <w:lang w:eastAsia="sl-SI"/>
        </w:rPr>
        <w:t>do km 19+699.249.9</w:t>
      </w:r>
      <w:r w:rsidR="00C03DE5" w:rsidRPr="00D65CBE">
        <w:rPr>
          <w:rFonts w:ascii="Tahoma" w:eastAsia="Times New Roman" w:hAnsi="Tahoma" w:cs="Tahoma"/>
          <w:spacing w:val="-4"/>
          <w:sz w:val="20"/>
          <w:szCs w:val="20"/>
          <w:lang w:eastAsia="sl-SI"/>
        </w:rPr>
        <w:t>.</w:t>
      </w:r>
    </w:p>
    <w:p w14:paraId="70E6F949" w14:textId="77777777" w:rsidR="004020E1" w:rsidRPr="00D65CBE" w:rsidRDefault="004020E1" w:rsidP="00497104">
      <w:pPr>
        <w:spacing w:after="120" w:line="260" w:lineRule="atLeast"/>
        <w:jc w:val="both"/>
        <w:rPr>
          <w:rFonts w:ascii="Tahoma" w:eastAsia="Times New Roman" w:hAnsi="Tahoma" w:cs="Tahoma"/>
          <w:spacing w:val="-4"/>
          <w:sz w:val="20"/>
          <w:szCs w:val="20"/>
          <w:lang w:eastAsia="sl-SI"/>
        </w:rPr>
      </w:pPr>
      <w:r w:rsidRPr="00D65CBE">
        <w:rPr>
          <w:rFonts w:ascii="Tahoma" w:eastAsia="Times New Roman" w:hAnsi="Tahoma" w:cs="Tahoma"/>
          <w:spacing w:val="-4"/>
          <w:sz w:val="20"/>
          <w:szCs w:val="20"/>
          <w:lang w:eastAsia="sl-SI"/>
        </w:rPr>
        <w:t xml:space="preserve">Za predor je značilno relativno nizko </w:t>
      </w:r>
      <w:proofErr w:type="spellStart"/>
      <w:r w:rsidRPr="00D65CBE">
        <w:rPr>
          <w:rFonts w:ascii="Tahoma" w:eastAsia="Times New Roman" w:hAnsi="Tahoma" w:cs="Tahoma"/>
          <w:spacing w:val="-4"/>
          <w:sz w:val="20"/>
          <w:szCs w:val="20"/>
          <w:lang w:eastAsia="sl-SI"/>
        </w:rPr>
        <w:t>nadkritje</w:t>
      </w:r>
      <w:proofErr w:type="spellEnd"/>
      <w:r w:rsidRPr="00D65CBE">
        <w:rPr>
          <w:rFonts w:ascii="Tahoma" w:eastAsia="Times New Roman" w:hAnsi="Tahoma" w:cs="Tahoma"/>
          <w:spacing w:val="-4"/>
          <w:sz w:val="20"/>
          <w:szCs w:val="20"/>
          <w:lang w:eastAsia="sl-SI"/>
        </w:rPr>
        <w:t xml:space="preserve"> in slabši geološko-geomehanski pogoji v hribini v kateri poteka predor. Zaradi kratke dolžine predora, ni predvidena izvedba servisn</w:t>
      </w:r>
      <w:r w:rsidR="00497104">
        <w:rPr>
          <w:rFonts w:ascii="Tahoma" w:eastAsia="Times New Roman" w:hAnsi="Tahoma" w:cs="Tahoma"/>
          <w:spacing w:val="-4"/>
          <w:sz w:val="20"/>
          <w:szCs w:val="20"/>
          <w:lang w:eastAsia="sl-SI"/>
        </w:rPr>
        <w:t>e</w:t>
      </w:r>
      <w:r w:rsidRPr="00D65CBE">
        <w:rPr>
          <w:rFonts w:ascii="Tahoma" w:eastAsia="Times New Roman" w:hAnsi="Tahoma" w:cs="Tahoma"/>
          <w:spacing w:val="-4"/>
          <w:sz w:val="20"/>
          <w:szCs w:val="20"/>
          <w:lang w:eastAsia="sl-SI"/>
        </w:rPr>
        <w:t xml:space="preserve"> ali ubežn</w:t>
      </w:r>
      <w:r w:rsidR="0053453E">
        <w:rPr>
          <w:rFonts w:ascii="Tahoma" w:eastAsia="Times New Roman" w:hAnsi="Tahoma" w:cs="Tahoma"/>
          <w:spacing w:val="-4"/>
          <w:sz w:val="20"/>
          <w:szCs w:val="20"/>
          <w:lang w:eastAsia="sl-SI"/>
        </w:rPr>
        <w:t>e</w:t>
      </w:r>
      <w:r w:rsidRPr="00D65CBE">
        <w:rPr>
          <w:rFonts w:ascii="Tahoma" w:eastAsia="Times New Roman" w:hAnsi="Tahoma" w:cs="Tahoma"/>
          <w:spacing w:val="-4"/>
          <w:sz w:val="20"/>
          <w:szCs w:val="20"/>
          <w:lang w:eastAsia="sl-SI"/>
        </w:rPr>
        <w:t xml:space="preserve"> cevi. Predor se nahaja v flišni hribini, kjer ni pričakovati velike količine zaledne vode, zato se za predorsko cev vgradijo drenaže za odvod zajete hribinske vode. Zajeta hribinska voda je čista, zato se jo na portalih predora odvaja v okolje. V predoru je predvidena izvedba ločenega sistema za odvajanje odpadne vode. </w:t>
      </w:r>
      <w:r w:rsidR="00C03DE5" w:rsidRPr="00D65CBE">
        <w:rPr>
          <w:rFonts w:ascii="Tahoma" w:eastAsia="Times New Roman" w:hAnsi="Tahoma" w:cs="Tahoma"/>
          <w:spacing w:val="-4"/>
          <w:sz w:val="20"/>
          <w:szCs w:val="20"/>
          <w:lang w:eastAsia="sl-SI"/>
        </w:rPr>
        <w:t>Odpadna voda se odvaja v lovilec olj in sedimentacijski bazen prostornine 100 m</w:t>
      </w:r>
      <w:r w:rsidR="00C03DE5" w:rsidRPr="00D65CBE">
        <w:rPr>
          <w:rFonts w:ascii="Tahoma" w:eastAsia="Times New Roman" w:hAnsi="Tahoma" w:cs="Tahoma"/>
          <w:spacing w:val="-4"/>
          <w:sz w:val="20"/>
          <w:szCs w:val="20"/>
          <w:vertAlign w:val="superscript"/>
          <w:lang w:eastAsia="sl-SI"/>
        </w:rPr>
        <w:t>3</w:t>
      </w:r>
      <w:r w:rsidR="00C03DE5" w:rsidRPr="00D65CBE">
        <w:rPr>
          <w:rFonts w:ascii="Tahoma" w:eastAsia="Times New Roman" w:hAnsi="Tahoma" w:cs="Tahoma"/>
          <w:spacing w:val="-4"/>
          <w:sz w:val="20"/>
          <w:szCs w:val="20"/>
          <w:lang w:eastAsia="sl-SI"/>
        </w:rPr>
        <w:t xml:space="preserve"> na platoju med predoroma T6 in T7, ki omogoča zadržanje onesnaženih voda v primeru nesreče v predoru. </w:t>
      </w:r>
      <w:r w:rsidRPr="00D65CBE">
        <w:rPr>
          <w:rFonts w:ascii="Tahoma" w:eastAsia="Times New Roman" w:hAnsi="Tahoma" w:cs="Tahoma"/>
          <w:spacing w:val="-4"/>
          <w:sz w:val="20"/>
          <w:szCs w:val="20"/>
          <w:lang w:eastAsia="sl-SI"/>
        </w:rPr>
        <w:t xml:space="preserve">Zaradi kratke dolžine, v predoru ni predvidenega prisilnega prezračevanje. </w:t>
      </w:r>
      <w:r w:rsidR="00C03DE5" w:rsidRPr="00D65CBE">
        <w:rPr>
          <w:rFonts w:ascii="Tahoma" w:eastAsia="Times New Roman" w:hAnsi="Tahoma" w:cs="Tahoma"/>
          <w:spacing w:val="-4"/>
          <w:sz w:val="20"/>
          <w:szCs w:val="20"/>
          <w:lang w:eastAsia="sl-SI"/>
        </w:rPr>
        <w:t xml:space="preserve">V predoru je predvidena instalacija hidrantnega omrežja z vodo za gašenje požara, ki se s požarno vodo napaja iz hidrantnega omrežja predora T7. </w:t>
      </w:r>
      <w:r w:rsidR="00C03DE5">
        <w:rPr>
          <w:rFonts w:ascii="Tahoma" w:eastAsia="Times New Roman" w:hAnsi="Tahoma" w:cs="Tahoma"/>
          <w:spacing w:val="-4"/>
          <w:sz w:val="20"/>
          <w:szCs w:val="20"/>
          <w:lang w:eastAsia="sl-SI"/>
        </w:rPr>
        <w:t xml:space="preserve"> </w:t>
      </w:r>
      <w:r w:rsidRPr="00D65CBE">
        <w:rPr>
          <w:rFonts w:ascii="Tahoma" w:eastAsia="Times New Roman" w:hAnsi="Tahoma" w:cs="Tahoma"/>
          <w:spacing w:val="-4"/>
          <w:sz w:val="20"/>
          <w:szCs w:val="20"/>
          <w:lang w:eastAsia="sl-SI"/>
        </w:rPr>
        <w:t>Zaradi kratke dolžine v predoru niso predvidne samostojne transformatorske postaje za napajanje naprav predora z ele</w:t>
      </w:r>
      <w:r w:rsidR="00966CF7" w:rsidRPr="00D65CBE">
        <w:rPr>
          <w:rFonts w:ascii="Tahoma" w:eastAsia="Times New Roman" w:hAnsi="Tahoma" w:cs="Tahoma"/>
          <w:spacing w:val="-4"/>
          <w:sz w:val="20"/>
          <w:szCs w:val="20"/>
          <w:lang w:eastAsia="sl-SI"/>
        </w:rPr>
        <w:t>k</w:t>
      </w:r>
      <w:r w:rsidRPr="00D65CBE">
        <w:rPr>
          <w:rFonts w:ascii="Tahoma" w:eastAsia="Times New Roman" w:hAnsi="Tahoma" w:cs="Tahoma"/>
          <w:spacing w:val="-4"/>
          <w:sz w:val="20"/>
          <w:szCs w:val="20"/>
          <w:lang w:eastAsia="sl-SI"/>
        </w:rPr>
        <w:t>trično energijo.</w:t>
      </w:r>
    </w:p>
    <w:p w14:paraId="67F646D9" w14:textId="77777777" w:rsidR="004020E1" w:rsidRPr="00D65CBE" w:rsidRDefault="004020E1" w:rsidP="00497104">
      <w:pPr>
        <w:spacing w:before="360" w:after="120" w:line="240" w:lineRule="auto"/>
        <w:rPr>
          <w:rFonts w:ascii="Tahoma" w:eastAsia="Times New Roman" w:hAnsi="Tahoma" w:cs="Tahoma"/>
          <w:spacing w:val="-4"/>
          <w:sz w:val="20"/>
          <w:szCs w:val="20"/>
          <w:lang w:eastAsia="sl-SI"/>
        </w:rPr>
      </w:pPr>
      <w:r w:rsidRPr="00D65CBE">
        <w:rPr>
          <w:rFonts w:ascii="Tahoma" w:eastAsia="Times New Roman" w:hAnsi="Tahoma" w:cs="Tahoma"/>
          <w:b/>
          <w:spacing w:val="-4"/>
          <w:sz w:val="20"/>
          <w:szCs w:val="20"/>
          <w:lang w:eastAsia="sl-SI"/>
        </w:rPr>
        <w:t>Predor T7</w:t>
      </w:r>
      <w:r w:rsidRPr="00D65CBE">
        <w:rPr>
          <w:rFonts w:ascii="Tahoma" w:eastAsia="Times New Roman" w:hAnsi="Tahoma" w:cs="Tahoma"/>
          <w:spacing w:val="-4"/>
          <w:sz w:val="20"/>
          <w:szCs w:val="20"/>
          <w:lang w:eastAsia="sl-SI"/>
        </w:rPr>
        <w:t xml:space="preserve"> dolžine 1.162,6 m, se na trasi drugega tira nahaja med km 19+859,150 </w:t>
      </w:r>
      <w:r w:rsidR="001751C8" w:rsidRPr="00D65CBE">
        <w:rPr>
          <w:rFonts w:ascii="Tahoma" w:eastAsia="Times New Roman" w:hAnsi="Tahoma" w:cs="Tahoma"/>
          <w:spacing w:val="-4"/>
          <w:sz w:val="20"/>
          <w:szCs w:val="20"/>
          <w:lang w:eastAsia="sl-SI"/>
        </w:rPr>
        <w:t>in</w:t>
      </w:r>
      <w:r w:rsidRPr="00D65CBE">
        <w:rPr>
          <w:rFonts w:ascii="Tahoma" w:eastAsia="Times New Roman" w:hAnsi="Tahoma" w:cs="Tahoma"/>
          <w:spacing w:val="-4"/>
          <w:sz w:val="20"/>
          <w:szCs w:val="20"/>
          <w:lang w:eastAsia="sl-SI"/>
        </w:rPr>
        <w:t xml:space="preserve"> km 21+021,750 v pobočju Tinjanskega hriba nad Osapsko dolino.</w:t>
      </w:r>
    </w:p>
    <w:p w14:paraId="6E08F13C" w14:textId="77777777" w:rsidR="004020E1" w:rsidRPr="00D65CBE" w:rsidRDefault="004020E1" w:rsidP="00497104">
      <w:pPr>
        <w:spacing w:after="120" w:line="260" w:lineRule="atLeast"/>
        <w:jc w:val="both"/>
        <w:rPr>
          <w:rFonts w:ascii="Tahoma" w:eastAsia="Times New Roman" w:hAnsi="Tahoma" w:cs="Tahoma"/>
          <w:spacing w:val="-4"/>
          <w:sz w:val="20"/>
          <w:szCs w:val="20"/>
          <w:lang w:eastAsia="sl-SI"/>
        </w:rPr>
      </w:pPr>
      <w:r w:rsidRPr="00D65CBE">
        <w:rPr>
          <w:rFonts w:ascii="Tahoma" w:eastAsia="Times New Roman" w:hAnsi="Tahoma" w:cs="Tahoma"/>
          <w:spacing w:val="-4"/>
          <w:sz w:val="20"/>
          <w:szCs w:val="20"/>
          <w:lang w:eastAsia="sl-SI"/>
        </w:rPr>
        <w:t>Zaradi dolžine in specifične konfiguracije terena je poleg glavne predorske cevi predvidena izvedba prečne servisne oziroma ubežne cevi IPC-T7, dolžine 165 m, ki bo služila zagotavljanju varnosti, morebitni evakuaciji potnikov, dostopu reševalnih vozil in vozil za gašenje požara. Izkopni profil izstopne cevi znaša 19,16 m</w:t>
      </w:r>
      <w:r w:rsidRPr="00D65CBE">
        <w:rPr>
          <w:rFonts w:ascii="Tahoma" w:eastAsia="Times New Roman" w:hAnsi="Tahoma" w:cs="Tahoma"/>
          <w:spacing w:val="-4"/>
          <w:sz w:val="20"/>
          <w:szCs w:val="20"/>
          <w:vertAlign w:val="superscript"/>
          <w:lang w:eastAsia="sl-SI"/>
        </w:rPr>
        <w:t>2</w:t>
      </w:r>
      <w:r w:rsidRPr="00D65CBE">
        <w:rPr>
          <w:rFonts w:ascii="Tahoma" w:eastAsia="Times New Roman" w:hAnsi="Tahoma" w:cs="Tahoma"/>
          <w:spacing w:val="-4"/>
          <w:sz w:val="20"/>
          <w:szCs w:val="20"/>
          <w:lang w:eastAsia="sl-SI"/>
        </w:rPr>
        <w:t>. Predor se nahaja v flišni hribini, kjer ni pričakovati velike količine zaledne vode, zato se za predorsko cev vgradijo drenaže za odvod zajete hribinske vode. Zajeta hribinska voda je čista, zato se jo na portalih predora odvaja v okolje. V predoru je predvidena izvedba ločenega sistema za odvajanje odpadne vode. Odpadna voda se odvaja v lovilec olj in sedimentacijski bazen 100 m</w:t>
      </w:r>
      <w:r w:rsidRPr="00D65CBE">
        <w:rPr>
          <w:rFonts w:ascii="Tahoma" w:eastAsia="Times New Roman" w:hAnsi="Tahoma" w:cs="Tahoma"/>
          <w:spacing w:val="-4"/>
          <w:sz w:val="20"/>
          <w:szCs w:val="20"/>
          <w:vertAlign w:val="superscript"/>
          <w:lang w:eastAsia="sl-SI"/>
        </w:rPr>
        <w:t>3</w:t>
      </w:r>
      <w:r w:rsidRPr="00D65CBE">
        <w:rPr>
          <w:rFonts w:ascii="Tahoma" w:eastAsia="Times New Roman" w:hAnsi="Tahoma" w:cs="Tahoma"/>
          <w:spacing w:val="-4"/>
          <w:sz w:val="20"/>
          <w:szCs w:val="20"/>
          <w:lang w:eastAsia="sl-SI"/>
        </w:rPr>
        <w:t xml:space="preserve"> pred portalom predora T7 na nižji, koprski strani, ki omogoča zadržanje onesnaženih voda v primeru nesreče v predoru. Ob portalu glavne predorske cevi na </w:t>
      </w:r>
      <w:r w:rsidRPr="00D65CBE">
        <w:rPr>
          <w:rFonts w:ascii="Tahoma" w:eastAsia="Times New Roman" w:hAnsi="Tahoma" w:cs="Tahoma"/>
          <w:spacing w:val="-4"/>
          <w:sz w:val="20"/>
          <w:szCs w:val="20"/>
          <w:lang w:eastAsia="sl-SI"/>
        </w:rPr>
        <w:lastRenderedPageBreak/>
        <w:t>divaški strani in portalu ubežne cevi IPC-T7 sta predvidena objekta pogonske centrale s transformatorskima postajama. Za zago</w:t>
      </w:r>
      <w:r w:rsidR="00C26391" w:rsidRPr="00D65CBE">
        <w:rPr>
          <w:rFonts w:ascii="Tahoma" w:eastAsia="Times New Roman" w:hAnsi="Tahoma" w:cs="Tahoma"/>
          <w:spacing w:val="-4"/>
          <w:sz w:val="20"/>
          <w:szCs w:val="20"/>
          <w:lang w:eastAsia="sl-SI"/>
        </w:rPr>
        <w:t>t</w:t>
      </w:r>
      <w:r w:rsidRPr="00D65CBE">
        <w:rPr>
          <w:rFonts w:ascii="Tahoma" w:eastAsia="Times New Roman" w:hAnsi="Tahoma" w:cs="Tahoma"/>
          <w:spacing w:val="-4"/>
          <w:sz w:val="20"/>
          <w:szCs w:val="20"/>
          <w:lang w:eastAsia="sl-SI"/>
        </w:rPr>
        <w:t>o</w:t>
      </w:r>
      <w:r w:rsidR="00C26391" w:rsidRPr="00D65CBE">
        <w:rPr>
          <w:rFonts w:ascii="Tahoma" w:eastAsia="Times New Roman" w:hAnsi="Tahoma" w:cs="Tahoma"/>
          <w:spacing w:val="-4"/>
          <w:sz w:val="20"/>
          <w:szCs w:val="20"/>
          <w:lang w:eastAsia="sl-SI"/>
        </w:rPr>
        <w:t>v</w:t>
      </w:r>
      <w:r w:rsidRPr="00D65CBE">
        <w:rPr>
          <w:rFonts w:ascii="Tahoma" w:eastAsia="Times New Roman" w:hAnsi="Tahoma" w:cs="Tahoma"/>
          <w:spacing w:val="-4"/>
          <w:sz w:val="20"/>
          <w:szCs w:val="20"/>
          <w:lang w:eastAsia="sl-SI"/>
        </w:rPr>
        <w:t>itev ustrezne požarne varnosti je predvideno prisilno prezračevanje predora, ki je zasnovano tako, da se sveži zrak dovaja v glavno predorsko cev skozi prečno servisno oziroma ub</w:t>
      </w:r>
      <w:r w:rsidR="00C26391" w:rsidRPr="00D65CBE">
        <w:rPr>
          <w:rFonts w:ascii="Tahoma" w:eastAsia="Times New Roman" w:hAnsi="Tahoma" w:cs="Tahoma"/>
          <w:spacing w:val="-4"/>
          <w:sz w:val="20"/>
          <w:szCs w:val="20"/>
          <w:lang w:eastAsia="sl-SI"/>
        </w:rPr>
        <w:t>e</w:t>
      </w:r>
      <w:r w:rsidRPr="00D65CBE">
        <w:rPr>
          <w:rFonts w:ascii="Tahoma" w:eastAsia="Times New Roman" w:hAnsi="Tahoma" w:cs="Tahoma"/>
          <w:spacing w:val="-4"/>
          <w:sz w:val="20"/>
          <w:szCs w:val="20"/>
          <w:lang w:eastAsia="sl-SI"/>
        </w:rPr>
        <w:t>žno cev. Ventilatorska postaja je nameščana v portalnem objek</w:t>
      </w:r>
      <w:r w:rsidR="00C26391" w:rsidRPr="00D65CBE">
        <w:rPr>
          <w:rFonts w:ascii="Tahoma" w:eastAsia="Times New Roman" w:hAnsi="Tahoma" w:cs="Tahoma"/>
          <w:spacing w:val="-4"/>
          <w:sz w:val="20"/>
          <w:szCs w:val="20"/>
          <w:lang w:eastAsia="sl-SI"/>
        </w:rPr>
        <w:t>t</w:t>
      </w:r>
      <w:r w:rsidRPr="00D65CBE">
        <w:rPr>
          <w:rFonts w:ascii="Tahoma" w:eastAsia="Times New Roman" w:hAnsi="Tahoma" w:cs="Tahoma"/>
          <w:spacing w:val="-4"/>
          <w:sz w:val="20"/>
          <w:szCs w:val="20"/>
          <w:lang w:eastAsia="sl-SI"/>
        </w:rPr>
        <w:t>u ubežne cevi IPC-T7. V predoru je predvidena instalacija hidrantnega omrež</w:t>
      </w:r>
      <w:r w:rsidR="00C26391" w:rsidRPr="00D65CBE">
        <w:rPr>
          <w:rFonts w:ascii="Tahoma" w:eastAsia="Times New Roman" w:hAnsi="Tahoma" w:cs="Tahoma"/>
          <w:spacing w:val="-4"/>
          <w:sz w:val="20"/>
          <w:szCs w:val="20"/>
          <w:lang w:eastAsia="sl-SI"/>
        </w:rPr>
        <w:t>j</w:t>
      </w:r>
      <w:r w:rsidRPr="00D65CBE">
        <w:rPr>
          <w:rFonts w:ascii="Tahoma" w:eastAsia="Times New Roman" w:hAnsi="Tahoma" w:cs="Tahoma"/>
          <w:spacing w:val="-4"/>
          <w:sz w:val="20"/>
          <w:szCs w:val="20"/>
          <w:lang w:eastAsia="sl-SI"/>
        </w:rPr>
        <w:t>a z vodo za gašenje požara, ki se s požarno vodo napaja iz vodohrana nad predorom, prostornine 200 m</w:t>
      </w:r>
      <w:r w:rsidRPr="00D65CBE">
        <w:rPr>
          <w:rFonts w:ascii="Tahoma" w:eastAsia="Times New Roman" w:hAnsi="Tahoma" w:cs="Tahoma"/>
          <w:spacing w:val="-4"/>
          <w:sz w:val="20"/>
          <w:szCs w:val="20"/>
          <w:vertAlign w:val="superscript"/>
          <w:lang w:eastAsia="sl-SI"/>
        </w:rPr>
        <w:t>3</w:t>
      </w:r>
      <w:r w:rsidRPr="00D65CBE">
        <w:rPr>
          <w:rFonts w:ascii="Tahoma" w:eastAsia="Times New Roman" w:hAnsi="Tahoma" w:cs="Tahoma"/>
          <w:spacing w:val="-4"/>
          <w:sz w:val="20"/>
          <w:szCs w:val="20"/>
          <w:lang w:eastAsia="sl-SI"/>
        </w:rPr>
        <w:t>. Pogonske centrale s transformatorskimi postajami za napajanje naprav predora z električno energijo so nameščene na portalu glavane cevi predora na divaški strani in na portalu prečne servisne cevi predora.</w:t>
      </w:r>
    </w:p>
    <w:p w14:paraId="681B750B" w14:textId="77777777" w:rsidR="004020E1" w:rsidRPr="00D65CBE" w:rsidRDefault="004020E1" w:rsidP="00497104">
      <w:pPr>
        <w:spacing w:before="360" w:after="120" w:line="240" w:lineRule="auto"/>
        <w:rPr>
          <w:rFonts w:ascii="Tahoma" w:eastAsia="Times New Roman" w:hAnsi="Tahoma" w:cs="Tahoma"/>
          <w:spacing w:val="-4"/>
          <w:sz w:val="20"/>
          <w:szCs w:val="20"/>
          <w:lang w:eastAsia="sl-SI"/>
        </w:rPr>
      </w:pPr>
      <w:r w:rsidRPr="00D65CBE">
        <w:rPr>
          <w:rFonts w:ascii="Tahoma" w:eastAsia="Times New Roman" w:hAnsi="Tahoma" w:cs="Tahoma"/>
          <w:b/>
          <w:sz w:val="20"/>
          <w:szCs w:val="20"/>
        </w:rPr>
        <w:t>Predor</w:t>
      </w:r>
      <w:r w:rsidRPr="00D65CBE">
        <w:rPr>
          <w:rFonts w:ascii="Tahoma" w:eastAsia="Times New Roman" w:hAnsi="Tahoma" w:cs="Tahoma"/>
          <w:b/>
          <w:spacing w:val="-4"/>
          <w:sz w:val="20"/>
          <w:szCs w:val="20"/>
          <w:lang w:eastAsia="sl-SI"/>
        </w:rPr>
        <w:t xml:space="preserve"> T8</w:t>
      </w:r>
      <w:r w:rsidRPr="00D65CBE">
        <w:rPr>
          <w:rFonts w:ascii="Tahoma" w:eastAsia="Times New Roman" w:hAnsi="Tahoma" w:cs="Tahoma"/>
          <w:spacing w:val="-4"/>
          <w:sz w:val="20"/>
          <w:szCs w:val="20"/>
          <w:lang w:eastAsia="sl-SI"/>
        </w:rPr>
        <w:t xml:space="preserve"> dolžine 3.808 m, se na trasi drugega tira nahaja med km 22+257,596 </w:t>
      </w:r>
      <w:r w:rsidR="00C26391" w:rsidRPr="00D65CBE">
        <w:rPr>
          <w:rFonts w:ascii="Tahoma" w:eastAsia="Times New Roman" w:hAnsi="Tahoma" w:cs="Tahoma"/>
          <w:spacing w:val="-4"/>
          <w:sz w:val="20"/>
          <w:szCs w:val="20"/>
          <w:lang w:eastAsia="sl-SI"/>
        </w:rPr>
        <w:t>in</w:t>
      </w:r>
      <w:r w:rsidRPr="00D65CBE">
        <w:rPr>
          <w:rFonts w:ascii="Tahoma" w:eastAsia="Times New Roman" w:hAnsi="Tahoma" w:cs="Tahoma"/>
          <w:spacing w:val="-4"/>
          <w:sz w:val="20"/>
          <w:szCs w:val="20"/>
          <w:lang w:eastAsia="sl-SI"/>
        </w:rPr>
        <w:t xml:space="preserve"> km 26+065,596 v pobočju Tinjanskega hriba nad Škofijami.</w:t>
      </w:r>
    </w:p>
    <w:p w14:paraId="006616B8" w14:textId="77777777" w:rsidR="004020E1" w:rsidRPr="00D65CBE" w:rsidRDefault="004020E1" w:rsidP="00497104">
      <w:pPr>
        <w:pStyle w:val="Standard"/>
        <w:spacing w:after="0"/>
        <w:rPr>
          <w:rFonts w:ascii="Tahoma" w:eastAsia="Times New Roman" w:hAnsi="Tahoma" w:cs="Tahoma"/>
          <w:spacing w:val="-4"/>
          <w:sz w:val="20"/>
          <w:szCs w:val="20"/>
          <w:lang w:val="sl-SI" w:eastAsia="sl-SI"/>
        </w:rPr>
      </w:pPr>
      <w:r w:rsidRPr="00D65CBE">
        <w:rPr>
          <w:rFonts w:ascii="Tahoma" w:eastAsia="Times New Roman" w:hAnsi="Tahoma" w:cs="Tahoma"/>
          <w:spacing w:val="-4"/>
          <w:sz w:val="20"/>
          <w:szCs w:val="20"/>
          <w:lang w:val="sl-SI" w:eastAsia="sl-SI"/>
        </w:rPr>
        <w:t>Zaradi dolžine in specifične konfiguracije terena v katerem poteka predor, je poleg glavne predorske cevi predvidena tudi izvedba servisne predorske cevi dolžine 3.818,21 m. Svetli profil servisne predorske cevi je enak svetlemu profilu glavne predorske cevi</w:t>
      </w:r>
      <w:r w:rsidR="00166098" w:rsidRPr="00D65CBE">
        <w:rPr>
          <w:rFonts w:ascii="Tahoma" w:eastAsia="Times New Roman" w:hAnsi="Tahoma" w:cs="Tahoma"/>
          <w:spacing w:val="-4"/>
          <w:sz w:val="20"/>
          <w:szCs w:val="20"/>
          <w:lang w:val="sl-SI" w:eastAsia="sl-SI"/>
        </w:rPr>
        <w:t>, ki</w:t>
      </w:r>
      <w:r w:rsidRPr="00D65CBE">
        <w:rPr>
          <w:rFonts w:ascii="Tahoma" w:eastAsia="Times New Roman" w:hAnsi="Tahoma" w:cs="Tahoma"/>
          <w:spacing w:val="-4"/>
          <w:sz w:val="20"/>
          <w:szCs w:val="20"/>
          <w:lang w:val="sl-SI" w:eastAsia="sl-SI"/>
        </w:rPr>
        <w:t xml:space="preserve"> omogoča dostop tovornih gasilnih in reševalnih vozil </w:t>
      </w:r>
      <w:r w:rsidR="00166098" w:rsidRPr="00D65CBE">
        <w:rPr>
          <w:rFonts w:ascii="Tahoma" w:eastAsia="Times New Roman" w:hAnsi="Tahoma" w:cs="Tahoma"/>
          <w:spacing w:val="-4"/>
          <w:sz w:val="20"/>
          <w:szCs w:val="20"/>
          <w:lang w:val="sl-SI" w:eastAsia="sl-SI"/>
        </w:rPr>
        <w:t>ter</w:t>
      </w:r>
      <w:r w:rsidRPr="00D65CBE">
        <w:rPr>
          <w:rFonts w:ascii="Tahoma" w:eastAsia="Times New Roman" w:hAnsi="Tahoma" w:cs="Tahoma"/>
          <w:spacing w:val="-4"/>
          <w:sz w:val="20"/>
          <w:szCs w:val="20"/>
          <w:lang w:val="sl-SI" w:eastAsia="sl-SI"/>
        </w:rPr>
        <w:t xml:space="preserve"> obojestranskega varnostnega hodnika, ki omogočata varen prehod ljudi, vzporedno s </w:t>
      </w:r>
      <w:proofErr w:type="spellStart"/>
      <w:r w:rsidRPr="00D65CBE">
        <w:rPr>
          <w:rFonts w:ascii="Tahoma" w:eastAsia="Times New Roman" w:hAnsi="Tahoma" w:cs="Tahoma"/>
          <w:spacing w:val="-4"/>
          <w:sz w:val="20"/>
          <w:szCs w:val="20"/>
          <w:lang w:val="sl-SI" w:eastAsia="sl-SI"/>
        </w:rPr>
        <w:t>povoznim</w:t>
      </w:r>
      <w:proofErr w:type="spellEnd"/>
      <w:r w:rsidRPr="00D65CBE">
        <w:rPr>
          <w:rFonts w:ascii="Tahoma" w:eastAsia="Times New Roman" w:hAnsi="Tahoma" w:cs="Tahoma"/>
          <w:spacing w:val="-4"/>
          <w:sz w:val="20"/>
          <w:szCs w:val="20"/>
          <w:lang w:val="sl-SI" w:eastAsia="sl-SI"/>
        </w:rPr>
        <w:t xml:space="preserve"> profilom. V predoru je predvidena izvedba betonskega vozišča, ob katerem so obojestransko vgrajene kinete za različne instalacije v predoru (vodovod požarne vode, elektroenergetski kabli, telekomunikacijski kabli ipd.). Medosna razdalja med glavno in servisno cevjo predor</w:t>
      </w:r>
      <w:r w:rsidR="00166098" w:rsidRPr="00D65CBE">
        <w:rPr>
          <w:rFonts w:ascii="Tahoma" w:eastAsia="Times New Roman" w:hAnsi="Tahoma" w:cs="Tahoma"/>
          <w:spacing w:val="-4"/>
          <w:sz w:val="20"/>
          <w:szCs w:val="20"/>
          <w:lang w:val="sl-SI" w:eastAsia="sl-SI"/>
        </w:rPr>
        <w:t>a</w:t>
      </w:r>
      <w:r w:rsidRPr="00D65CBE">
        <w:rPr>
          <w:rFonts w:ascii="Tahoma" w:eastAsia="Times New Roman" w:hAnsi="Tahoma" w:cs="Tahoma"/>
          <w:spacing w:val="-4"/>
          <w:sz w:val="20"/>
          <w:szCs w:val="20"/>
          <w:lang w:val="sl-SI" w:eastAsia="sl-SI"/>
        </w:rPr>
        <w:t xml:space="preserve"> znaša 25 m.</w:t>
      </w:r>
    </w:p>
    <w:p w14:paraId="67823DA6" w14:textId="77777777" w:rsidR="004020E1" w:rsidRPr="00D65CBE" w:rsidRDefault="004020E1" w:rsidP="00497104">
      <w:pPr>
        <w:pStyle w:val="Standard"/>
        <w:spacing w:after="0"/>
        <w:rPr>
          <w:rFonts w:ascii="Tahoma" w:eastAsia="Times New Roman" w:hAnsi="Tahoma" w:cs="Tahoma"/>
          <w:spacing w:val="-4"/>
          <w:sz w:val="20"/>
          <w:szCs w:val="20"/>
          <w:lang w:val="sl-SI" w:eastAsia="sl-SI"/>
        </w:rPr>
      </w:pPr>
      <w:r w:rsidRPr="00D65CBE">
        <w:rPr>
          <w:rFonts w:ascii="Tahoma" w:eastAsia="Times New Roman" w:hAnsi="Tahoma" w:cs="Tahoma"/>
          <w:spacing w:val="-4"/>
          <w:sz w:val="20"/>
          <w:szCs w:val="20"/>
          <w:lang w:val="sl-SI" w:eastAsia="sl-SI"/>
        </w:rPr>
        <w:t xml:space="preserve">Na območju nizkega </w:t>
      </w:r>
      <w:proofErr w:type="spellStart"/>
      <w:r w:rsidRPr="00D65CBE">
        <w:rPr>
          <w:rFonts w:ascii="Tahoma" w:eastAsia="Times New Roman" w:hAnsi="Tahoma" w:cs="Tahoma"/>
          <w:spacing w:val="-4"/>
          <w:sz w:val="20"/>
          <w:szCs w:val="20"/>
          <w:lang w:val="sl-SI" w:eastAsia="sl-SI"/>
        </w:rPr>
        <w:t>nadkritja</w:t>
      </w:r>
      <w:proofErr w:type="spellEnd"/>
      <w:r w:rsidRPr="00D65CBE">
        <w:rPr>
          <w:rFonts w:ascii="Tahoma" w:eastAsia="Times New Roman" w:hAnsi="Tahoma" w:cs="Tahoma"/>
          <w:spacing w:val="-4"/>
          <w:sz w:val="20"/>
          <w:szCs w:val="20"/>
          <w:lang w:val="sl-SI" w:eastAsia="sl-SI"/>
        </w:rPr>
        <w:t xml:space="preserve">, kjer predorska cev prečka Škofijski potok, je predvidena izvedba </w:t>
      </w:r>
      <w:proofErr w:type="spellStart"/>
      <w:r w:rsidRPr="00D65CBE">
        <w:rPr>
          <w:rFonts w:ascii="Tahoma" w:eastAsia="Times New Roman" w:hAnsi="Tahoma" w:cs="Tahoma"/>
          <w:spacing w:val="-4"/>
          <w:sz w:val="20"/>
          <w:szCs w:val="20"/>
          <w:lang w:val="sl-SI" w:eastAsia="sl-SI"/>
        </w:rPr>
        <w:t>t.i</w:t>
      </w:r>
      <w:proofErr w:type="spellEnd"/>
      <w:r w:rsidRPr="00D65CBE">
        <w:rPr>
          <w:rFonts w:ascii="Tahoma" w:eastAsia="Times New Roman" w:hAnsi="Tahoma" w:cs="Tahoma"/>
          <w:spacing w:val="-4"/>
          <w:sz w:val="20"/>
          <w:szCs w:val="20"/>
          <w:lang w:val="sl-SI" w:eastAsia="sl-SI"/>
        </w:rPr>
        <w:t>. »koroškega pokrova«.</w:t>
      </w:r>
    </w:p>
    <w:p w14:paraId="0A83FAFA" w14:textId="77777777" w:rsidR="004020E1" w:rsidRPr="00D65CBE" w:rsidRDefault="004020E1" w:rsidP="00497104">
      <w:pPr>
        <w:pStyle w:val="Standard"/>
        <w:spacing w:after="0"/>
        <w:rPr>
          <w:rFonts w:ascii="Tahoma" w:hAnsi="Tahoma" w:cs="Tahoma"/>
          <w:color w:val="0033CC"/>
          <w:lang w:val="en-US"/>
        </w:rPr>
      </w:pPr>
      <w:r w:rsidRPr="00D65CBE">
        <w:rPr>
          <w:rFonts w:ascii="Tahoma" w:eastAsia="Times New Roman" w:hAnsi="Tahoma" w:cs="Tahoma"/>
          <w:spacing w:val="-4"/>
          <w:sz w:val="20"/>
          <w:szCs w:val="20"/>
          <w:lang w:val="sl-SI" w:eastAsia="sl-SI"/>
        </w:rPr>
        <w:t>Predor se nahaja v flišni hribini, kjer ni pričakovati velike količine zaledne vode, zato se za predorsko cev vgradijo drenaže za odvod zajete hribinske vode. Zajeta hribinska voda je čista, zato se jo na portalih predora odvaja v okolje.</w:t>
      </w:r>
    </w:p>
    <w:p w14:paraId="043FF961" w14:textId="77777777" w:rsidR="004020E1" w:rsidRPr="00D65CBE" w:rsidRDefault="004020E1" w:rsidP="00497104">
      <w:pPr>
        <w:pStyle w:val="Standard"/>
        <w:spacing w:after="0"/>
        <w:rPr>
          <w:rFonts w:ascii="Tahoma" w:eastAsia="Times New Roman" w:hAnsi="Tahoma" w:cs="Tahoma"/>
          <w:spacing w:val="-4"/>
          <w:sz w:val="20"/>
          <w:szCs w:val="20"/>
          <w:lang w:val="sl-SI" w:eastAsia="sl-SI"/>
        </w:rPr>
      </w:pPr>
      <w:r w:rsidRPr="00D65CBE">
        <w:rPr>
          <w:rFonts w:ascii="Tahoma" w:eastAsia="Times New Roman" w:hAnsi="Tahoma" w:cs="Tahoma"/>
          <w:spacing w:val="-4"/>
          <w:sz w:val="20"/>
          <w:szCs w:val="20"/>
          <w:lang w:val="sl-SI" w:eastAsia="sl-SI"/>
        </w:rPr>
        <w:t xml:space="preserve">V predoru je predvidena izvedba ločenega sistema za odvajanje odpadne vode. Odpadna voda se odvaja v lovilec olj in sedimentacijski bazen </w:t>
      </w:r>
      <w:r w:rsidRPr="00D65CBE">
        <w:rPr>
          <w:rFonts w:ascii="Tahoma" w:eastAsia="Times New Roman" w:hAnsi="Tahoma" w:cs="Tahoma"/>
          <w:color w:val="auto"/>
          <w:spacing w:val="-4"/>
          <w:sz w:val="20"/>
          <w:szCs w:val="20"/>
          <w:lang w:val="sl-SI" w:eastAsia="sl-SI"/>
        </w:rPr>
        <w:t>100 m</w:t>
      </w:r>
      <w:r w:rsidRPr="00D65CBE">
        <w:rPr>
          <w:rFonts w:ascii="Tahoma" w:eastAsia="Times New Roman" w:hAnsi="Tahoma" w:cs="Tahoma"/>
          <w:color w:val="auto"/>
          <w:spacing w:val="-4"/>
          <w:sz w:val="20"/>
          <w:szCs w:val="20"/>
          <w:vertAlign w:val="superscript"/>
          <w:lang w:val="sl-SI" w:eastAsia="sl-SI"/>
        </w:rPr>
        <w:t>3</w:t>
      </w:r>
      <w:r w:rsidRPr="00D65CBE">
        <w:rPr>
          <w:rFonts w:ascii="Tahoma" w:eastAsia="Times New Roman" w:hAnsi="Tahoma" w:cs="Tahoma"/>
          <w:color w:val="auto"/>
          <w:spacing w:val="-4"/>
          <w:sz w:val="20"/>
          <w:szCs w:val="20"/>
          <w:lang w:val="sl-SI" w:eastAsia="sl-SI"/>
        </w:rPr>
        <w:t xml:space="preserve"> </w:t>
      </w:r>
      <w:r w:rsidRPr="00D65CBE">
        <w:rPr>
          <w:rFonts w:ascii="Tahoma" w:eastAsia="Times New Roman" w:hAnsi="Tahoma" w:cs="Tahoma"/>
          <w:spacing w:val="-4"/>
          <w:sz w:val="20"/>
          <w:szCs w:val="20"/>
          <w:lang w:val="sl-SI" w:eastAsia="sl-SI"/>
        </w:rPr>
        <w:t xml:space="preserve">pred portalom predora na nižji, koprski strani, ki omogoča zadržanje onesnaženih voda v primeru nesreče v predoru. Za zagotovitev ustrezne požarne varnosti je predvidena izvedba prisilnega prezračevanje predora, ki v primeru požara omogoča hitro in varno evakuacijo ljudi iz predora. Sistem prezračevanja je zasnovan tako, da se sveži zrak dovaja v glavno cev skozi prečnike med servisno cevjo in glavno cevjo. Ventilacijske postaje so </w:t>
      </w:r>
      <w:r w:rsidR="00166098" w:rsidRPr="00D65CBE">
        <w:rPr>
          <w:rFonts w:ascii="Tahoma" w:eastAsia="Times New Roman" w:hAnsi="Tahoma" w:cs="Tahoma"/>
          <w:spacing w:val="-4"/>
          <w:sz w:val="20"/>
          <w:szCs w:val="20"/>
          <w:lang w:val="sl-SI" w:eastAsia="sl-SI"/>
        </w:rPr>
        <w:t>u</w:t>
      </w:r>
      <w:r w:rsidRPr="00D65CBE">
        <w:rPr>
          <w:rFonts w:ascii="Tahoma" w:eastAsia="Times New Roman" w:hAnsi="Tahoma" w:cs="Tahoma"/>
          <w:spacing w:val="-4"/>
          <w:sz w:val="20"/>
          <w:szCs w:val="20"/>
          <w:lang w:val="sl-SI" w:eastAsia="sl-SI"/>
        </w:rPr>
        <w:t>meščene v prečnikih med servisno in glavno cevjo predora.</w:t>
      </w:r>
    </w:p>
    <w:p w14:paraId="254EA654" w14:textId="77777777" w:rsidR="004020E1" w:rsidRPr="00D65CBE" w:rsidRDefault="004020E1" w:rsidP="00497104">
      <w:pPr>
        <w:pStyle w:val="Standard"/>
        <w:rPr>
          <w:rFonts w:ascii="Tahoma" w:eastAsia="Times New Roman" w:hAnsi="Tahoma" w:cs="Tahoma"/>
          <w:spacing w:val="-4"/>
          <w:sz w:val="20"/>
          <w:szCs w:val="20"/>
          <w:lang w:val="sl-SI" w:eastAsia="sl-SI"/>
        </w:rPr>
      </w:pPr>
      <w:r w:rsidRPr="00D65CBE">
        <w:rPr>
          <w:rFonts w:ascii="Tahoma" w:eastAsia="Times New Roman" w:hAnsi="Tahoma" w:cs="Tahoma"/>
          <w:spacing w:val="-4"/>
          <w:sz w:val="20"/>
          <w:szCs w:val="20"/>
          <w:lang w:val="sl-SI" w:eastAsia="sl-SI"/>
        </w:rPr>
        <w:t>V predoru je predvidena instalacija hidrantnega omrež</w:t>
      </w:r>
      <w:r w:rsidR="00166098" w:rsidRPr="00D65CBE">
        <w:rPr>
          <w:rFonts w:ascii="Tahoma" w:eastAsia="Times New Roman" w:hAnsi="Tahoma" w:cs="Tahoma"/>
          <w:spacing w:val="-4"/>
          <w:sz w:val="20"/>
          <w:szCs w:val="20"/>
          <w:lang w:val="sl-SI" w:eastAsia="sl-SI"/>
        </w:rPr>
        <w:t>j</w:t>
      </w:r>
      <w:r w:rsidRPr="00D65CBE">
        <w:rPr>
          <w:rFonts w:ascii="Tahoma" w:eastAsia="Times New Roman" w:hAnsi="Tahoma" w:cs="Tahoma"/>
          <w:spacing w:val="-4"/>
          <w:sz w:val="20"/>
          <w:szCs w:val="20"/>
          <w:lang w:val="sl-SI" w:eastAsia="sl-SI"/>
        </w:rPr>
        <w:t>a z vodo za gašenje požara, ki se s požarno vodo napaja iz vodohrana nad predorom, prostornine 200 m</w:t>
      </w:r>
      <w:r w:rsidRPr="00D65CBE">
        <w:rPr>
          <w:rFonts w:ascii="Tahoma" w:eastAsia="Times New Roman" w:hAnsi="Tahoma" w:cs="Tahoma"/>
          <w:spacing w:val="-4"/>
          <w:sz w:val="20"/>
          <w:szCs w:val="20"/>
          <w:vertAlign w:val="superscript"/>
          <w:lang w:val="sl-SI" w:eastAsia="sl-SI"/>
        </w:rPr>
        <w:t>3</w:t>
      </w:r>
      <w:r w:rsidRPr="00D65CBE">
        <w:rPr>
          <w:rFonts w:ascii="Tahoma" w:eastAsia="Times New Roman" w:hAnsi="Tahoma" w:cs="Tahoma"/>
          <w:spacing w:val="-4"/>
          <w:sz w:val="20"/>
          <w:szCs w:val="20"/>
          <w:lang w:val="sl-SI" w:eastAsia="sl-SI"/>
        </w:rPr>
        <w:t xml:space="preserve">. </w:t>
      </w:r>
    </w:p>
    <w:p w14:paraId="554F9ECF"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Za prehod ljudi v primeru nesreče ali požara v predoru, sta glavna in servisna cev predora povezani s prečniki na medsebojnih razdaljah ne več kot 500 m. Izkopni profil prečnikov znaša 58,23 m</w:t>
      </w:r>
      <w:r w:rsidRPr="00D65CBE">
        <w:rPr>
          <w:rFonts w:ascii="Tahoma" w:eastAsia="Times New Roman" w:hAnsi="Tahoma" w:cs="Tahoma"/>
          <w:sz w:val="20"/>
          <w:szCs w:val="20"/>
          <w:vertAlign w:val="superscript"/>
        </w:rPr>
        <w:t>2</w:t>
      </w:r>
      <w:r w:rsidRPr="00D65CBE">
        <w:rPr>
          <w:rFonts w:ascii="Tahoma" w:eastAsia="Times New Roman" w:hAnsi="Tahoma" w:cs="Tahoma"/>
          <w:sz w:val="20"/>
          <w:szCs w:val="20"/>
        </w:rPr>
        <w:t>. V predoru je tako predvideno 7 prečnikov, ki omogočajo vgradnjo transformatorskih postaj in druge opreme predorov. V vseh prečnikih so vgrajena protipožarna vrata.</w:t>
      </w:r>
    </w:p>
    <w:p w14:paraId="6A8C512D" w14:textId="77777777" w:rsidR="004020E1" w:rsidRPr="00D65CBE" w:rsidRDefault="004020E1" w:rsidP="00497104">
      <w:pPr>
        <w:pStyle w:val="Naslov5"/>
        <w:spacing w:after="120"/>
        <w:ind w:left="1134"/>
        <w:rPr>
          <w:rFonts w:ascii="Tahoma" w:hAnsi="Tahoma" w:cs="Tahoma"/>
          <w:b/>
          <w:bCs w:val="0"/>
          <w:i w:val="0"/>
          <w:iCs w:val="0"/>
          <w:szCs w:val="20"/>
        </w:rPr>
      </w:pPr>
      <w:bookmarkStart w:id="50" w:name="_Toc56764631"/>
      <w:r w:rsidRPr="00D65CBE">
        <w:rPr>
          <w:rFonts w:ascii="Tahoma" w:hAnsi="Tahoma" w:cs="Tahoma"/>
          <w:b/>
          <w:bCs w:val="0"/>
          <w:i w:val="0"/>
          <w:iCs w:val="0"/>
          <w:szCs w:val="20"/>
        </w:rPr>
        <w:t>Trasa in platoji med portali predorov in krajnimi oporniki viaduktov</w:t>
      </w:r>
      <w:bookmarkEnd w:id="50"/>
    </w:p>
    <w:p w14:paraId="24130D5B" w14:textId="77777777" w:rsidR="004020E1" w:rsidRPr="00D65CBE" w:rsidRDefault="004020E1" w:rsidP="00497104">
      <w:pPr>
        <w:spacing w:after="120" w:line="240" w:lineRule="auto"/>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Manjši odseki trase med portali predorov ter krajnimi oporniki viaduktov se nahajajo v vkopih ali nasipih, od katerih se mnogo od njih nahaja v strmih grapah, v katerih v času večjih padavin nastopaj</w:t>
      </w:r>
      <w:r w:rsidR="002E18AC" w:rsidRPr="00D65CBE">
        <w:rPr>
          <w:rFonts w:ascii="Tahoma" w:eastAsia="Times New Roman" w:hAnsi="Tahoma" w:cs="Tahoma"/>
          <w:sz w:val="20"/>
          <w:szCs w:val="20"/>
          <w:lang w:eastAsia="sl-SI"/>
        </w:rPr>
        <w:t>o</w:t>
      </w:r>
      <w:r w:rsidRPr="00D65CBE">
        <w:rPr>
          <w:rFonts w:ascii="Tahoma" w:eastAsia="Times New Roman" w:hAnsi="Tahoma" w:cs="Tahoma"/>
          <w:sz w:val="20"/>
          <w:szCs w:val="20"/>
          <w:lang w:eastAsia="sl-SI"/>
        </w:rPr>
        <w:t xml:space="preserve"> hudourniški vodotoki. V sušnem obdobju so obravnavane strme grape po večini suhe. V nasipih v takšnih grapah je predvidena izvedba armiranobetonskih prepustov škatlaste oblike. Vzdolžni prerez takšnih prepustov je praviloma zelo strm.</w:t>
      </w:r>
    </w:p>
    <w:p w14:paraId="09F42604"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lang w:eastAsia="sl-SI"/>
        </w:rPr>
        <w:t xml:space="preserve">Obravnavani nasipi in vkopi se nahajajo </w:t>
      </w:r>
      <w:r w:rsidRPr="00D65CBE">
        <w:rPr>
          <w:rFonts w:ascii="Tahoma" w:eastAsia="Times New Roman" w:hAnsi="Tahoma" w:cs="Tahoma"/>
          <w:sz w:val="20"/>
          <w:szCs w:val="20"/>
        </w:rPr>
        <w:t xml:space="preserve">v flišni hribini, kjer se menjavajo plasti </w:t>
      </w:r>
      <w:proofErr w:type="spellStart"/>
      <w:r w:rsidRPr="00D65CBE">
        <w:rPr>
          <w:rFonts w:ascii="Tahoma" w:eastAsia="Times New Roman" w:hAnsi="Tahoma" w:cs="Tahoma"/>
          <w:sz w:val="20"/>
          <w:szCs w:val="20"/>
        </w:rPr>
        <w:t>laporovca</w:t>
      </w:r>
      <w:proofErr w:type="spellEnd"/>
      <w:r w:rsidRPr="00D65CBE">
        <w:rPr>
          <w:rFonts w:ascii="Tahoma" w:eastAsia="Times New Roman" w:hAnsi="Tahoma" w:cs="Tahoma"/>
          <w:sz w:val="20"/>
          <w:szCs w:val="20"/>
        </w:rPr>
        <w:t xml:space="preserve">, peščenjaka in </w:t>
      </w:r>
      <w:proofErr w:type="spellStart"/>
      <w:r w:rsidRPr="00D65CBE">
        <w:rPr>
          <w:rFonts w:ascii="Tahoma" w:eastAsia="Times New Roman" w:hAnsi="Tahoma" w:cs="Tahoma"/>
          <w:sz w:val="20"/>
          <w:szCs w:val="20"/>
        </w:rPr>
        <w:t>meljevca</w:t>
      </w:r>
      <w:proofErr w:type="spellEnd"/>
      <w:r w:rsidRPr="00D65CBE">
        <w:rPr>
          <w:rFonts w:ascii="Tahoma" w:eastAsia="Times New Roman" w:hAnsi="Tahoma" w:cs="Tahoma"/>
          <w:sz w:val="20"/>
          <w:szCs w:val="20"/>
        </w:rPr>
        <w:t xml:space="preserve">, ki so pogosto nagubane in tektonsko pretrte. Na površini so flišne kamnine večinoma prekrite s preperino v debelini 0,5 do 2 m, katero sestavlja glinast grušč peščenjaka in </w:t>
      </w:r>
      <w:proofErr w:type="spellStart"/>
      <w:r w:rsidRPr="00D65CBE">
        <w:rPr>
          <w:rFonts w:ascii="Tahoma" w:eastAsia="Times New Roman" w:hAnsi="Tahoma" w:cs="Tahoma"/>
          <w:sz w:val="20"/>
          <w:szCs w:val="20"/>
        </w:rPr>
        <w:t>laporovca</w:t>
      </w:r>
      <w:proofErr w:type="spellEnd"/>
      <w:r w:rsidRPr="00D65CBE">
        <w:rPr>
          <w:rFonts w:ascii="Tahoma" w:eastAsia="Times New Roman" w:hAnsi="Tahoma" w:cs="Tahoma"/>
          <w:sz w:val="20"/>
          <w:szCs w:val="20"/>
        </w:rPr>
        <w:t xml:space="preserve">, oziroma z </w:t>
      </w:r>
      <w:proofErr w:type="spellStart"/>
      <w:r w:rsidRPr="00D65CBE">
        <w:rPr>
          <w:rFonts w:ascii="Tahoma" w:eastAsia="Times New Roman" w:hAnsi="Tahoma" w:cs="Tahoma"/>
          <w:sz w:val="20"/>
          <w:szCs w:val="20"/>
        </w:rPr>
        <w:t>deluvialno</w:t>
      </w:r>
      <w:proofErr w:type="spellEnd"/>
      <w:r w:rsidRPr="00D65CBE">
        <w:rPr>
          <w:rFonts w:ascii="Tahoma" w:eastAsia="Times New Roman" w:hAnsi="Tahoma" w:cs="Tahoma"/>
          <w:sz w:val="20"/>
          <w:szCs w:val="20"/>
        </w:rPr>
        <w:t xml:space="preserve"> glineno </w:t>
      </w:r>
      <w:proofErr w:type="spellStart"/>
      <w:r w:rsidRPr="00D65CBE">
        <w:rPr>
          <w:rFonts w:ascii="Tahoma" w:eastAsia="Times New Roman" w:hAnsi="Tahoma" w:cs="Tahoma"/>
          <w:sz w:val="20"/>
          <w:szCs w:val="20"/>
        </w:rPr>
        <w:t>meljno</w:t>
      </w:r>
      <w:proofErr w:type="spellEnd"/>
      <w:r w:rsidRPr="00D65CBE">
        <w:rPr>
          <w:rFonts w:ascii="Tahoma" w:eastAsia="Times New Roman" w:hAnsi="Tahoma" w:cs="Tahoma"/>
          <w:sz w:val="20"/>
          <w:szCs w:val="20"/>
        </w:rPr>
        <w:t xml:space="preserve"> zemljino z gruščem fliša.</w:t>
      </w:r>
    </w:p>
    <w:p w14:paraId="766325A4"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Pri izvedbi obravnavanih nasipov je pomembna izvedba kakovostnega temeljenja nasipov v zdravo in trdno flišno osnovo. Zaradi strmih in ozkih grap ter prepustov v njih, bo vgrajevanje materialov v nasipe zelo zahtevno. Poleg tega, zaradi previdene izgradnje tira na togi podlagi na nasipih med predori, </w:t>
      </w:r>
      <w:r w:rsidRPr="00D65CBE">
        <w:rPr>
          <w:rFonts w:ascii="Tahoma" w:eastAsia="Times New Roman" w:hAnsi="Tahoma" w:cs="Tahoma"/>
          <w:sz w:val="20"/>
          <w:szCs w:val="20"/>
        </w:rPr>
        <w:lastRenderedPageBreak/>
        <w:t>kakršno koli, tudi najmanjše, naknadno posedanje zgrajenih nasipov ali temeljnih tal pod njimi, ni dopustno.</w:t>
      </w:r>
    </w:p>
    <w:p w14:paraId="54A7FBA3"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Za gradnjo nasipov se tako lahko uporablja le kakovosten material apnenčastega izvora, pridobljen pri gradnji odseka drugega tira železniške proge med Divačo in Črnim Kalom. Flišni material</w:t>
      </w:r>
      <w:r w:rsidR="004D625A" w:rsidRPr="00D65CBE">
        <w:rPr>
          <w:rFonts w:ascii="Tahoma" w:eastAsia="Times New Roman" w:hAnsi="Tahoma" w:cs="Tahoma"/>
          <w:sz w:val="20"/>
          <w:szCs w:val="20"/>
        </w:rPr>
        <w:t>,</w:t>
      </w:r>
      <w:r w:rsidRPr="00D65CBE">
        <w:rPr>
          <w:rFonts w:ascii="Tahoma" w:eastAsia="Times New Roman" w:hAnsi="Tahoma" w:cs="Tahoma"/>
          <w:sz w:val="20"/>
          <w:szCs w:val="20"/>
        </w:rPr>
        <w:t xml:space="preserve"> pridobljen pri izvedbi vkopov in pri izvedbi izkopnih del pri gradnji predorov na odseku Črni Kal – Koper, ni primeren za gradnjo obravnavanih nasipov.</w:t>
      </w:r>
    </w:p>
    <w:p w14:paraId="4B6D8E2E" w14:textId="77777777" w:rsidR="004020E1" w:rsidRPr="00D65CBE" w:rsidRDefault="004020E1" w:rsidP="00497104">
      <w:pPr>
        <w:spacing w:before="360" w:after="120" w:line="240" w:lineRule="auto"/>
        <w:rPr>
          <w:rFonts w:ascii="Tahoma" w:eastAsia="Times New Roman" w:hAnsi="Tahoma" w:cs="Tahoma"/>
          <w:b/>
          <w:sz w:val="20"/>
          <w:szCs w:val="20"/>
        </w:rPr>
      </w:pPr>
      <w:r w:rsidRPr="00D65CBE">
        <w:rPr>
          <w:rFonts w:ascii="Tahoma" w:eastAsia="Times New Roman" w:hAnsi="Tahoma" w:cs="Tahoma"/>
          <w:b/>
          <w:sz w:val="20"/>
          <w:szCs w:val="20"/>
        </w:rPr>
        <w:t>Platoji pred portali ubežnih cevi predorov T4 in T7</w:t>
      </w:r>
    </w:p>
    <w:p w14:paraId="44F45F1D"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Pred portali ubežnih cevi predorov T4 in T7 je predvidena izvedba platojev velikosti, ki omogoča umik in oskrbo ljudi iz predorov, ter intervencijo gasilskih in reševalnih služb v primeru nesreče in požara v predorih. V času rednega obratovanja predorov platoji omogočajo vzdrževanje in servisiranj</w:t>
      </w:r>
      <w:r w:rsidR="00190C47" w:rsidRPr="00D65CBE">
        <w:rPr>
          <w:rFonts w:ascii="Tahoma" w:eastAsia="Times New Roman" w:hAnsi="Tahoma" w:cs="Tahoma"/>
          <w:sz w:val="20"/>
          <w:szCs w:val="20"/>
        </w:rPr>
        <w:t>e</w:t>
      </w:r>
      <w:r w:rsidRPr="00D65CBE">
        <w:rPr>
          <w:rFonts w:ascii="Tahoma" w:eastAsia="Times New Roman" w:hAnsi="Tahoma" w:cs="Tahoma"/>
          <w:sz w:val="20"/>
          <w:szCs w:val="20"/>
        </w:rPr>
        <w:t xml:space="preserve"> predorov ter naprav v njih. Na celotni površini platojev je predvidena izvedba asfaltne voziščne konstrukcije. </w:t>
      </w:r>
    </w:p>
    <w:p w14:paraId="6DF1C4A8"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Plato pred portalom ubežne cevi IPC-T4a predora T4 se nahaja delno v vkopu, delno pa na nižjem nasipu v obstoječi grapi. </w:t>
      </w:r>
      <w:r w:rsidRPr="00D65CBE">
        <w:rPr>
          <w:rFonts w:ascii="Tahoma" w:hAnsi="Tahoma" w:cs="Tahoma"/>
          <w:sz w:val="20"/>
          <w:szCs w:val="20"/>
        </w:rPr>
        <w:t xml:space="preserve">Do platoja </w:t>
      </w:r>
      <w:r w:rsidRPr="00D65CBE">
        <w:rPr>
          <w:rFonts w:ascii="Tahoma" w:eastAsia="Times New Roman" w:hAnsi="Tahoma" w:cs="Tahoma"/>
          <w:sz w:val="20"/>
          <w:szCs w:val="20"/>
        </w:rPr>
        <w:t>bo</w:t>
      </w:r>
      <w:r w:rsidRPr="00D65CBE">
        <w:rPr>
          <w:rFonts w:ascii="Tahoma" w:hAnsi="Tahoma" w:cs="Tahoma"/>
          <w:sz w:val="20"/>
          <w:szCs w:val="20"/>
        </w:rPr>
        <w:t xml:space="preserve"> izvedena dostopna cesta T-4b, ki se preko dostopne ceste T-4c, navezuje na </w:t>
      </w:r>
      <w:r w:rsidRPr="00D65CBE">
        <w:rPr>
          <w:rFonts w:ascii="Tahoma" w:eastAsia="Times New Roman" w:hAnsi="Tahoma" w:cs="Tahoma"/>
          <w:sz w:val="20"/>
          <w:szCs w:val="20"/>
          <w:lang w:eastAsia="sl-SI"/>
        </w:rPr>
        <w:t xml:space="preserve">obstoječo deviacijo ceste zgrajene v okviru izgradnje AC odseka Klanec – </w:t>
      </w:r>
      <w:proofErr w:type="spellStart"/>
      <w:r w:rsidRPr="00D65CBE">
        <w:rPr>
          <w:rFonts w:ascii="Tahoma" w:eastAsia="Times New Roman" w:hAnsi="Tahoma" w:cs="Tahoma"/>
          <w:sz w:val="20"/>
          <w:szCs w:val="20"/>
          <w:lang w:eastAsia="sl-SI"/>
        </w:rPr>
        <w:t>Sermin</w:t>
      </w:r>
      <w:proofErr w:type="spellEnd"/>
      <w:r w:rsidRPr="00D65CBE">
        <w:rPr>
          <w:rFonts w:ascii="Tahoma" w:eastAsia="Times New Roman" w:hAnsi="Tahoma" w:cs="Tahoma"/>
          <w:sz w:val="20"/>
          <w:szCs w:val="20"/>
          <w:lang w:eastAsia="sl-SI"/>
        </w:rPr>
        <w:t>, ki preko nadvoza prečka avtocesto in se navezuje na AC priključek Črni Kal.</w:t>
      </w:r>
    </w:p>
    <w:p w14:paraId="6F125B29"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Plato pred portalom ubežne cevi IPC-T4b predora T4 se nahaja na nasipu v obstoječi grapi, višine do ca. 13 in naklonom brežin 2:3. V dnu strme grape pod nasipom, se izvede armiranobetonski prepust škatlaste oblike, svetlega prereza 2,0 x 2,0 m in dolžine ca. 62 m. </w:t>
      </w:r>
      <w:r w:rsidRPr="00D65CBE">
        <w:rPr>
          <w:rFonts w:ascii="Tahoma" w:hAnsi="Tahoma" w:cs="Tahoma"/>
          <w:sz w:val="20"/>
          <w:szCs w:val="20"/>
        </w:rPr>
        <w:t xml:space="preserve">Do platoja </w:t>
      </w:r>
      <w:r w:rsidRPr="00D65CBE">
        <w:rPr>
          <w:rFonts w:ascii="Tahoma" w:eastAsia="Times New Roman" w:hAnsi="Tahoma" w:cs="Tahoma"/>
          <w:sz w:val="20"/>
          <w:szCs w:val="20"/>
        </w:rPr>
        <w:t>bo</w:t>
      </w:r>
      <w:r w:rsidRPr="00D65CBE">
        <w:rPr>
          <w:rFonts w:ascii="Tahoma" w:hAnsi="Tahoma" w:cs="Tahoma"/>
          <w:sz w:val="20"/>
          <w:szCs w:val="20"/>
        </w:rPr>
        <w:t xml:space="preserve"> izvedena dostopna cesta T-4b, ki se preko dostopne ceste T-4c navezuje na </w:t>
      </w:r>
      <w:r w:rsidRPr="00D65CBE">
        <w:rPr>
          <w:rFonts w:ascii="Tahoma" w:eastAsia="Times New Roman" w:hAnsi="Tahoma" w:cs="Tahoma"/>
          <w:sz w:val="20"/>
          <w:szCs w:val="20"/>
          <w:lang w:eastAsia="sl-SI"/>
        </w:rPr>
        <w:t>obstoječo deviacijo ceste</w:t>
      </w:r>
      <w:r w:rsidR="00572961" w:rsidRPr="00D65CBE">
        <w:rPr>
          <w:rFonts w:ascii="Tahoma" w:eastAsia="Times New Roman" w:hAnsi="Tahoma" w:cs="Tahoma"/>
          <w:sz w:val="20"/>
          <w:szCs w:val="20"/>
          <w:lang w:eastAsia="sl-SI"/>
        </w:rPr>
        <w:t>,</w:t>
      </w:r>
      <w:r w:rsidRPr="00D65CBE">
        <w:rPr>
          <w:rFonts w:ascii="Tahoma" w:eastAsia="Times New Roman" w:hAnsi="Tahoma" w:cs="Tahoma"/>
          <w:sz w:val="20"/>
          <w:szCs w:val="20"/>
          <w:lang w:eastAsia="sl-SI"/>
        </w:rPr>
        <w:t xml:space="preserve"> zgrajene v okviru izgradnje AC odseka Klanec – </w:t>
      </w:r>
      <w:proofErr w:type="spellStart"/>
      <w:r w:rsidRPr="00D65CBE">
        <w:rPr>
          <w:rFonts w:ascii="Tahoma" w:eastAsia="Times New Roman" w:hAnsi="Tahoma" w:cs="Tahoma"/>
          <w:sz w:val="20"/>
          <w:szCs w:val="20"/>
          <w:lang w:eastAsia="sl-SI"/>
        </w:rPr>
        <w:t>Sermin</w:t>
      </w:r>
      <w:proofErr w:type="spellEnd"/>
      <w:r w:rsidRPr="00D65CBE">
        <w:rPr>
          <w:rFonts w:ascii="Tahoma" w:eastAsia="Times New Roman" w:hAnsi="Tahoma" w:cs="Tahoma"/>
          <w:sz w:val="20"/>
          <w:szCs w:val="20"/>
          <w:lang w:eastAsia="sl-SI"/>
        </w:rPr>
        <w:t>, ki preko nadvoza prečka avtocesto in se navezuje na AC priključek Črni Kal.</w:t>
      </w:r>
    </w:p>
    <w:p w14:paraId="2E403718" w14:textId="77777777" w:rsidR="004020E1" w:rsidRPr="00D65CBE" w:rsidRDefault="004020E1" w:rsidP="00497104">
      <w:pPr>
        <w:spacing w:after="120" w:line="240" w:lineRule="auto"/>
        <w:jc w:val="both"/>
        <w:rPr>
          <w:rFonts w:ascii="Tahoma" w:hAnsi="Tahoma" w:cs="Tahoma"/>
          <w:sz w:val="20"/>
          <w:szCs w:val="20"/>
        </w:rPr>
      </w:pPr>
      <w:r w:rsidRPr="00D65CBE">
        <w:rPr>
          <w:rFonts w:ascii="Tahoma" w:eastAsia="Times New Roman" w:hAnsi="Tahoma" w:cs="Tahoma"/>
          <w:sz w:val="20"/>
          <w:szCs w:val="20"/>
        </w:rPr>
        <w:t xml:space="preserve">Plato pred portalom ubežne cevi IPC-T7 predora T7 se nahaja pretežno na nasipu, višine do ca. 13 m in naklonom brežin 2:3. </w:t>
      </w:r>
      <w:r w:rsidRPr="00D65CBE">
        <w:rPr>
          <w:rFonts w:ascii="Tahoma" w:hAnsi="Tahoma" w:cs="Tahoma"/>
          <w:sz w:val="20"/>
          <w:szCs w:val="20"/>
        </w:rPr>
        <w:t xml:space="preserve">Do platoja </w:t>
      </w:r>
      <w:r w:rsidRPr="00D65CBE">
        <w:rPr>
          <w:rFonts w:ascii="Tahoma" w:eastAsia="Times New Roman" w:hAnsi="Tahoma" w:cs="Tahoma"/>
          <w:sz w:val="20"/>
          <w:szCs w:val="20"/>
        </w:rPr>
        <w:t>bo</w:t>
      </w:r>
      <w:r w:rsidRPr="00D65CBE">
        <w:rPr>
          <w:rFonts w:ascii="Tahoma" w:hAnsi="Tahoma" w:cs="Tahoma"/>
          <w:sz w:val="20"/>
          <w:szCs w:val="20"/>
        </w:rPr>
        <w:t xml:space="preserve"> izvedena dostopna cesta T-7d, ki se navezuje na dostopno cesto T-7, katera se preko dostopnih cest T-7c, T4-T7 in T-4a navezuje na </w:t>
      </w:r>
      <w:r w:rsidRPr="00D65CBE">
        <w:rPr>
          <w:rFonts w:ascii="Tahoma" w:eastAsia="Times New Roman" w:hAnsi="Tahoma" w:cs="Tahoma"/>
          <w:sz w:val="20"/>
          <w:szCs w:val="20"/>
          <w:lang w:eastAsia="sl-SI"/>
        </w:rPr>
        <w:t>obstoječo deviacijo ceste</w:t>
      </w:r>
      <w:r w:rsidR="00710838" w:rsidRPr="00D65CBE">
        <w:rPr>
          <w:rFonts w:ascii="Tahoma" w:eastAsia="Times New Roman" w:hAnsi="Tahoma" w:cs="Tahoma"/>
          <w:sz w:val="20"/>
          <w:szCs w:val="20"/>
          <w:lang w:eastAsia="sl-SI"/>
        </w:rPr>
        <w:t>,</w:t>
      </w:r>
      <w:r w:rsidRPr="00D65CBE">
        <w:rPr>
          <w:rFonts w:ascii="Tahoma" w:eastAsia="Times New Roman" w:hAnsi="Tahoma" w:cs="Tahoma"/>
          <w:sz w:val="20"/>
          <w:szCs w:val="20"/>
          <w:lang w:eastAsia="sl-SI"/>
        </w:rPr>
        <w:t xml:space="preserve"> zgrajene v okviru izgradnje AC odseka Klanec – </w:t>
      </w:r>
      <w:proofErr w:type="spellStart"/>
      <w:r w:rsidRPr="00D65CBE">
        <w:rPr>
          <w:rFonts w:ascii="Tahoma" w:eastAsia="Times New Roman" w:hAnsi="Tahoma" w:cs="Tahoma"/>
          <w:sz w:val="20"/>
          <w:szCs w:val="20"/>
          <w:lang w:eastAsia="sl-SI"/>
        </w:rPr>
        <w:t>Sermin</w:t>
      </w:r>
      <w:proofErr w:type="spellEnd"/>
      <w:r w:rsidRPr="00D65CBE">
        <w:rPr>
          <w:rFonts w:ascii="Tahoma" w:eastAsia="Times New Roman" w:hAnsi="Tahoma" w:cs="Tahoma"/>
          <w:sz w:val="20"/>
          <w:szCs w:val="20"/>
          <w:lang w:eastAsia="sl-SI"/>
        </w:rPr>
        <w:t>, ki preko nadvoza prečka avtocesto in se navezuje na AC priključek Črni Kal.</w:t>
      </w:r>
    </w:p>
    <w:p w14:paraId="708E6FA7" w14:textId="77777777" w:rsidR="004020E1" w:rsidRPr="00D65CBE" w:rsidRDefault="004020E1" w:rsidP="00497104">
      <w:pPr>
        <w:spacing w:before="360" w:after="120" w:line="240" w:lineRule="auto"/>
        <w:rPr>
          <w:rFonts w:ascii="Tahoma" w:eastAsia="Times New Roman" w:hAnsi="Tahoma" w:cs="Tahoma"/>
          <w:b/>
          <w:sz w:val="20"/>
          <w:szCs w:val="20"/>
        </w:rPr>
      </w:pPr>
      <w:r w:rsidRPr="00D65CBE">
        <w:rPr>
          <w:rFonts w:ascii="Tahoma" w:eastAsia="Times New Roman" w:hAnsi="Tahoma" w:cs="Tahoma"/>
          <w:b/>
          <w:sz w:val="20"/>
          <w:szCs w:val="20"/>
        </w:rPr>
        <w:t xml:space="preserve">Plato med krajnim opornikom viadukta Gabrovica in portalom predora T3 </w:t>
      </w:r>
    </w:p>
    <w:p w14:paraId="235E5501"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Med krajnim opornikom viadukta Gabrovica in portalom predora T3 je predvidena izvedba nasipa, ki prehaja v plato pred portalom predora T3. Skupna dolžina nasipa ter platoja, ki se v prečnem prerezu delno nahaja v nasipu, delno pa v vkopu, znaša ca. 137 m. Širina nasipa znaša ca. 7,5 m, ki se nato razširi v plato širine do ca. 25 m. Nasip višine 3 do 10 m, z naklonom brežin 2:3 je temeljen na poševnem pobočju, s temeljno peto v dnu nasipa. Na enakem pobočju je temeljen tudi nasipni del platoja pred portalom predora T3. Brežine nasipa platoja višine 3 do 7 m se prav tako izvede v na</w:t>
      </w:r>
      <w:r w:rsidR="00710838" w:rsidRPr="00D65CBE">
        <w:rPr>
          <w:rFonts w:ascii="Tahoma" w:eastAsia="Times New Roman" w:hAnsi="Tahoma" w:cs="Tahoma"/>
          <w:sz w:val="20"/>
          <w:szCs w:val="20"/>
        </w:rPr>
        <w:t>k</w:t>
      </w:r>
      <w:r w:rsidRPr="00D65CBE">
        <w:rPr>
          <w:rFonts w:ascii="Tahoma" w:eastAsia="Times New Roman" w:hAnsi="Tahoma" w:cs="Tahoma"/>
          <w:sz w:val="20"/>
          <w:szCs w:val="20"/>
        </w:rPr>
        <w:t xml:space="preserve">lonu 2:3. </w:t>
      </w:r>
      <w:proofErr w:type="spellStart"/>
      <w:r w:rsidRPr="00D65CBE">
        <w:rPr>
          <w:rFonts w:ascii="Tahoma" w:eastAsia="Times New Roman" w:hAnsi="Tahoma" w:cs="Tahoma"/>
          <w:sz w:val="20"/>
          <w:szCs w:val="20"/>
        </w:rPr>
        <w:t>Vkopna</w:t>
      </w:r>
      <w:proofErr w:type="spellEnd"/>
      <w:r w:rsidRPr="00D65CBE">
        <w:rPr>
          <w:rFonts w:ascii="Tahoma" w:eastAsia="Times New Roman" w:hAnsi="Tahoma" w:cs="Tahoma"/>
          <w:sz w:val="20"/>
          <w:szCs w:val="20"/>
        </w:rPr>
        <w:t xml:space="preserve"> brežina platoja pred portalom predora T3 se izvede v naklonu 2:3, tik pred portalom predora T3 pa je brežina podprta z armiranobetonskim težnostnim zidom višine ca. 7,5 m. </w:t>
      </w:r>
    </w:p>
    <w:p w14:paraId="74EFBA3D"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Pod platojem se izvede armiranobetonski prepust škatlaste oblike, svetlega prereza 1,0 x 1,0 m in dolžine ca. 31 m.</w:t>
      </w:r>
    </w:p>
    <w:p w14:paraId="2BC89CD0"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Na desnem robu nasipa med viaduktom Gabrovica in platojem pred predorom T3 ter na desnem robu samega platoja pred predorom T3, je predvidena postavitev ograje za zaščito naselja Gabrovica pred hrupom železniškega prometa, višine do 2,5 m in skupne dolžine 140 m.</w:t>
      </w:r>
    </w:p>
    <w:p w14:paraId="4A34ABB5" w14:textId="77777777" w:rsidR="004020E1" w:rsidRPr="00D65CBE" w:rsidRDefault="004020E1" w:rsidP="00497104">
      <w:pPr>
        <w:spacing w:after="120" w:line="240" w:lineRule="auto"/>
        <w:jc w:val="both"/>
        <w:rPr>
          <w:rFonts w:ascii="Tahoma" w:hAnsi="Tahoma" w:cs="Tahoma"/>
          <w:sz w:val="20"/>
          <w:szCs w:val="20"/>
        </w:rPr>
      </w:pPr>
      <w:r w:rsidRPr="00D65CBE">
        <w:rPr>
          <w:rFonts w:ascii="Tahoma" w:hAnsi="Tahoma" w:cs="Tahoma"/>
          <w:sz w:val="20"/>
          <w:szCs w:val="20"/>
        </w:rPr>
        <w:t xml:space="preserve">Do platoja pred portaloma predorov T3 </w:t>
      </w:r>
      <w:r w:rsidRPr="00D65CBE">
        <w:rPr>
          <w:rFonts w:ascii="Tahoma" w:eastAsia="Times New Roman" w:hAnsi="Tahoma" w:cs="Tahoma"/>
          <w:sz w:val="20"/>
          <w:szCs w:val="20"/>
        </w:rPr>
        <w:t>bo</w:t>
      </w:r>
      <w:r w:rsidRPr="00D65CBE">
        <w:rPr>
          <w:rFonts w:ascii="Tahoma" w:hAnsi="Tahoma" w:cs="Tahoma"/>
          <w:sz w:val="20"/>
          <w:szCs w:val="20"/>
        </w:rPr>
        <w:t xml:space="preserve"> izvedena dostopna cesta T-3a, ki se navezuje na do</w:t>
      </w:r>
      <w:r w:rsidR="00710838" w:rsidRPr="00D65CBE">
        <w:rPr>
          <w:rFonts w:ascii="Tahoma" w:hAnsi="Tahoma" w:cs="Tahoma"/>
          <w:sz w:val="20"/>
          <w:szCs w:val="20"/>
        </w:rPr>
        <w:t>s</w:t>
      </w:r>
      <w:r w:rsidRPr="00D65CBE">
        <w:rPr>
          <w:rFonts w:ascii="Tahoma" w:hAnsi="Tahoma" w:cs="Tahoma"/>
          <w:sz w:val="20"/>
          <w:szCs w:val="20"/>
        </w:rPr>
        <w:t>topno cesto T-3, katera se navezuje na</w:t>
      </w:r>
      <w:r w:rsidRPr="00D65CBE">
        <w:rPr>
          <w:rFonts w:ascii="Tahoma" w:eastAsia="Times New Roman" w:hAnsi="Tahoma" w:cs="Tahoma"/>
          <w:sz w:val="20"/>
          <w:szCs w:val="20"/>
          <w:lang w:eastAsia="sl-SI"/>
        </w:rPr>
        <w:t xml:space="preserve"> javno regionalno cesto R3-627 Črni Kal – Osp</w:t>
      </w:r>
      <w:r w:rsidRPr="00D65CBE">
        <w:rPr>
          <w:rFonts w:ascii="Tahoma" w:hAnsi="Tahoma" w:cs="Tahoma"/>
          <w:sz w:val="20"/>
          <w:szCs w:val="20"/>
        </w:rPr>
        <w:t>.</w:t>
      </w:r>
    </w:p>
    <w:p w14:paraId="61AC17EB"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Na platoju pred portalom predora T3 je predvidena postavitev </w:t>
      </w:r>
      <w:r w:rsidRPr="00D65CBE">
        <w:rPr>
          <w:rFonts w:ascii="Tahoma" w:hAnsi="Tahoma" w:cs="Tahoma"/>
          <w:sz w:val="20"/>
        </w:rPr>
        <w:t>bazne postaje sistema GSM-R</w:t>
      </w:r>
      <w:r w:rsidRPr="00D65CBE">
        <w:rPr>
          <w:rFonts w:ascii="Tahoma" w:eastAsia="Times New Roman" w:hAnsi="Tahoma" w:cs="Tahoma"/>
          <w:sz w:val="20"/>
          <w:szCs w:val="20"/>
        </w:rPr>
        <w:t>.</w:t>
      </w:r>
    </w:p>
    <w:p w14:paraId="221E720F"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Na celotni površini platoja (izven območja zgornjega ustroja železniškega tira) je predvidena izvedba asfaltne voziščne konstrukcije. </w:t>
      </w:r>
    </w:p>
    <w:p w14:paraId="050A5B35" w14:textId="77777777" w:rsidR="004020E1" w:rsidRPr="00D65CBE" w:rsidRDefault="004020E1" w:rsidP="00497104">
      <w:pPr>
        <w:spacing w:before="360" w:after="120" w:line="240" w:lineRule="auto"/>
        <w:rPr>
          <w:rFonts w:ascii="Tahoma" w:eastAsia="Times New Roman" w:hAnsi="Tahoma" w:cs="Tahoma"/>
          <w:b/>
          <w:sz w:val="20"/>
          <w:szCs w:val="20"/>
        </w:rPr>
      </w:pPr>
      <w:r w:rsidRPr="00D65CBE">
        <w:rPr>
          <w:rFonts w:ascii="Tahoma" w:eastAsia="Times New Roman" w:hAnsi="Tahoma" w:cs="Tahoma"/>
          <w:b/>
          <w:sz w:val="20"/>
          <w:szCs w:val="20"/>
        </w:rPr>
        <w:t>Plato med portalom predora T3 in portalom predora T4</w:t>
      </w:r>
    </w:p>
    <w:p w14:paraId="7959A4BE"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lastRenderedPageBreak/>
        <w:t xml:space="preserve">Med portaloma predorov T3 in T4 je predvidena izvedba ca. 120 m dolgega in ca. 28 do 35 m širokega platoja, ki se v prečnem prerezu delno nahaja v vkopu in delno v nasipu. </w:t>
      </w:r>
      <w:proofErr w:type="spellStart"/>
      <w:r w:rsidRPr="00D65CBE">
        <w:rPr>
          <w:rFonts w:ascii="Tahoma" w:eastAsia="Times New Roman" w:hAnsi="Tahoma" w:cs="Tahoma"/>
          <w:sz w:val="20"/>
          <w:szCs w:val="20"/>
        </w:rPr>
        <w:t>Vkopna</w:t>
      </w:r>
      <w:proofErr w:type="spellEnd"/>
      <w:r w:rsidRPr="00D65CBE">
        <w:rPr>
          <w:rFonts w:ascii="Tahoma" w:eastAsia="Times New Roman" w:hAnsi="Tahoma" w:cs="Tahoma"/>
          <w:sz w:val="20"/>
          <w:szCs w:val="20"/>
        </w:rPr>
        <w:t xml:space="preserve"> brežina je v spodnjem delu v celotni dolžini podprta z armiranobetonskim težnostnim zidom višine 5,5 do 6,5 m. </w:t>
      </w:r>
      <w:proofErr w:type="spellStart"/>
      <w:r w:rsidRPr="00D65CBE">
        <w:rPr>
          <w:rFonts w:ascii="Tahoma" w:eastAsia="Times New Roman" w:hAnsi="Tahoma" w:cs="Tahoma"/>
          <w:sz w:val="20"/>
          <w:szCs w:val="20"/>
        </w:rPr>
        <w:t>Vkopna</w:t>
      </w:r>
      <w:proofErr w:type="spellEnd"/>
      <w:r w:rsidRPr="00D65CBE">
        <w:rPr>
          <w:rFonts w:ascii="Tahoma" w:eastAsia="Times New Roman" w:hAnsi="Tahoma" w:cs="Tahoma"/>
          <w:sz w:val="20"/>
          <w:szCs w:val="20"/>
        </w:rPr>
        <w:t xml:space="preserve"> brežina nad zidom je oblikovana v naklonu 2:3 in zaščitena s sidranimi armiranobetonskimi vertikalnimi slopi. Desna stran nasipa je izvedena na nizkem nasipu višine do ca. 6 m, z brežino v naklonu 2:3. Nasip je temeljen na poševnem pobočju, s temeljno peto v dnu nasipa. </w:t>
      </w:r>
    </w:p>
    <w:p w14:paraId="7F11F878"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Pod platojem se izvede armiranobetonski prepust škatlaste oblike, svetlega prereza 1,0 x 1,0 m in dolžine ca. 38 m.</w:t>
      </w:r>
    </w:p>
    <w:p w14:paraId="6F75FFB6" w14:textId="77777777" w:rsidR="004020E1" w:rsidRPr="00D65CBE" w:rsidRDefault="004020E1" w:rsidP="00497104">
      <w:pPr>
        <w:spacing w:after="120" w:line="240" w:lineRule="auto"/>
        <w:jc w:val="both"/>
        <w:rPr>
          <w:rFonts w:ascii="Tahoma" w:hAnsi="Tahoma" w:cs="Tahoma"/>
          <w:sz w:val="20"/>
          <w:szCs w:val="20"/>
        </w:rPr>
      </w:pPr>
      <w:r w:rsidRPr="00D65CBE">
        <w:rPr>
          <w:rFonts w:ascii="Tahoma" w:hAnsi="Tahoma" w:cs="Tahoma"/>
          <w:sz w:val="20"/>
          <w:szCs w:val="20"/>
        </w:rPr>
        <w:t xml:space="preserve">Do platoja med portaloma predorov T3 in T4 </w:t>
      </w:r>
      <w:r w:rsidRPr="00D65CBE">
        <w:rPr>
          <w:rFonts w:ascii="Tahoma" w:eastAsia="Times New Roman" w:hAnsi="Tahoma" w:cs="Tahoma"/>
          <w:sz w:val="20"/>
          <w:szCs w:val="20"/>
        </w:rPr>
        <w:t>bo</w:t>
      </w:r>
      <w:r w:rsidRPr="00D65CBE">
        <w:rPr>
          <w:rFonts w:ascii="Tahoma" w:hAnsi="Tahoma" w:cs="Tahoma"/>
          <w:sz w:val="20"/>
          <w:szCs w:val="20"/>
        </w:rPr>
        <w:t xml:space="preserve"> izvedena dostopna cesta T-3, ki se navezuje na javno </w:t>
      </w:r>
      <w:r w:rsidRPr="00D65CBE">
        <w:rPr>
          <w:rFonts w:ascii="Tahoma" w:eastAsia="Times New Roman" w:hAnsi="Tahoma" w:cs="Tahoma"/>
          <w:sz w:val="20"/>
          <w:szCs w:val="20"/>
          <w:lang w:eastAsia="sl-SI"/>
        </w:rPr>
        <w:t>regionalno cesto R3-627 Črni Kal – Osp</w:t>
      </w:r>
      <w:r w:rsidRPr="00D65CBE">
        <w:rPr>
          <w:rFonts w:ascii="Tahoma" w:hAnsi="Tahoma" w:cs="Tahoma"/>
          <w:sz w:val="20"/>
          <w:szCs w:val="20"/>
        </w:rPr>
        <w:t>.</w:t>
      </w:r>
    </w:p>
    <w:p w14:paraId="1CDFED85"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Na robu platoja pred portalom predora T3, sta v nasipu platoja vgrajena </w:t>
      </w:r>
      <w:r w:rsidRPr="00D65CBE">
        <w:rPr>
          <w:rFonts w:ascii="Tahoma" w:eastAsia="Times New Roman" w:hAnsi="Tahoma" w:cs="Tahoma"/>
          <w:spacing w:val="-4"/>
          <w:sz w:val="20"/>
          <w:szCs w:val="20"/>
          <w:lang w:eastAsia="sl-SI"/>
        </w:rPr>
        <w:t xml:space="preserve">lovilec olj in sedimentacijski bazen za zajem odpadnih voda predora T3. </w:t>
      </w:r>
      <w:r w:rsidRPr="00D65CBE">
        <w:rPr>
          <w:rFonts w:ascii="Tahoma" w:eastAsia="Times New Roman" w:hAnsi="Tahoma" w:cs="Tahoma"/>
          <w:sz w:val="20"/>
          <w:szCs w:val="20"/>
        </w:rPr>
        <w:t xml:space="preserve">Na robu platoja ob portalu predora T4 je predvidena postavitev pogonske centrale predora T4 na divaški strani. </w:t>
      </w:r>
    </w:p>
    <w:p w14:paraId="55A7B94B"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Na celotni površini platoja (izven območja zgornjega ustroja železniškega tira) je predvidena izvedba asfaltne voziščne konstrukcije. </w:t>
      </w:r>
    </w:p>
    <w:p w14:paraId="1E7C5202" w14:textId="77777777" w:rsidR="004020E1" w:rsidRPr="00D65CBE" w:rsidRDefault="004020E1" w:rsidP="00497104">
      <w:pPr>
        <w:spacing w:before="360" w:after="120" w:line="240" w:lineRule="auto"/>
        <w:rPr>
          <w:rFonts w:ascii="Tahoma" w:eastAsia="Times New Roman" w:hAnsi="Tahoma" w:cs="Tahoma"/>
          <w:b/>
          <w:sz w:val="20"/>
          <w:szCs w:val="20"/>
        </w:rPr>
      </w:pPr>
      <w:r w:rsidRPr="00D65CBE">
        <w:rPr>
          <w:rFonts w:ascii="Tahoma" w:eastAsia="Times New Roman" w:hAnsi="Tahoma" w:cs="Tahoma"/>
          <w:b/>
          <w:sz w:val="20"/>
          <w:szCs w:val="20"/>
        </w:rPr>
        <w:t>Plato med portalom predora T4 in portalom predora T5</w:t>
      </w:r>
    </w:p>
    <w:p w14:paraId="2262CF73"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Med portaloma predorov T4 in T5 je predvidena izvedba ca. 25 m dolgega in ca. 33 do 40 m širokega platoja, ki se v prečnem prerezu delno nahaja na nasipu višine od ca. 4 m do ca. 16 m. Nasip platoja je temeljen na poševnem pobočju, s temeljno peto v dnu nasipa. Pretežni del nasipne brežine je v naklonu 1:1, ki je obložena z grobim </w:t>
      </w:r>
      <w:proofErr w:type="spellStart"/>
      <w:r w:rsidRPr="00D65CBE">
        <w:rPr>
          <w:rFonts w:ascii="Tahoma" w:eastAsia="Times New Roman" w:hAnsi="Tahoma" w:cs="Tahoma"/>
          <w:sz w:val="20"/>
          <w:szCs w:val="20"/>
        </w:rPr>
        <w:t>skalometom</w:t>
      </w:r>
      <w:proofErr w:type="spellEnd"/>
      <w:r w:rsidRPr="00D65CBE">
        <w:rPr>
          <w:rFonts w:ascii="Tahoma" w:eastAsia="Times New Roman" w:hAnsi="Tahoma" w:cs="Tahoma"/>
          <w:sz w:val="20"/>
          <w:szCs w:val="20"/>
        </w:rPr>
        <w:t xml:space="preserve">. </w:t>
      </w:r>
    </w:p>
    <w:p w14:paraId="43BD3582"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V strmi grapi pod platojem se izvede armiranobetonski prepust škatlaste oblike, svetlega prereza 2,0 x 2,0 m in dolžine ca. 53 m.</w:t>
      </w:r>
    </w:p>
    <w:p w14:paraId="4CBAA80C"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hAnsi="Tahoma" w:cs="Tahoma"/>
          <w:sz w:val="20"/>
          <w:szCs w:val="20"/>
        </w:rPr>
        <w:t xml:space="preserve">Skupaj s platojem med portaloma predorov T4 in T5 se izvede tudi dostopna cesta T-5, ki se navezuje na plato med portaloma predorov T5 in T6. </w:t>
      </w:r>
      <w:r w:rsidRPr="00D65CBE">
        <w:rPr>
          <w:rFonts w:ascii="Tahoma" w:eastAsia="Times New Roman" w:hAnsi="Tahoma" w:cs="Tahoma"/>
          <w:sz w:val="20"/>
          <w:szCs w:val="20"/>
        </w:rPr>
        <w:t>Dostopna cesta T-5, dolžine ca. 197 m in normalnega prečnega profila 7,2 m se izvede z asfaltnim voziščem. Na dostopni cesti se izvede oporni zid OZ1 iz obloge kamna v betonu ojačan z armiranobetonskim pokončnimi slopi in gredami (brana), v dolžini 74,0 m in višini do 13,5 m, ki predstavlja nadaljevanje opornega zidu za zaščito čelne brežine ob portalu predora T5 na divaški strani ter armiranobetonski težnostni podporni zid PZ2 v dolžini 29,0 m in višini do 9,3 m in težnostni podporni zid iz kamna v betonu PZ3 v dolžini 8,0 + 5,0 m in višini do 2,3 m.</w:t>
      </w:r>
    </w:p>
    <w:p w14:paraId="2FCDBCD0"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Na robu platoja pred portalom predora T4, sta v nasipu platoja vgrajena </w:t>
      </w:r>
      <w:r w:rsidRPr="00D65CBE">
        <w:rPr>
          <w:rFonts w:ascii="Tahoma" w:eastAsia="Times New Roman" w:hAnsi="Tahoma" w:cs="Tahoma"/>
          <w:spacing w:val="-4"/>
          <w:sz w:val="20"/>
          <w:szCs w:val="20"/>
          <w:lang w:eastAsia="sl-SI"/>
        </w:rPr>
        <w:t xml:space="preserve">lovilec olj in sedimentacijski bazen za zajem odpadnih voda predora T4. </w:t>
      </w:r>
      <w:r w:rsidRPr="00D65CBE">
        <w:rPr>
          <w:rFonts w:ascii="Tahoma" w:eastAsia="Times New Roman" w:hAnsi="Tahoma" w:cs="Tahoma"/>
          <w:sz w:val="20"/>
          <w:szCs w:val="20"/>
        </w:rPr>
        <w:t>Na robu platoja ob portalu predora T4 je predvidena postavite</w:t>
      </w:r>
      <w:r w:rsidR="00E436AB" w:rsidRPr="00D65CBE">
        <w:rPr>
          <w:rFonts w:ascii="Tahoma" w:eastAsia="Times New Roman" w:hAnsi="Tahoma" w:cs="Tahoma"/>
          <w:sz w:val="20"/>
          <w:szCs w:val="20"/>
        </w:rPr>
        <w:t>v</w:t>
      </w:r>
      <w:r w:rsidRPr="00D65CBE">
        <w:rPr>
          <w:rFonts w:ascii="Tahoma" w:eastAsia="Times New Roman" w:hAnsi="Tahoma" w:cs="Tahoma"/>
          <w:sz w:val="20"/>
          <w:szCs w:val="20"/>
        </w:rPr>
        <w:t xml:space="preserve"> pogonske centrale predora T4 na koprski strani. </w:t>
      </w:r>
    </w:p>
    <w:p w14:paraId="02D132FC"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Na celotni površini platoja (izven območja zgornjega ustroja železniškega tira) je predvidena izvedba asfaltne voziščne konstrukcije. </w:t>
      </w:r>
    </w:p>
    <w:p w14:paraId="2E9DA299" w14:textId="77777777" w:rsidR="004020E1" w:rsidRPr="00D65CBE" w:rsidRDefault="004020E1" w:rsidP="00497104">
      <w:pPr>
        <w:spacing w:before="360" w:after="120" w:line="240" w:lineRule="auto"/>
        <w:rPr>
          <w:rFonts w:ascii="Tahoma" w:eastAsia="Times New Roman" w:hAnsi="Tahoma" w:cs="Tahoma"/>
          <w:b/>
          <w:sz w:val="20"/>
          <w:szCs w:val="20"/>
        </w:rPr>
      </w:pPr>
      <w:r w:rsidRPr="00D65CBE">
        <w:rPr>
          <w:rFonts w:ascii="Tahoma" w:eastAsia="Times New Roman" w:hAnsi="Tahoma" w:cs="Tahoma"/>
          <w:b/>
          <w:sz w:val="20"/>
          <w:szCs w:val="20"/>
        </w:rPr>
        <w:t>Plato med portalom predora T6 in portalom predora T7</w:t>
      </w:r>
    </w:p>
    <w:p w14:paraId="70739223"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Med portaloma predorov T6 in T7 je predvidena izvedba ca. 156 m do</w:t>
      </w:r>
      <w:r w:rsidR="00A919CE" w:rsidRPr="00D65CBE">
        <w:rPr>
          <w:rFonts w:ascii="Tahoma" w:eastAsia="Times New Roman" w:hAnsi="Tahoma" w:cs="Tahoma"/>
          <w:sz w:val="20"/>
          <w:szCs w:val="20"/>
        </w:rPr>
        <w:t>lg</w:t>
      </w:r>
      <w:r w:rsidRPr="00D65CBE">
        <w:rPr>
          <w:rFonts w:ascii="Tahoma" w:eastAsia="Times New Roman" w:hAnsi="Tahoma" w:cs="Tahoma"/>
          <w:sz w:val="20"/>
          <w:szCs w:val="20"/>
        </w:rPr>
        <w:t xml:space="preserve">ega in od 13 do 37 m širokega platoja, ki se v pretežnem delu nahaja na nasipu višine do ca. 21 m. Nižje nasipne brežine so v naklonu 2:3, višje brežine nasipa pa se izvede v naklonu 1:1 in so obložene z grobim </w:t>
      </w:r>
      <w:proofErr w:type="spellStart"/>
      <w:r w:rsidRPr="00D65CBE">
        <w:rPr>
          <w:rFonts w:ascii="Tahoma" w:eastAsia="Times New Roman" w:hAnsi="Tahoma" w:cs="Tahoma"/>
          <w:sz w:val="20"/>
          <w:szCs w:val="20"/>
        </w:rPr>
        <w:t>skalometom</w:t>
      </w:r>
      <w:proofErr w:type="spellEnd"/>
      <w:r w:rsidRPr="00D65CBE">
        <w:rPr>
          <w:rFonts w:ascii="Tahoma" w:eastAsia="Times New Roman" w:hAnsi="Tahoma" w:cs="Tahoma"/>
          <w:sz w:val="20"/>
          <w:szCs w:val="20"/>
        </w:rPr>
        <w:t xml:space="preserve">. Del platoja med predoroma T6 in T7 se nahaja v mešanem profilu, kjer </w:t>
      </w:r>
      <w:proofErr w:type="spellStart"/>
      <w:r w:rsidRPr="00D65CBE">
        <w:rPr>
          <w:rFonts w:ascii="Tahoma" w:eastAsia="Times New Roman" w:hAnsi="Tahoma" w:cs="Tahoma"/>
          <w:sz w:val="20"/>
          <w:szCs w:val="20"/>
        </w:rPr>
        <w:t>vkopne</w:t>
      </w:r>
      <w:proofErr w:type="spellEnd"/>
      <w:r w:rsidRPr="00D65CBE">
        <w:rPr>
          <w:rFonts w:ascii="Tahoma" w:eastAsia="Times New Roman" w:hAnsi="Tahoma" w:cs="Tahoma"/>
          <w:sz w:val="20"/>
          <w:szCs w:val="20"/>
        </w:rPr>
        <w:t xml:space="preserve"> brežine v naklonu 2:3 segajo do višine 16 m. Nasip platoja se nahaja na poševnem pobočju s temeljno peto v dnu nasipa, vkopi pa se izvedejo v bolj strmem pobočju. </w:t>
      </w:r>
    </w:p>
    <w:p w14:paraId="1CBA2F4B"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V strmih grapah pod platojem se izvede dva armiranobetonska prepusta škatlaste oblike, svetlega prereza 2,0 x 2,0 m in dolžin ca. 68 ter ca. 60 m.</w:t>
      </w:r>
    </w:p>
    <w:p w14:paraId="2DB51D59" w14:textId="77777777" w:rsidR="004020E1" w:rsidRPr="00D65CBE" w:rsidRDefault="004020E1" w:rsidP="00497104">
      <w:pPr>
        <w:spacing w:after="120" w:line="240" w:lineRule="auto"/>
        <w:jc w:val="both"/>
        <w:rPr>
          <w:rFonts w:ascii="Tahoma" w:hAnsi="Tahoma" w:cs="Tahoma"/>
          <w:sz w:val="20"/>
          <w:szCs w:val="20"/>
        </w:rPr>
      </w:pPr>
      <w:r w:rsidRPr="00D65CBE">
        <w:rPr>
          <w:rFonts w:ascii="Tahoma" w:hAnsi="Tahoma" w:cs="Tahoma"/>
          <w:sz w:val="20"/>
          <w:szCs w:val="20"/>
        </w:rPr>
        <w:t xml:space="preserve">Do platoja med portaloma predorov T6 in T7 </w:t>
      </w:r>
      <w:r w:rsidRPr="00D65CBE">
        <w:rPr>
          <w:rFonts w:ascii="Tahoma" w:eastAsia="Times New Roman" w:hAnsi="Tahoma" w:cs="Tahoma"/>
          <w:sz w:val="20"/>
          <w:szCs w:val="20"/>
        </w:rPr>
        <w:t>bo</w:t>
      </w:r>
      <w:r w:rsidRPr="00D65CBE">
        <w:rPr>
          <w:rFonts w:ascii="Tahoma" w:hAnsi="Tahoma" w:cs="Tahoma"/>
          <w:sz w:val="20"/>
          <w:szCs w:val="20"/>
        </w:rPr>
        <w:t xml:space="preserve"> izvedena dostopna cesta T-7a, ki se navezuje dostopno cesto T-7, ki se preko povezovalnih dostopnih cest T-7c, T4-T7 in T-4a, navezuje na </w:t>
      </w:r>
      <w:r w:rsidRPr="00D65CBE">
        <w:rPr>
          <w:rFonts w:ascii="Tahoma" w:eastAsia="Times New Roman" w:hAnsi="Tahoma" w:cs="Tahoma"/>
          <w:sz w:val="20"/>
          <w:szCs w:val="20"/>
          <w:lang w:eastAsia="sl-SI"/>
        </w:rPr>
        <w:t xml:space="preserve">obstoječo deviacijo ceste zgrajene v okviru izgradnje AC odseka Klanec – </w:t>
      </w:r>
      <w:proofErr w:type="spellStart"/>
      <w:r w:rsidRPr="00D65CBE">
        <w:rPr>
          <w:rFonts w:ascii="Tahoma" w:eastAsia="Times New Roman" w:hAnsi="Tahoma" w:cs="Tahoma"/>
          <w:sz w:val="20"/>
          <w:szCs w:val="20"/>
          <w:lang w:eastAsia="sl-SI"/>
        </w:rPr>
        <w:t>Sermin</w:t>
      </w:r>
      <w:proofErr w:type="spellEnd"/>
      <w:r w:rsidRPr="00D65CBE">
        <w:rPr>
          <w:rFonts w:ascii="Tahoma" w:eastAsia="Times New Roman" w:hAnsi="Tahoma" w:cs="Tahoma"/>
          <w:sz w:val="20"/>
          <w:szCs w:val="20"/>
          <w:lang w:eastAsia="sl-SI"/>
        </w:rPr>
        <w:t>, ki preko nadvoza prečka avtocesto in se navezuje na AC priključek Črni Kal.</w:t>
      </w:r>
    </w:p>
    <w:p w14:paraId="1833B5A7"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lastRenderedPageBreak/>
        <w:t xml:space="preserve">Na robu platoja pred portalom predora T6, sta v nasipu platoja vgrajena </w:t>
      </w:r>
      <w:r w:rsidRPr="00D65CBE">
        <w:rPr>
          <w:rFonts w:ascii="Tahoma" w:eastAsia="Times New Roman" w:hAnsi="Tahoma" w:cs="Tahoma"/>
          <w:spacing w:val="-4"/>
          <w:sz w:val="20"/>
          <w:szCs w:val="20"/>
          <w:lang w:eastAsia="sl-SI"/>
        </w:rPr>
        <w:t xml:space="preserve">lovilec olj in sedimentacijski bazen za zajem odpadnih voda predora T6 in T5. </w:t>
      </w:r>
      <w:r w:rsidRPr="00D65CBE">
        <w:rPr>
          <w:rFonts w:ascii="Tahoma" w:eastAsia="Times New Roman" w:hAnsi="Tahoma" w:cs="Tahoma"/>
          <w:sz w:val="20"/>
          <w:szCs w:val="20"/>
        </w:rPr>
        <w:t xml:space="preserve">Na robu platoja ob portalu predora T7 je predvidena postavitev pogonske centrale predora T7 na divaški strani. </w:t>
      </w:r>
    </w:p>
    <w:p w14:paraId="12CC84BD" w14:textId="77777777" w:rsidR="004020E1" w:rsidRPr="00D65CBE" w:rsidRDefault="004020E1" w:rsidP="00497104">
      <w:pPr>
        <w:spacing w:after="120" w:line="240" w:lineRule="auto"/>
        <w:jc w:val="both"/>
        <w:rPr>
          <w:rFonts w:ascii="Tahoma" w:eastAsia="Times New Roman" w:hAnsi="Tahoma" w:cs="Tahoma"/>
          <w:sz w:val="20"/>
          <w:szCs w:val="20"/>
        </w:rPr>
      </w:pPr>
    </w:p>
    <w:p w14:paraId="4B0CFB8F"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Na celotni površini platoja (izven območja zgornjega ustroja železniškega tira) je predvidena izvedba asfaltne voziščne konstrukcije. </w:t>
      </w:r>
    </w:p>
    <w:p w14:paraId="4C1B7FEE" w14:textId="77777777" w:rsidR="004020E1" w:rsidRPr="00D65CBE" w:rsidRDefault="004020E1" w:rsidP="00497104">
      <w:pPr>
        <w:spacing w:before="360" w:after="120" w:line="240" w:lineRule="auto"/>
        <w:rPr>
          <w:rFonts w:ascii="Tahoma" w:eastAsia="Times New Roman" w:hAnsi="Tahoma" w:cs="Tahoma"/>
          <w:sz w:val="20"/>
          <w:szCs w:val="20"/>
        </w:rPr>
      </w:pPr>
      <w:r w:rsidRPr="00D65CBE">
        <w:rPr>
          <w:rFonts w:ascii="Tahoma" w:eastAsia="Times New Roman" w:hAnsi="Tahoma" w:cs="Tahoma"/>
          <w:b/>
          <w:sz w:val="20"/>
          <w:szCs w:val="20"/>
        </w:rPr>
        <w:t>Plato pred predorom T7 in trasa železniške proge med predorom T7 in viaduktom Vinjan</w:t>
      </w:r>
    </w:p>
    <w:p w14:paraId="5607A547"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Pred portalom predora T7 na koprski strani je predvidena izvedba ca. 70 m dolgega in do 41 m širokega platoja, ki se v pretežnem delu nahaja na nasipu višine do ca. 6 m. V nadaljevanju trasa železniške proge poteka v vkopu ali v mešanem profilu do viadukta Vinjan. Nasipi na omenjenem območju dosegajo višino ca. 7 m, medtem ko </w:t>
      </w:r>
      <w:proofErr w:type="spellStart"/>
      <w:r w:rsidRPr="00D65CBE">
        <w:rPr>
          <w:rFonts w:ascii="Tahoma" w:eastAsia="Times New Roman" w:hAnsi="Tahoma" w:cs="Tahoma"/>
          <w:sz w:val="20"/>
          <w:szCs w:val="20"/>
        </w:rPr>
        <w:t>vkopne</w:t>
      </w:r>
      <w:proofErr w:type="spellEnd"/>
      <w:r w:rsidRPr="00D65CBE">
        <w:rPr>
          <w:rFonts w:ascii="Tahoma" w:eastAsia="Times New Roman" w:hAnsi="Tahoma" w:cs="Tahoma"/>
          <w:sz w:val="20"/>
          <w:szCs w:val="20"/>
        </w:rPr>
        <w:t xml:space="preserve"> brežine segajo vse do višine ca. 18 m. Nasipi so temeljeni na poševnem pobočju, s temeljno peto v dnu nasipa. Brežine nasipov in vkopov se izvede v naklonu 2:3.</w:t>
      </w:r>
    </w:p>
    <w:p w14:paraId="7E5C6A22"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Nasipi in vkopi platoja trase se nahajajo v flišni hribini, kjer se menjavajo plasti </w:t>
      </w:r>
      <w:proofErr w:type="spellStart"/>
      <w:r w:rsidRPr="00D65CBE">
        <w:rPr>
          <w:rFonts w:ascii="Tahoma" w:eastAsia="Times New Roman" w:hAnsi="Tahoma" w:cs="Tahoma"/>
          <w:sz w:val="20"/>
          <w:szCs w:val="20"/>
        </w:rPr>
        <w:t>laporovca</w:t>
      </w:r>
      <w:proofErr w:type="spellEnd"/>
      <w:r w:rsidRPr="00D65CBE">
        <w:rPr>
          <w:rFonts w:ascii="Tahoma" w:eastAsia="Times New Roman" w:hAnsi="Tahoma" w:cs="Tahoma"/>
          <w:sz w:val="20"/>
          <w:szCs w:val="20"/>
        </w:rPr>
        <w:t xml:space="preserve">, peščenjaka in </w:t>
      </w:r>
      <w:proofErr w:type="spellStart"/>
      <w:r w:rsidRPr="00D65CBE">
        <w:rPr>
          <w:rFonts w:ascii="Tahoma" w:eastAsia="Times New Roman" w:hAnsi="Tahoma" w:cs="Tahoma"/>
          <w:sz w:val="20"/>
          <w:szCs w:val="20"/>
        </w:rPr>
        <w:t>meljevca</w:t>
      </w:r>
      <w:proofErr w:type="spellEnd"/>
      <w:r w:rsidRPr="00D65CBE">
        <w:rPr>
          <w:rFonts w:ascii="Tahoma" w:eastAsia="Times New Roman" w:hAnsi="Tahoma" w:cs="Tahoma"/>
          <w:sz w:val="20"/>
          <w:szCs w:val="20"/>
        </w:rPr>
        <w:t xml:space="preserve">, ki so pogosto nagubane in tektonsko pretrte. Na površini so flišne kamnine večinoma prekrite s preperino v debelini 0,5 do 2 m, katero sestavlja glinast grušč peščenjaka in </w:t>
      </w:r>
      <w:proofErr w:type="spellStart"/>
      <w:r w:rsidRPr="00D65CBE">
        <w:rPr>
          <w:rFonts w:ascii="Tahoma" w:eastAsia="Times New Roman" w:hAnsi="Tahoma" w:cs="Tahoma"/>
          <w:sz w:val="20"/>
          <w:szCs w:val="20"/>
        </w:rPr>
        <w:t>laporovca</w:t>
      </w:r>
      <w:proofErr w:type="spellEnd"/>
      <w:r w:rsidRPr="00D65CBE">
        <w:rPr>
          <w:rFonts w:ascii="Tahoma" w:eastAsia="Times New Roman" w:hAnsi="Tahoma" w:cs="Tahoma"/>
          <w:sz w:val="20"/>
          <w:szCs w:val="20"/>
        </w:rPr>
        <w:t xml:space="preserve">, oziroma z </w:t>
      </w:r>
      <w:proofErr w:type="spellStart"/>
      <w:r w:rsidRPr="00D65CBE">
        <w:rPr>
          <w:rFonts w:ascii="Tahoma" w:eastAsia="Times New Roman" w:hAnsi="Tahoma" w:cs="Tahoma"/>
          <w:sz w:val="20"/>
          <w:szCs w:val="20"/>
        </w:rPr>
        <w:t>deluvialno</w:t>
      </w:r>
      <w:proofErr w:type="spellEnd"/>
      <w:r w:rsidRPr="00D65CBE">
        <w:rPr>
          <w:rFonts w:ascii="Tahoma" w:eastAsia="Times New Roman" w:hAnsi="Tahoma" w:cs="Tahoma"/>
          <w:sz w:val="20"/>
          <w:szCs w:val="20"/>
        </w:rPr>
        <w:t xml:space="preserve"> glineno </w:t>
      </w:r>
      <w:proofErr w:type="spellStart"/>
      <w:r w:rsidRPr="00D65CBE">
        <w:rPr>
          <w:rFonts w:ascii="Tahoma" w:eastAsia="Times New Roman" w:hAnsi="Tahoma" w:cs="Tahoma"/>
          <w:sz w:val="20"/>
          <w:szCs w:val="20"/>
        </w:rPr>
        <w:t>meljno</w:t>
      </w:r>
      <w:proofErr w:type="spellEnd"/>
      <w:r w:rsidRPr="00D65CBE">
        <w:rPr>
          <w:rFonts w:ascii="Tahoma" w:eastAsia="Times New Roman" w:hAnsi="Tahoma" w:cs="Tahoma"/>
          <w:sz w:val="20"/>
          <w:szCs w:val="20"/>
        </w:rPr>
        <w:t xml:space="preserve"> zemljino z gruščem fliša.</w:t>
      </w:r>
    </w:p>
    <w:p w14:paraId="3A609649"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V strmejših grapah pod nasipi trase železniške proge se izvede dva armiranobetonska prepusta škatlaste oblike, svetlega prereza 1,0 x 1,0 m in dolžin ca. 25 ter ca. 25,5 m.</w:t>
      </w:r>
    </w:p>
    <w:p w14:paraId="267232C8"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Na desnem robu trase železniške proge v vkopu pred viaduktom Vinjan, je predvidena postavitev ograje za zaščito naselja Vinjan pred hrupom železniškega prometa, višine do 2,5 m in dolžine 64 m.</w:t>
      </w:r>
    </w:p>
    <w:p w14:paraId="0612E858" w14:textId="77777777" w:rsidR="004020E1" w:rsidRPr="00D65CBE" w:rsidRDefault="004020E1" w:rsidP="00497104">
      <w:pPr>
        <w:spacing w:after="120" w:line="240" w:lineRule="auto"/>
        <w:jc w:val="both"/>
        <w:rPr>
          <w:rFonts w:ascii="Tahoma" w:eastAsia="Times New Roman" w:hAnsi="Tahoma" w:cs="Tahoma"/>
          <w:sz w:val="20"/>
          <w:szCs w:val="20"/>
          <w:lang w:eastAsia="sl-SI"/>
        </w:rPr>
      </w:pPr>
      <w:r w:rsidRPr="00D65CBE">
        <w:rPr>
          <w:rFonts w:ascii="Tahoma" w:hAnsi="Tahoma" w:cs="Tahoma"/>
          <w:sz w:val="20"/>
          <w:szCs w:val="20"/>
        </w:rPr>
        <w:t xml:space="preserve">Do platoja med portaloma predorov T6 in T7 </w:t>
      </w:r>
      <w:r w:rsidRPr="00D65CBE">
        <w:rPr>
          <w:rFonts w:ascii="Tahoma" w:eastAsia="Times New Roman" w:hAnsi="Tahoma" w:cs="Tahoma"/>
          <w:sz w:val="20"/>
          <w:szCs w:val="20"/>
        </w:rPr>
        <w:t>bo</w:t>
      </w:r>
      <w:r w:rsidRPr="00D65CBE">
        <w:rPr>
          <w:rFonts w:ascii="Tahoma" w:hAnsi="Tahoma" w:cs="Tahoma"/>
          <w:sz w:val="20"/>
          <w:szCs w:val="20"/>
        </w:rPr>
        <w:t xml:space="preserve"> izvedena dostopna cesta T-7, ki se preko dostopnih cest T-7c, T4-T7 in T-4a, navezuje na </w:t>
      </w:r>
      <w:r w:rsidRPr="00D65CBE">
        <w:rPr>
          <w:rFonts w:ascii="Tahoma" w:eastAsia="Times New Roman" w:hAnsi="Tahoma" w:cs="Tahoma"/>
          <w:sz w:val="20"/>
          <w:szCs w:val="20"/>
          <w:lang w:eastAsia="sl-SI"/>
        </w:rPr>
        <w:t xml:space="preserve">obstoječo deviacijo ceste zgrajene v okviru izgradnje AC odseka Klanec – </w:t>
      </w:r>
      <w:proofErr w:type="spellStart"/>
      <w:r w:rsidRPr="00D65CBE">
        <w:rPr>
          <w:rFonts w:ascii="Tahoma" w:eastAsia="Times New Roman" w:hAnsi="Tahoma" w:cs="Tahoma"/>
          <w:sz w:val="20"/>
          <w:szCs w:val="20"/>
          <w:lang w:eastAsia="sl-SI"/>
        </w:rPr>
        <w:t>Sermin</w:t>
      </w:r>
      <w:proofErr w:type="spellEnd"/>
      <w:r w:rsidRPr="00D65CBE">
        <w:rPr>
          <w:rFonts w:ascii="Tahoma" w:eastAsia="Times New Roman" w:hAnsi="Tahoma" w:cs="Tahoma"/>
          <w:sz w:val="20"/>
          <w:szCs w:val="20"/>
          <w:lang w:eastAsia="sl-SI"/>
        </w:rPr>
        <w:t>, ki preko nadvoza prečka avtocesto in se navezuje na AC priključek Črni Kal.</w:t>
      </w:r>
    </w:p>
    <w:p w14:paraId="1E682899"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Na robu platoja pred portalom predora T7, sta v nasipu platoja vgrajena </w:t>
      </w:r>
      <w:r w:rsidRPr="00D65CBE">
        <w:rPr>
          <w:rFonts w:ascii="Tahoma" w:eastAsia="Times New Roman" w:hAnsi="Tahoma" w:cs="Tahoma"/>
          <w:spacing w:val="-4"/>
          <w:sz w:val="20"/>
          <w:szCs w:val="20"/>
          <w:lang w:eastAsia="sl-SI"/>
        </w:rPr>
        <w:t xml:space="preserve">lovilec olj in sedimentacijski bazen za zajem odpadnih voda predora T7. Na koncu platoja pa </w:t>
      </w:r>
      <w:r w:rsidRPr="00D65CBE">
        <w:rPr>
          <w:rFonts w:ascii="Tahoma" w:eastAsia="Times New Roman" w:hAnsi="Tahoma" w:cs="Tahoma"/>
          <w:sz w:val="20"/>
          <w:szCs w:val="20"/>
        </w:rPr>
        <w:t xml:space="preserve">je predvidena postavitev </w:t>
      </w:r>
      <w:r w:rsidRPr="00D65CBE">
        <w:rPr>
          <w:rFonts w:ascii="Tahoma" w:hAnsi="Tahoma" w:cs="Tahoma"/>
          <w:sz w:val="20"/>
        </w:rPr>
        <w:t>bazne postaje sistema GSM-R.</w:t>
      </w:r>
    </w:p>
    <w:p w14:paraId="1CEA4B01"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Na celotni površini platoja pred portalom predora T7 na koprski strani (izven območja zgornjega ustroja železniškega tira), je predvidena izvedba asfaltne voziščne konstrukcije. </w:t>
      </w:r>
    </w:p>
    <w:p w14:paraId="634C1B89" w14:textId="77777777" w:rsidR="004020E1" w:rsidRPr="00D65CBE" w:rsidRDefault="004020E1" w:rsidP="00497104">
      <w:pPr>
        <w:spacing w:before="360" w:after="120" w:line="240" w:lineRule="auto"/>
        <w:rPr>
          <w:rFonts w:ascii="Tahoma" w:eastAsia="Times New Roman" w:hAnsi="Tahoma" w:cs="Tahoma"/>
          <w:sz w:val="20"/>
          <w:szCs w:val="20"/>
        </w:rPr>
      </w:pPr>
      <w:r w:rsidRPr="00D65CBE">
        <w:rPr>
          <w:rFonts w:ascii="Tahoma" w:eastAsia="Times New Roman" w:hAnsi="Tahoma" w:cs="Tahoma"/>
          <w:b/>
          <w:sz w:val="20"/>
          <w:szCs w:val="20"/>
        </w:rPr>
        <w:t xml:space="preserve">Plato med viaduktom Vinjan in portalom </w:t>
      </w:r>
      <w:r w:rsidRPr="00D65CBE">
        <w:rPr>
          <w:rFonts w:ascii="Tahoma" w:hAnsi="Tahoma" w:cs="Tahoma"/>
          <w:b/>
          <w:sz w:val="20"/>
          <w:szCs w:val="20"/>
        </w:rPr>
        <w:t>predora</w:t>
      </w:r>
      <w:r w:rsidRPr="00D65CBE">
        <w:rPr>
          <w:rFonts w:ascii="Tahoma" w:eastAsia="Times New Roman" w:hAnsi="Tahoma" w:cs="Tahoma"/>
          <w:b/>
          <w:sz w:val="20"/>
          <w:szCs w:val="20"/>
        </w:rPr>
        <w:t xml:space="preserve"> T8</w:t>
      </w:r>
    </w:p>
    <w:p w14:paraId="79C93D1E"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Med krajnim opornikom viadukta Vinjan in portalom predora T8 je predvidena izvedba ca. 25 m dol</w:t>
      </w:r>
      <w:r w:rsidR="002011BD" w:rsidRPr="00D65CBE">
        <w:rPr>
          <w:rFonts w:ascii="Tahoma" w:eastAsia="Times New Roman" w:hAnsi="Tahoma" w:cs="Tahoma"/>
          <w:sz w:val="20"/>
          <w:szCs w:val="20"/>
        </w:rPr>
        <w:t>g</w:t>
      </w:r>
      <w:r w:rsidRPr="00D65CBE">
        <w:rPr>
          <w:rFonts w:ascii="Tahoma" w:eastAsia="Times New Roman" w:hAnsi="Tahoma" w:cs="Tahoma"/>
          <w:sz w:val="20"/>
          <w:szCs w:val="20"/>
        </w:rPr>
        <w:t xml:space="preserve">ega in ca. 52 m širokega platoja, ki se delno nahaja v vkopu globine do 14 m in delno na nasipu višine do ca. 7 m. Nasipi so temeljeni na poševnem pobočju, s temeljno peto v dnu nasipa. Brežine nasipov in vkopov se izvede v naklonu 2:3, razen brežina nasipa ob krajnem oporniku viadukta Vinjan, ki se izvede v naklonu 1:1 in obloži z grobim </w:t>
      </w:r>
      <w:proofErr w:type="spellStart"/>
      <w:r w:rsidRPr="00D65CBE">
        <w:rPr>
          <w:rFonts w:ascii="Tahoma" w:eastAsia="Times New Roman" w:hAnsi="Tahoma" w:cs="Tahoma"/>
          <w:sz w:val="20"/>
          <w:szCs w:val="20"/>
        </w:rPr>
        <w:t>skalometom</w:t>
      </w:r>
      <w:proofErr w:type="spellEnd"/>
      <w:r w:rsidRPr="00D65CBE">
        <w:rPr>
          <w:rFonts w:ascii="Tahoma" w:eastAsia="Times New Roman" w:hAnsi="Tahoma" w:cs="Tahoma"/>
          <w:sz w:val="20"/>
          <w:szCs w:val="20"/>
        </w:rPr>
        <w:t>.</w:t>
      </w:r>
    </w:p>
    <w:p w14:paraId="383AACBF"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Na desnem robu platoja med viaduktom Vinjan in predorom T8, je predvidena postavitev ograje za zaščito naselja Vinjan pred hrupom železniškega prometa, višine do 2,5 m in dolžine 39 m.</w:t>
      </w:r>
    </w:p>
    <w:p w14:paraId="3E01F72D" w14:textId="77777777" w:rsidR="004020E1" w:rsidRPr="00D65CBE" w:rsidRDefault="004020E1" w:rsidP="00497104">
      <w:pPr>
        <w:spacing w:after="120" w:line="240" w:lineRule="auto"/>
        <w:jc w:val="both"/>
        <w:rPr>
          <w:rFonts w:ascii="Tahoma" w:eastAsia="Times New Roman" w:hAnsi="Tahoma" w:cs="Tahoma"/>
          <w:sz w:val="20"/>
          <w:szCs w:val="20"/>
          <w:lang w:eastAsia="sl-SI"/>
        </w:rPr>
      </w:pPr>
      <w:r w:rsidRPr="00D65CBE">
        <w:rPr>
          <w:rFonts w:ascii="Tahoma" w:hAnsi="Tahoma" w:cs="Tahoma"/>
          <w:sz w:val="20"/>
          <w:szCs w:val="20"/>
        </w:rPr>
        <w:t xml:space="preserve">Do platoja med </w:t>
      </w:r>
      <w:r w:rsidRPr="00D65CBE">
        <w:rPr>
          <w:rFonts w:ascii="Tahoma" w:eastAsia="Times New Roman" w:hAnsi="Tahoma" w:cs="Tahoma"/>
          <w:sz w:val="20"/>
          <w:szCs w:val="20"/>
        </w:rPr>
        <w:t>krajnim opornikom viadukta Vinjan in portalom predora T8 bo</w:t>
      </w:r>
      <w:r w:rsidRPr="00D65CBE">
        <w:rPr>
          <w:rFonts w:ascii="Tahoma" w:hAnsi="Tahoma" w:cs="Tahoma"/>
          <w:sz w:val="20"/>
          <w:szCs w:val="20"/>
        </w:rPr>
        <w:t xml:space="preserve"> izvedena dostopna cesta T-8a, ki se preko dostopnih cest T-7b, T-7c, T4-T7 in T-4a navezuje na </w:t>
      </w:r>
      <w:r w:rsidRPr="00D65CBE">
        <w:rPr>
          <w:rFonts w:ascii="Tahoma" w:eastAsia="Times New Roman" w:hAnsi="Tahoma" w:cs="Tahoma"/>
          <w:sz w:val="20"/>
          <w:szCs w:val="20"/>
          <w:lang w:eastAsia="sl-SI"/>
        </w:rPr>
        <w:t xml:space="preserve">obstoječo deviacijo ceste zgrajene v okviru izgradnje AC odseka Klanec – </w:t>
      </w:r>
      <w:proofErr w:type="spellStart"/>
      <w:r w:rsidRPr="00D65CBE">
        <w:rPr>
          <w:rFonts w:ascii="Tahoma" w:eastAsia="Times New Roman" w:hAnsi="Tahoma" w:cs="Tahoma"/>
          <w:sz w:val="20"/>
          <w:szCs w:val="20"/>
          <w:lang w:eastAsia="sl-SI"/>
        </w:rPr>
        <w:t>Sermin</w:t>
      </w:r>
      <w:proofErr w:type="spellEnd"/>
      <w:r w:rsidR="002011BD" w:rsidRPr="00D65CBE">
        <w:rPr>
          <w:rFonts w:ascii="Tahoma" w:eastAsia="Times New Roman" w:hAnsi="Tahoma" w:cs="Tahoma"/>
          <w:sz w:val="20"/>
          <w:szCs w:val="20"/>
          <w:lang w:eastAsia="sl-SI"/>
        </w:rPr>
        <w:t xml:space="preserve"> in</w:t>
      </w:r>
      <w:r w:rsidRPr="00D65CBE">
        <w:rPr>
          <w:rFonts w:ascii="Tahoma" w:eastAsia="Times New Roman" w:hAnsi="Tahoma" w:cs="Tahoma"/>
          <w:sz w:val="20"/>
          <w:szCs w:val="20"/>
          <w:lang w:eastAsia="sl-SI"/>
        </w:rPr>
        <w:t xml:space="preserve"> ki preko nadvoza prečka avtocesto in se navezuje na AC priključek Črni Kal.</w:t>
      </w:r>
    </w:p>
    <w:p w14:paraId="6C744061"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Na robu platoja ob portalu servisne cevi predora T8 je predvidena postavite</w:t>
      </w:r>
      <w:r w:rsidR="002011BD" w:rsidRPr="00D65CBE">
        <w:rPr>
          <w:rFonts w:ascii="Tahoma" w:eastAsia="Times New Roman" w:hAnsi="Tahoma" w:cs="Tahoma"/>
          <w:sz w:val="20"/>
          <w:szCs w:val="20"/>
        </w:rPr>
        <w:t>v</w:t>
      </w:r>
      <w:r w:rsidRPr="00D65CBE">
        <w:rPr>
          <w:rFonts w:ascii="Tahoma" w:eastAsia="Times New Roman" w:hAnsi="Tahoma" w:cs="Tahoma"/>
          <w:sz w:val="20"/>
          <w:szCs w:val="20"/>
        </w:rPr>
        <w:t xml:space="preserve"> pogonske centrale predora T8 na divaški strani. </w:t>
      </w:r>
    </w:p>
    <w:p w14:paraId="42D6AA92"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Na celotni površini platoja med viaduktom Vinjan in predorom T8 (izven območja zgornjega ustroja železniškega tira) je predvidena izvedba asfaltne voziščne konstrukcije. </w:t>
      </w:r>
    </w:p>
    <w:p w14:paraId="405A7B15" w14:textId="77777777" w:rsidR="004020E1" w:rsidRPr="00D65CBE" w:rsidRDefault="004020E1" w:rsidP="00497104">
      <w:pPr>
        <w:spacing w:before="360" w:after="120" w:line="240" w:lineRule="auto"/>
        <w:rPr>
          <w:rFonts w:ascii="Tahoma" w:hAnsi="Tahoma" w:cs="Tahoma"/>
          <w:sz w:val="20"/>
          <w:szCs w:val="20"/>
        </w:rPr>
      </w:pPr>
      <w:r w:rsidRPr="00D65CBE">
        <w:rPr>
          <w:rFonts w:ascii="Tahoma" w:eastAsia="Times New Roman" w:hAnsi="Tahoma" w:cs="Tahoma"/>
          <w:b/>
          <w:sz w:val="20"/>
          <w:szCs w:val="20"/>
        </w:rPr>
        <w:t>Plato</w:t>
      </w:r>
      <w:r w:rsidRPr="00D65CBE">
        <w:rPr>
          <w:rFonts w:ascii="Tahoma" w:hAnsi="Tahoma" w:cs="Tahoma"/>
          <w:b/>
          <w:sz w:val="20"/>
          <w:szCs w:val="20"/>
        </w:rPr>
        <w:t xml:space="preserve"> v vkopu pred portalom predora T8 na koprski strani</w:t>
      </w:r>
    </w:p>
    <w:p w14:paraId="6A309883"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lastRenderedPageBreak/>
        <w:t>Pred portalom predora T8 na koprski strani je predvidena izvedba ca. 30 m širokega in ca. 175 m dolgega servisnega platoja, ki se nahaja v dnu vkopa. Brežine vkopa</w:t>
      </w:r>
      <w:r w:rsidR="00F6479A" w:rsidRPr="00D65CBE">
        <w:rPr>
          <w:rFonts w:ascii="Tahoma" w:eastAsia="Times New Roman" w:hAnsi="Tahoma" w:cs="Tahoma"/>
          <w:sz w:val="20"/>
          <w:szCs w:val="20"/>
        </w:rPr>
        <w:t>,</w:t>
      </w:r>
      <w:r w:rsidRPr="00D65CBE">
        <w:rPr>
          <w:rFonts w:ascii="Tahoma" w:eastAsia="Times New Roman" w:hAnsi="Tahoma" w:cs="Tahoma"/>
          <w:sz w:val="20"/>
          <w:szCs w:val="20"/>
        </w:rPr>
        <w:t xml:space="preserve"> višine do 13 m, so oblikovane v naklonu 2:3, ki </w:t>
      </w:r>
      <w:r w:rsidR="00BD623C" w:rsidRPr="00D65CBE">
        <w:rPr>
          <w:rFonts w:ascii="Tahoma" w:eastAsia="Times New Roman" w:hAnsi="Tahoma" w:cs="Tahoma"/>
          <w:sz w:val="20"/>
          <w:szCs w:val="20"/>
        </w:rPr>
        <w:t xml:space="preserve">pa </w:t>
      </w:r>
      <w:r w:rsidRPr="00D65CBE">
        <w:rPr>
          <w:rFonts w:ascii="Tahoma" w:eastAsia="Times New Roman" w:hAnsi="Tahoma" w:cs="Tahoma"/>
          <w:sz w:val="20"/>
          <w:szCs w:val="20"/>
        </w:rPr>
        <w:t>je na zgornjem delu ublažen na naklon 1:2. Širina dna izkopa omogoča vstop v glavno in servisno cev predora T8. Voda iz brežin vkopov se v dnu zajame z vzdolžnimi zemeljskimi odvodnimi jarki. Na mestu dostopa do platoja ob pogonski centrali predora T8 na koprski strani na koncu platoja na levi strani, se na odvodnem jarku izvede prepust dimenzije 1,0 x 1,0 m in dolžine ca. 15 m.</w:t>
      </w:r>
    </w:p>
    <w:p w14:paraId="6557C928"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Vkop se nahaja v flišni hribini, kjer se menjavajo plasti </w:t>
      </w:r>
      <w:proofErr w:type="spellStart"/>
      <w:r w:rsidRPr="00D65CBE">
        <w:rPr>
          <w:rFonts w:ascii="Tahoma" w:eastAsia="Times New Roman" w:hAnsi="Tahoma" w:cs="Tahoma"/>
          <w:sz w:val="20"/>
          <w:szCs w:val="20"/>
        </w:rPr>
        <w:t>laporovca</w:t>
      </w:r>
      <w:proofErr w:type="spellEnd"/>
      <w:r w:rsidRPr="00D65CBE">
        <w:rPr>
          <w:rFonts w:ascii="Tahoma" w:eastAsia="Times New Roman" w:hAnsi="Tahoma" w:cs="Tahoma"/>
          <w:sz w:val="20"/>
          <w:szCs w:val="20"/>
        </w:rPr>
        <w:t xml:space="preserve">, peščenjaka in </w:t>
      </w:r>
      <w:proofErr w:type="spellStart"/>
      <w:r w:rsidRPr="00D65CBE">
        <w:rPr>
          <w:rFonts w:ascii="Tahoma" w:eastAsia="Times New Roman" w:hAnsi="Tahoma" w:cs="Tahoma"/>
          <w:sz w:val="20"/>
          <w:szCs w:val="20"/>
        </w:rPr>
        <w:t>meljevca</w:t>
      </w:r>
      <w:proofErr w:type="spellEnd"/>
      <w:r w:rsidRPr="00D65CBE">
        <w:rPr>
          <w:rFonts w:ascii="Tahoma" w:eastAsia="Times New Roman" w:hAnsi="Tahoma" w:cs="Tahoma"/>
          <w:sz w:val="20"/>
          <w:szCs w:val="20"/>
        </w:rPr>
        <w:t xml:space="preserve">, ki so pogosto nagubane in tektonsko pretrte. Na površini so flišne kamnine večinoma prekrite s preperino v debelini 0,5 do 2 m, katero sestavlja glinast grušč peščenjaka in </w:t>
      </w:r>
      <w:proofErr w:type="spellStart"/>
      <w:r w:rsidRPr="00D65CBE">
        <w:rPr>
          <w:rFonts w:ascii="Tahoma" w:eastAsia="Times New Roman" w:hAnsi="Tahoma" w:cs="Tahoma"/>
          <w:sz w:val="20"/>
          <w:szCs w:val="20"/>
        </w:rPr>
        <w:t>laporovca</w:t>
      </w:r>
      <w:proofErr w:type="spellEnd"/>
      <w:r w:rsidRPr="00D65CBE">
        <w:rPr>
          <w:rFonts w:ascii="Tahoma" w:eastAsia="Times New Roman" w:hAnsi="Tahoma" w:cs="Tahoma"/>
          <w:sz w:val="20"/>
          <w:szCs w:val="20"/>
        </w:rPr>
        <w:t xml:space="preserve">, oziroma z </w:t>
      </w:r>
      <w:proofErr w:type="spellStart"/>
      <w:r w:rsidRPr="00D65CBE">
        <w:rPr>
          <w:rFonts w:ascii="Tahoma" w:eastAsia="Times New Roman" w:hAnsi="Tahoma" w:cs="Tahoma"/>
          <w:sz w:val="20"/>
          <w:szCs w:val="20"/>
        </w:rPr>
        <w:t>deluvialno</w:t>
      </w:r>
      <w:proofErr w:type="spellEnd"/>
      <w:r w:rsidRPr="00D65CBE">
        <w:rPr>
          <w:rFonts w:ascii="Tahoma" w:eastAsia="Times New Roman" w:hAnsi="Tahoma" w:cs="Tahoma"/>
          <w:sz w:val="20"/>
          <w:szCs w:val="20"/>
        </w:rPr>
        <w:t xml:space="preserve"> glineno </w:t>
      </w:r>
      <w:proofErr w:type="spellStart"/>
      <w:r w:rsidRPr="00D65CBE">
        <w:rPr>
          <w:rFonts w:ascii="Tahoma" w:eastAsia="Times New Roman" w:hAnsi="Tahoma" w:cs="Tahoma"/>
          <w:sz w:val="20"/>
          <w:szCs w:val="20"/>
        </w:rPr>
        <w:t>meljno</w:t>
      </w:r>
      <w:proofErr w:type="spellEnd"/>
      <w:r w:rsidRPr="00D65CBE">
        <w:rPr>
          <w:rFonts w:ascii="Tahoma" w:eastAsia="Times New Roman" w:hAnsi="Tahoma" w:cs="Tahoma"/>
          <w:sz w:val="20"/>
          <w:szCs w:val="20"/>
        </w:rPr>
        <w:t xml:space="preserve"> zemljino z gruščem fliša.</w:t>
      </w:r>
    </w:p>
    <w:p w14:paraId="73CCEF20" w14:textId="77777777" w:rsidR="004020E1" w:rsidRPr="00D65CBE" w:rsidRDefault="004020E1" w:rsidP="00497104">
      <w:pPr>
        <w:spacing w:after="120" w:line="240" w:lineRule="auto"/>
        <w:jc w:val="both"/>
        <w:rPr>
          <w:rFonts w:ascii="Tahoma" w:hAnsi="Tahoma" w:cs="Tahoma"/>
          <w:sz w:val="20"/>
          <w:szCs w:val="20"/>
        </w:rPr>
      </w:pPr>
      <w:r w:rsidRPr="00D65CBE">
        <w:rPr>
          <w:rFonts w:ascii="Tahoma" w:hAnsi="Tahoma" w:cs="Tahoma"/>
          <w:sz w:val="20"/>
          <w:szCs w:val="20"/>
        </w:rPr>
        <w:t xml:space="preserve">Do širokega vkopa pred portalom predora T8 </w:t>
      </w:r>
      <w:r w:rsidRPr="00D65CBE">
        <w:rPr>
          <w:rFonts w:ascii="Tahoma" w:eastAsia="Times New Roman" w:hAnsi="Tahoma" w:cs="Tahoma"/>
          <w:sz w:val="20"/>
          <w:szCs w:val="20"/>
        </w:rPr>
        <w:t>bo</w:t>
      </w:r>
      <w:r w:rsidRPr="00D65CBE">
        <w:rPr>
          <w:rFonts w:ascii="Tahoma" w:hAnsi="Tahoma" w:cs="Tahoma"/>
          <w:sz w:val="20"/>
          <w:szCs w:val="20"/>
        </w:rPr>
        <w:t xml:space="preserve"> izvedena dostopna cesta T-8b, ki se navezuje na javno regionalno cesto </w:t>
      </w:r>
      <w:r w:rsidRPr="00D65CBE">
        <w:rPr>
          <w:rFonts w:ascii="Tahoma" w:eastAsia="Times New Roman" w:hAnsi="Tahoma" w:cs="Tahoma"/>
          <w:sz w:val="20"/>
          <w:szCs w:val="20"/>
          <w:lang w:eastAsia="sl-SI"/>
        </w:rPr>
        <w:t>R2-409/313 Rižana – Dekani</w:t>
      </w:r>
      <w:r w:rsidRPr="00D65CBE">
        <w:rPr>
          <w:rFonts w:ascii="Tahoma" w:hAnsi="Tahoma" w:cs="Tahoma"/>
          <w:sz w:val="20"/>
          <w:szCs w:val="20"/>
        </w:rPr>
        <w:t>.</w:t>
      </w:r>
    </w:p>
    <w:p w14:paraId="17FE9889" w14:textId="77777777" w:rsidR="004020E1" w:rsidRPr="00D65CBE" w:rsidRDefault="004020E1" w:rsidP="00497104">
      <w:pPr>
        <w:spacing w:after="120" w:line="240" w:lineRule="auto"/>
        <w:jc w:val="both"/>
        <w:rPr>
          <w:rFonts w:ascii="Tahoma" w:hAnsi="Tahoma" w:cs="Tahoma"/>
          <w:sz w:val="20"/>
          <w:szCs w:val="20"/>
        </w:rPr>
      </w:pPr>
      <w:r w:rsidRPr="00D65CBE">
        <w:rPr>
          <w:rFonts w:ascii="Tahoma" w:hAnsi="Tahoma" w:cs="Tahoma"/>
          <w:sz w:val="20"/>
          <w:szCs w:val="20"/>
        </w:rPr>
        <w:t xml:space="preserve">Servisni plato v dnu vkopa pred portalom T8 na koprski strani bo v časi gradnje služil postavitvi gradbišča za gradnjo predora T8, v času obratovanja drugega tira pa bo služil servisiranju predora in morebitnim intervencijam v njem. </w:t>
      </w:r>
    </w:p>
    <w:p w14:paraId="1D2E87A1"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Na robu platoja pred portalom predora T8, sta v nasipu platoja vgrajena </w:t>
      </w:r>
      <w:r w:rsidRPr="00D65CBE">
        <w:rPr>
          <w:rFonts w:ascii="Tahoma" w:eastAsia="Times New Roman" w:hAnsi="Tahoma" w:cs="Tahoma"/>
          <w:spacing w:val="-4"/>
          <w:sz w:val="20"/>
          <w:szCs w:val="20"/>
          <w:lang w:eastAsia="sl-SI"/>
        </w:rPr>
        <w:t xml:space="preserve">lovilec olj in sedimentacijski bazen za zajem odpadnih voda predora T8. Na koncu platoja pa </w:t>
      </w:r>
      <w:r w:rsidRPr="00D65CBE">
        <w:rPr>
          <w:rFonts w:ascii="Tahoma" w:eastAsia="Times New Roman" w:hAnsi="Tahoma" w:cs="Tahoma"/>
          <w:sz w:val="20"/>
          <w:szCs w:val="20"/>
        </w:rPr>
        <w:t xml:space="preserve">je predvidena postavitev </w:t>
      </w:r>
      <w:r w:rsidRPr="00D65CBE">
        <w:rPr>
          <w:rFonts w:ascii="Tahoma" w:hAnsi="Tahoma" w:cs="Tahoma"/>
          <w:sz w:val="20"/>
        </w:rPr>
        <w:t>bazne postaje si</w:t>
      </w:r>
      <w:r w:rsidR="00F6479A" w:rsidRPr="00D65CBE">
        <w:rPr>
          <w:rFonts w:ascii="Tahoma" w:hAnsi="Tahoma" w:cs="Tahoma"/>
          <w:sz w:val="20"/>
        </w:rPr>
        <w:t>s</w:t>
      </w:r>
      <w:r w:rsidRPr="00D65CBE">
        <w:rPr>
          <w:rFonts w:ascii="Tahoma" w:hAnsi="Tahoma" w:cs="Tahoma"/>
          <w:sz w:val="20"/>
        </w:rPr>
        <w:t xml:space="preserve">tema GSM-R. </w:t>
      </w:r>
      <w:r w:rsidRPr="00D65CBE">
        <w:rPr>
          <w:rFonts w:ascii="Tahoma" w:hAnsi="Tahoma" w:cs="Tahoma"/>
          <w:sz w:val="20"/>
          <w:szCs w:val="20"/>
        </w:rPr>
        <w:t xml:space="preserve">Ob dostopu na servisni plato je predvidena postavitev </w:t>
      </w:r>
      <w:r w:rsidRPr="00D65CBE">
        <w:rPr>
          <w:rFonts w:ascii="Tahoma" w:eastAsia="Times New Roman" w:hAnsi="Tahoma" w:cs="Tahoma"/>
          <w:sz w:val="20"/>
          <w:szCs w:val="20"/>
        </w:rPr>
        <w:t>pogonske centrale predora T8 na koprski strani</w:t>
      </w:r>
      <w:r w:rsidRPr="00D65CBE">
        <w:rPr>
          <w:rFonts w:ascii="Tahoma" w:hAnsi="Tahoma" w:cs="Tahoma"/>
          <w:sz w:val="20"/>
          <w:szCs w:val="20"/>
        </w:rPr>
        <w:t>.</w:t>
      </w:r>
    </w:p>
    <w:p w14:paraId="1D15E662"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 xml:space="preserve">Na celotni površini platoja pred portalom predora T8 na koprski strani (izven območja zgornjega ustroja železniškega tira) je predvidena izvedba asfaltne voziščne konstrukcije. </w:t>
      </w:r>
    </w:p>
    <w:p w14:paraId="6C340E99" w14:textId="77777777" w:rsidR="004020E1" w:rsidRPr="00D65CBE" w:rsidRDefault="004020E1" w:rsidP="00497104">
      <w:pPr>
        <w:spacing w:before="360" w:after="120" w:line="240" w:lineRule="auto"/>
        <w:rPr>
          <w:rFonts w:ascii="Tahoma" w:eastAsia="Times New Roman" w:hAnsi="Tahoma" w:cs="Tahoma"/>
          <w:sz w:val="20"/>
          <w:szCs w:val="20"/>
        </w:rPr>
      </w:pPr>
      <w:r w:rsidRPr="00D65CBE">
        <w:rPr>
          <w:rFonts w:ascii="Tahoma" w:eastAsia="Times New Roman" w:hAnsi="Tahoma" w:cs="Tahoma"/>
          <w:b/>
          <w:sz w:val="20"/>
          <w:szCs w:val="20"/>
        </w:rPr>
        <w:t xml:space="preserve">Nasip trase železniške proga od platoja </w:t>
      </w:r>
      <w:r w:rsidRPr="00D65CBE">
        <w:rPr>
          <w:rFonts w:ascii="Tahoma" w:hAnsi="Tahoma" w:cs="Tahoma"/>
          <w:b/>
          <w:sz w:val="20"/>
          <w:szCs w:val="20"/>
        </w:rPr>
        <w:t>pred portalom predora T8 do navezave na že zgrajeni del drugega tira ob ENP Dekani</w:t>
      </w:r>
    </w:p>
    <w:p w14:paraId="2420EAFC"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V nadaljevanju se trasa drugeg</w:t>
      </w:r>
      <w:r w:rsidR="007D3F47" w:rsidRPr="00D65CBE">
        <w:rPr>
          <w:rFonts w:ascii="Tahoma" w:eastAsia="Times New Roman" w:hAnsi="Tahoma" w:cs="Tahoma"/>
          <w:sz w:val="20"/>
          <w:szCs w:val="20"/>
        </w:rPr>
        <w:t>a</w:t>
      </w:r>
      <w:r w:rsidRPr="00D65CBE">
        <w:rPr>
          <w:rFonts w:ascii="Tahoma" w:eastAsia="Times New Roman" w:hAnsi="Tahoma" w:cs="Tahoma"/>
          <w:sz w:val="20"/>
          <w:szCs w:val="20"/>
        </w:rPr>
        <w:t xml:space="preserve"> tira v nasipu približa obstoječemu tiru železniške proge Divača-Koper in se na območju ENP Dekani naveže na že zgrajeni del drugega tira, ki je trenutno v funkciji </w:t>
      </w:r>
      <w:proofErr w:type="spellStart"/>
      <w:r w:rsidRPr="00D65CBE">
        <w:rPr>
          <w:rFonts w:ascii="Tahoma" w:eastAsia="Times New Roman" w:hAnsi="Tahoma" w:cs="Tahoma"/>
          <w:sz w:val="20"/>
          <w:szCs w:val="20"/>
        </w:rPr>
        <w:t>izvlečnega</w:t>
      </w:r>
      <w:proofErr w:type="spellEnd"/>
      <w:r w:rsidRPr="00D65CBE">
        <w:rPr>
          <w:rFonts w:ascii="Tahoma" w:eastAsia="Times New Roman" w:hAnsi="Tahoma" w:cs="Tahoma"/>
          <w:sz w:val="20"/>
          <w:szCs w:val="20"/>
        </w:rPr>
        <w:t xml:space="preserve"> tira postaje Koper tovorna in z začasno kretniško zvezo 1-2 povezan z obstoječim tirom. Nasip železniške proge se naveže na nasip obstoječega ščitnega tira, zgrajenega ob ENP Dekani. Nasipi na omenjenem območju dosegajo višino do 2 m, ob nasipu pa se izvedejo obojestranski zemeljski odvodni jarki. Brežine nasipov se izvede v naklonu 2:3.</w:t>
      </w:r>
    </w:p>
    <w:p w14:paraId="1DE39280" w14:textId="77777777" w:rsidR="004020E1" w:rsidRPr="00D65CBE" w:rsidRDefault="004020E1" w:rsidP="00497104">
      <w:pPr>
        <w:spacing w:after="120" w:line="240" w:lineRule="auto"/>
        <w:jc w:val="both"/>
        <w:rPr>
          <w:rFonts w:ascii="Tahoma" w:eastAsia="Times New Roman" w:hAnsi="Tahoma" w:cs="Tahoma"/>
          <w:sz w:val="20"/>
          <w:szCs w:val="20"/>
        </w:rPr>
      </w:pPr>
      <w:r w:rsidRPr="00D65CBE">
        <w:rPr>
          <w:rFonts w:ascii="Tahoma" w:eastAsia="Times New Roman" w:hAnsi="Tahoma" w:cs="Tahoma"/>
          <w:sz w:val="20"/>
          <w:szCs w:val="20"/>
        </w:rPr>
        <w:t>Pod nasipom trase železniške proge se izvede armiranobetonski prepust škatlaste oblike, svetlega prereza 1,0 x 1,0 m in dolžine ca. 15 m.</w:t>
      </w:r>
    </w:p>
    <w:p w14:paraId="3E7800E2" w14:textId="77777777" w:rsidR="004020E1" w:rsidRPr="00D65CBE" w:rsidRDefault="00277306" w:rsidP="00497104">
      <w:pPr>
        <w:pStyle w:val="Naslov5"/>
        <w:spacing w:after="120"/>
        <w:ind w:left="1134"/>
        <w:rPr>
          <w:rFonts w:ascii="Tahoma" w:hAnsi="Tahoma" w:cs="Tahoma"/>
          <w:b/>
          <w:bCs w:val="0"/>
          <w:i w:val="0"/>
          <w:iCs w:val="0"/>
          <w:szCs w:val="20"/>
        </w:rPr>
      </w:pPr>
      <w:r>
        <w:rPr>
          <w:rFonts w:ascii="Tahoma" w:hAnsi="Tahoma" w:cs="Tahoma"/>
          <w:b/>
          <w:bCs w:val="0"/>
          <w:i w:val="0"/>
          <w:iCs w:val="0"/>
          <w:szCs w:val="20"/>
        </w:rPr>
        <w:t xml:space="preserve"> </w:t>
      </w:r>
      <w:bookmarkStart w:id="51" w:name="_Toc56764632"/>
      <w:r w:rsidR="004020E1" w:rsidRPr="00D65CBE">
        <w:rPr>
          <w:rFonts w:ascii="Tahoma" w:hAnsi="Tahoma" w:cs="Tahoma"/>
          <w:b/>
          <w:bCs w:val="0"/>
          <w:i w:val="0"/>
          <w:iCs w:val="0"/>
          <w:szCs w:val="20"/>
        </w:rPr>
        <w:t>Napajalni 20 kV kabel vzdolž celega odseka drugega tira</w:t>
      </w:r>
      <w:bookmarkEnd w:id="51"/>
    </w:p>
    <w:p w14:paraId="1CC6A36A" w14:textId="77777777" w:rsidR="004020E1" w:rsidRPr="00D65CBE" w:rsidRDefault="004020E1" w:rsidP="00497104">
      <w:pPr>
        <w:spacing w:after="60" w:line="240" w:lineRule="auto"/>
        <w:jc w:val="both"/>
        <w:rPr>
          <w:rFonts w:ascii="Tahoma" w:hAnsi="Tahoma" w:cs="Tahoma"/>
          <w:sz w:val="20"/>
          <w:szCs w:val="20"/>
          <w:lang w:val="de-DE"/>
        </w:rPr>
      </w:pPr>
      <w:proofErr w:type="spellStart"/>
      <w:r w:rsidRPr="00D65CBE">
        <w:rPr>
          <w:rFonts w:ascii="Tahoma" w:hAnsi="Tahoma" w:cs="Tahoma"/>
          <w:sz w:val="20"/>
          <w:szCs w:val="20"/>
          <w:lang w:val="de-DE"/>
        </w:rPr>
        <w:t>Za</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zagotovitev</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ustrezne</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zanesljivosti</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napajanja</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varnostnih</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sistemov</w:t>
      </w:r>
      <w:proofErr w:type="spellEnd"/>
      <w:r w:rsidRPr="00D65CBE">
        <w:rPr>
          <w:rFonts w:ascii="Tahoma" w:hAnsi="Tahoma" w:cs="Tahoma"/>
          <w:sz w:val="20"/>
          <w:szCs w:val="20"/>
          <w:lang w:val="de-DE"/>
        </w:rPr>
        <w:t xml:space="preserve"> </w:t>
      </w:r>
      <w:proofErr w:type="spellStart"/>
      <w:r w:rsidR="00723A63" w:rsidRPr="00D65CBE">
        <w:rPr>
          <w:rFonts w:ascii="Tahoma" w:hAnsi="Tahoma" w:cs="Tahoma"/>
          <w:sz w:val="20"/>
          <w:szCs w:val="20"/>
          <w:lang w:val="de-DE"/>
        </w:rPr>
        <w:t>vseh</w:t>
      </w:r>
      <w:proofErr w:type="spellEnd"/>
      <w:r w:rsidR="00723A63" w:rsidRPr="00D65CBE">
        <w:rPr>
          <w:rFonts w:ascii="Tahoma" w:hAnsi="Tahoma" w:cs="Tahoma"/>
          <w:sz w:val="20"/>
          <w:szCs w:val="20"/>
          <w:lang w:val="de-DE"/>
        </w:rPr>
        <w:t xml:space="preserve"> </w:t>
      </w:r>
      <w:proofErr w:type="spellStart"/>
      <w:r w:rsidRPr="00D65CBE">
        <w:rPr>
          <w:rFonts w:ascii="Tahoma" w:hAnsi="Tahoma" w:cs="Tahoma"/>
          <w:sz w:val="20"/>
          <w:szCs w:val="20"/>
          <w:lang w:val="de-DE"/>
        </w:rPr>
        <w:t>predorov</w:t>
      </w:r>
      <w:proofErr w:type="spellEnd"/>
      <w:r w:rsidR="00723A63" w:rsidRPr="00D65CBE">
        <w:rPr>
          <w:rFonts w:ascii="Tahoma" w:hAnsi="Tahoma" w:cs="Tahoma"/>
          <w:sz w:val="20"/>
          <w:szCs w:val="20"/>
          <w:lang w:val="de-DE"/>
        </w:rPr>
        <w:t xml:space="preserve"> na </w:t>
      </w:r>
      <w:proofErr w:type="spellStart"/>
      <w:r w:rsidR="00723A63" w:rsidRPr="00D65CBE">
        <w:rPr>
          <w:rFonts w:ascii="Tahoma" w:hAnsi="Tahoma" w:cs="Tahoma"/>
          <w:sz w:val="20"/>
          <w:szCs w:val="20"/>
          <w:lang w:val="de-DE"/>
        </w:rPr>
        <w:t>progi</w:t>
      </w:r>
      <w:proofErr w:type="spellEnd"/>
      <w:r w:rsidRPr="00D65CBE">
        <w:rPr>
          <w:rFonts w:ascii="Tahoma" w:hAnsi="Tahoma" w:cs="Tahoma"/>
          <w:sz w:val="20"/>
          <w:szCs w:val="20"/>
          <w:lang w:val="de-DE"/>
        </w:rPr>
        <w:t xml:space="preserve">, je </w:t>
      </w:r>
      <w:proofErr w:type="spellStart"/>
      <w:r w:rsidRPr="00D65CBE">
        <w:rPr>
          <w:rFonts w:ascii="Tahoma" w:hAnsi="Tahoma" w:cs="Tahoma"/>
          <w:sz w:val="20"/>
          <w:szCs w:val="20"/>
          <w:lang w:val="de-DE"/>
        </w:rPr>
        <w:t>predvidena</w:t>
      </w:r>
      <w:proofErr w:type="spellEnd"/>
      <w:r w:rsidRPr="00D65CBE">
        <w:rPr>
          <w:rFonts w:ascii="Tahoma" w:hAnsi="Tahoma" w:cs="Tahoma"/>
          <w:sz w:val="20"/>
          <w:szCs w:val="20"/>
          <w:lang w:val="de-DE"/>
        </w:rPr>
        <w:t xml:space="preserve"> </w:t>
      </w:r>
      <w:proofErr w:type="spellStart"/>
      <w:proofErr w:type="gramStart"/>
      <w:r w:rsidRPr="00D65CBE">
        <w:rPr>
          <w:rFonts w:ascii="Tahoma" w:hAnsi="Tahoma" w:cs="Tahoma"/>
          <w:sz w:val="20"/>
          <w:szCs w:val="20"/>
          <w:lang w:val="de-DE"/>
        </w:rPr>
        <w:t>izvedba</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dvostranskega</w:t>
      </w:r>
      <w:proofErr w:type="spellEnd"/>
      <w:proofErr w:type="gram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napajanja</w:t>
      </w:r>
      <w:proofErr w:type="spellEnd"/>
      <w:r w:rsidRPr="00D65CBE">
        <w:rPr>
          <w:rFonts w:ascii="Tahoma" w:hAnsi="Tahoma" w:cs="Tahoma"/>
          <w:sz w:val="20"/>
          <w:szCs w:val="20"/>
          <w:lang w:val="de-DE"/>
        </w:rPr>
        <w:t xml:space="preserve"> na </w:t>
      </w:r>
      <w:proofErr w:type="spellStart"/>
      <w:r w:rsidRPr="00D65CBE">
        <w:rPr>
          <w:rFonts w:ascii="Tahoma" w:hAnsi="Tahoma" w:cs="Tahoma"/>
          <w:sz w:val="20"/>
          <w:szCs w:val="20"/>
          <w:lang w:val="de-DE"/>
        </w:rPr>
        <w:t>nivoju</w:t>
      </w:r>
      <w:proofErr w:type="spellEnd"/>
      <w:r w:rsidRPr="00D65CBE">
        <w:rPr>
          <w:rFonts w:ascii="Tahoma" w:hAnsi="Tahoma" w:cs="Tahoma"/>
          <w:sz w:val="20"/>
          <w:szCs w:val="20"/>
          <w:lang w:val="de-DE"/>
        </w:rPr>
        <w:t xml:space="preserve"> 20 kV </w:t>
      </w:r>
      <w:proofErr w:type="spellStart"/>
      <w:r w:rsidRPr="00D65CBE">
        <w:rPr>
          <w:rFonts w:ascii="Tahoma" w:hAnsi="Tahoma" w:cs="Tahoma"/>
          <w:sz w:val="20"/>
          <w:szCs w:val="20"/>
          <w:lang w:val="de-DE"/>
        </w:rPr>
        <w:t>iz</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distribucijskega</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omrežja</w:t>
      </w:r>
      <w:proofErr w:type="spellEnd"/>
      <w:r w:rsidRPr="00D65CBE">
        <w:rPr>
          <w:rFonts w:ascii="Tahoma" w:hAnsi="Tahoma" w:cs="Tahoma"/>
          <w:sz w:val="20"/>
          <w:szCs w:val="20"/>
          <w:lang w:val="de-DE"/>
        </w:rPr>
        <w:t xml:space="preserve"> Elektra Primorska. </w:t>
      </w:r>
      <w:proofErr w:type="spellStart"/>
      <w:r w:rsidRPr="00D65CBE">
        <w:rPr>
          <w:rFonts w:ascii="Tahoma" w:hAnsi="Tahoma" w:cs="Tahoma"/>
          <w:sz w:val="20"/>
          <w:szCs w:val="20"/>
          <w:lang w:val="de-DE"/>
        </w:rPr>
        <w:t>Dvostransko</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napajenje</w:t>
      </w:r>
      <w:proofErr w:type="spellEnd"/>
      <w:r w:rsidRPr="00D65CBE">
        <w:rPr>
          <w:rFonts w:ascii="Tahoma" w:hAnsi="Tahoma" w:cs="Tahoma"/>
          <w:sz w:val="20"/>
          <w:szCs w:val="20"/>
          <w:lang w:val="de-DE"/>
        </w:rPr>
        <w:t xml:space="preserve"> je </w:t>
      </w:r>
      <w:proofErr w:type="spellStart"/>
      <w:r w:rsidRPr="00D65CBE">
        <w:rPr>
          <w:rFonts w:ascii="Tahoma" w:hAnsi="Tahoma" w:cs="Tahoma"/>
          <w:sz w:val="20"/>
          <w:szCs w:val="20"/>
          <w:lang w:val="de-DE"/>
        </w:rPr>
        <w:t>doseženo</w:t>
      </w:r>
      <w:proofErr w:type="spellEnd"/>
      <w:r w:rsidRPr="00D65CBE">
        <w:rPr>
          <w:rFonts w:ascii="Tahoma" w:hAnsi="Tahoma" w:cs="Tahoma"/>
          <w:sz w:val="20"/>
          <w:szCs w:val="20"/>
          <w:lang w:val="de-DE"/>
        </w:rPr>
        <w:t xml:space="preserve"> s </w:t>
      </w:r>
      <w:proofErr w:type="spellStart"/>
      <w:r w:rsidRPr="00D65CBE">
        <w:rPr>
          <w:rFonts w:ascii="Tahoma" w:hAnsi="Tahoma" w:cs="Tahoma"/>
          <w:sz w:val="20"/>
          <w:szCs w:val="20"/>
          <w:lang w:val="de-DE"/>
        </w:rPr>
        <w:t>polaganjem</w:t>
      </w:r>
      <w:proofErr w:type="spellEnd"/>
      <w:r w:rsidRPr="00D65CBE">
        <w:rPr>
          <w:rFonts w:ascii="Tahoma" w:hAnsi="Tahoma" w:cs="Tahoma"/>
          <w:sz w:val="20"/>
          <w:szCs w:val="20"/>
          <w:lang w:val="de-DE"/>
        </w:rPr>
        <w:t xml:space="preserve"> 20 kV </w:t>
      </w:r>
      <w:proofErr w:type="spellStart"/>
      <w:r w:rsidRPr="00D65CBE">
        <w:rPr>
          <w:rFonts w:ascii="Tahoma" w:hAnsi="Tahoma" w:cs="Tahoma"/>
          <w:sz w:val="20"/>
          <w:szCs w:val="20"/>
          <w:lang w:val="de-DE"/>
        </w:rPr>
        <w:t>kabla</w:t>
      </w:r>
      <w:proofErr w:type="spellEnd"/>
      <w:r w:rsidRPr="00D65CBE">
        <w:rPr>
          <w:rFonts w:ascii="Tahoma" w:hAnsi="Tahoma" w:cs="Tahoma"/>
          <w:sz w:val="20"/>
          <w:szCs w:val="20"/>
          <w:lang w:val="de-DE"/>
        </w:rPr>
        <w:t xml:space="preserve"> na </w:t>
      </w:r>
      <w:proofErr w:type="spellStart"/>
      <w:r w:rsidRPr="00D65CBE">
        <w:rPr>
          <w:rFonts w:ascii="Tahoma" w:hAnsi="Tahoma" w:cs="Tahoma"/>
          <w:sz w:val="20"/>
          <w:szCs w:val="20"/>
          <w:lang w:val="de-DE"/>
        </w:rPr>
        <w:t>celotni</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trasi</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drugega</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tira</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ki</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ima</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tri</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napajalne</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točke</w:t>
      </w:r>
      <w:proofErr w:type="spellEnd"/>
      <w:r w:rsidRPr="00D65CBE">
        <w:rPr>
          <w:rFonts w:ascii="Tahoma" w:hAnsi="Tahoma" w:cs="Tahoma"/>
          <w:sz w:val="20"/>
          <w:szCs w:val="20"/>
          <w:lang w:val="de-DE"/>
        </w:rPr>
        <w:t xml:space="preserve"> in </w:t>
      </w:r>
      <w:proofErr w:type="spellStart"/>
      <w:r w:rsidRPr="00D65CBE">
        <w:rPr>
          <w:rFonts w:ascii="Tahoma" w:hAnsi="Tahoma" w:cs="Tahoma"/>
          <w:sz w:val="20"/>
          <w:szCs w:val="20"/>
          <w:lang w:val="de-DE"/>
        </w:rPr>
        <w:t>sicer</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distribucijska</w:t>
      </w:r>
      <w:proofErr w:type="spellEnd"/>
      <w:r w:rsidRPr="00D65CBE">
        <w:rPr>
          <w:rFonts w:ascii="Tahoma" w:hAnsi="Tahoma" w:cs="Tahoma"/>
          <w:sz w:val="20"/>
          <w:szCs w:val="20"/>
          <w:lang w:val="de-DE"/>
        </w:rPr>
        <w:t xml:space="preserve"> RTP </w:t>
      </w:r>
      <w:proofErr w:type="spellStart"/>
      <w:r w:rsidRPr="00D65CBE">
        <w:rPr>
          <w:rFonts w:ascii="Tahoma" w:hAnsi="Tahoma" w:cs="Tahoma"/>
          <w:sz w:val="20"/>
          <w:szCs w:val="20"/>
          <w:lang w:val="de-DE"/>
        </w:rPr>
        <w:t>Divača</w:t>
      </w:r>
      <w:proofErr w:type="spellEnd"/>
      <w:r w:rsidRPr="00D65CBE">
        <w:rPr>
          <w:rFonts w:ascii="Tahoma" w:hAnsi="Tahoma" w:cs="Tahoma"/>
          <w:sz w:val="20"/>
          <w:szCs w:val="20"/>
          <w:lang w:val="de-DE"/>
        </w:rPr>
        <w:t xml:space="preserve"> 110/20 kV na </w:t>
      </w:r>
      <w:proofErr w:type="spellStart"/>
      <w:r w:rsidRPr="00D65CBE">
        <w:rPr>
          <w:rFonts w:ascii="Tahoma" w:hAnsi="Tahoma" w:cs="Tahoma"/>
          <w:sz w:val="20"/>
          <w:szCs w:val="20"/>
          <w:lang w:val="de-DE"/>
        </w:rPr>
        <w:t>zgornji</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strani</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odcep</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iz</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dvosistemskega</w:t>
      </w:r>
      <w:proofErr w:type="spellEnd"/>
      <w:r w:rsidRPr="00D65CBE">
        <w:rPr>
          <w:rFonts w:ascii="Tahoma" w:hAnsi="Tahoma" w:cs="Tahoma"/>
          <w:sz w:val="20"/>
          <w:szCs w:val="20"/>
          <w:lang w:val="de-DE"/>
        </w:rPr>
        <w:t xml:space="preserve"> DV 20 kV </w:t>
      </w:r>
      <w:proofErr w:type="spellStart"/>
      <w:r w:rsidRPr="00D65CBE">
        <w:rPr>
          <w:rFonts w:ascii="Tahoma" w:hAnsi="Tahoma" w:cs="Tahoma"/>
          <w:sz w:val="20"/>
          <w:szCs w:val="20"/>
          <w:lang w:val="de-DE"/>
        </w:rPr>
        <w:t>Divača</w:t>
      </w:r>
      <w:proofErr w:type="spellEnd"/>
      <w:r w:rsidRPr="00D65CBE">
        <w:rPr>
          <w:rFonts w:ascii="Tahoma" w:hAnsi="Tahoma" w:cs="Tahoma"/>
          <w:sz w:val="20"/>
          <w:szCs w:val="20"/>
          <w:lang w:val="de-DE"/>
        </w:rPr>
        <w:t>–</w:t>
      </w:r>
      <w:proofErr w:type="spellStart"/>
      <w:r w:rsidRPr="00D65CBE">
        <w:rPr>
          <w:rFonts w:ascii="Tahoma" w:hAnsi="Tahoma" w:cs="Tahoma"/>
          <w:sz w:val="20"/>
          <w:szCs w:val="20"/>
          <w:lang w:val="de-DE"/>
        </w:rPr>
        <w:t>Dekani</w:t>
      </w:r>
      <w:proofErr w:type="spellEnd"/>
      <w:r w:rsidRPr="00D65CBE">
        <w:rPr>
          <w:rFonts w:ascii="Tahoma" w:hAnsi="Tahoma" w:cs="Tahoma"/>
          <w:sz w:val="20"/>
          <w:szCs w:val="20"/>
          <w:lang w:val="de-DE"/>
        </w:rPr>
        <w:t xml:space="preserve"> v </w:t>
      </w:r>
      <w:proofErr w:type="spellStart"/>
      <w:r w:rsidRPr="00D65CBE">
        <w:rPr>
          <w:rFonts w:ascii="Tahoma" w:hAnsi="Tahoma" w:cs="Tahoma"/>
          <w:sz w:val="20"/>
          <w:szCs w:val="20"/>
          <w:lang w:val="de-DE"/>
        </w:rPr>
        <w:t>točki</w:t>
      </w:r>
      <w:proofErr w:type="spellEnd"/>
      <w:r w:rsidRPr="00D65CBE">
        <w:rPr>
          <w:rFonts w:ascii="Tahoma" w:hAnsi="Tahoma" w:cs="Tahoma"/>
          <w:sz w:val="20"/>
          <w:szCs w:val="20"/>
          <w:lang w:val="de-DE"/>
        </w:rPr>
        <w:t xml:space="preserve"> ENP </w:t>
      </w:r>
      <w:proofErr w:type="spellStart"/>
      <w:r w:rsidRPr="00D65CBE">
        <w:rPr>
          <w:rFonts w:ascii="Tahoma" w:hAnsi="Tahoma" w:cs="Tahoma"/>
          <w:sz w:val="20"/>
          <w:szCs w:val="20"/>
          <w:lang w:val="de-DE"/>
        </w:rPr>
        <w:t>Črni</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Kal</w:t>
      </w:r>
      <w:proofErr w:type="spellEnd"/>
      <w:r w:rsidRPr="00D65CBE">
        <w:rPr>
          <w:rFonts w:ascii="Tahoma" w:hAnsi="Tahoma" w:cs="Tahoma"/>
          <w:sz w:val="20"/>
          <w:szCs w:val="20"/>
          <w:lang w:val="de-DE"/>
        </w:rPr>
        <w:t xml:space="preserve"> v </w:t>
      </w:r>
      <w:proofErr w:type="spellStart"/>
      <w:r w:rsidRPr="00D65CBE">
        <w:rPr>
          <w:rFonts w:ascii="Tahoma" w:hAnsi="Tahoma" w:cs="Tahoma"/>
          <w:sz w:val="20"/>
          <w:szCs w:val="20"/>
          <w:lang w:val="de-DE"/>
        </w:rPr>
        <w:t>sredini</w:t>
      </w:r>
      <w:proofErr w:type="spellEnd"/>
      <w:r w:rsidRPr="00D65CBE">
        <w:rPr>
          <w:rFonts w:ascii="Tahoma" w:hAnsi="Tahoma" w:cs="Tahoma"/>
          <w:sz w:val="20"/>
          <w:szCs w:val="20"/>
          <w:lang w:val="de-DE"/>
        </w:rPr>
        <w:t xml:space="preserve"> in </w:t>
      </w:r>
      <w:proofErr w:type="spellStart"/>
      <w:r w:rsidRPr="00D65CBE">
        <w:rPr>
          <w:rFonts w:ascii="Tahoma" w:hAnsi="Tahoma" w:cs="Tahoma"/>
          <w:sz w:val="20"/>
          <w:szCs w:val="20"/>
          <w:lang w:val="de-DE"/>
        </w:rPr>
        <w:t>distribucijska</w:t>
      </w:r>
      <w:proofErr w:type="spellEnd"/>
      <w:r w:rsidRPr="00D65CBE">
        <w:rPr>
          <w:rFonts w:ascii="Tahoma" w:hAnsi="Tahoma" w:cs="Tahoma"/>
          <w:sz w:val="20"/>
          <w:szCs w:val="20"/>
          <w:lang w:val="de-DE"/>
        </w:rPr>
        <w:t xml:space="preserve"> RTP </w:t>
      </w:r>
      <w:proofErr w:type="spellStart"/>
      <w:r w:rsidRPr="00D65CBE">
        <w:rPr>
          <w:rFonts w:ascii="Tahoma" w:hAnsi="Tahoma" w:cs="Tahoma"/>
          <w:sz w:val="20"/>
          <w:szCs w:val="20"/>
          <w:lang w:val="de-DE"/>
        </w:rPr>
        <w:t>Dekani</w:t>
      </w:r>
      <w:proofErr w:type="spellEnd"/>
      <w:r w:rsidRPr="00D65CBE">
        <w:rPr>
          <w:rFonts w:ascii="Tahoma" w:hAnsi="Tahoma" w:cs="Tahoma"/>
          <w:sz w:val="20"/>
          <w:szCs w:val="20"/>
          <w:lang w:val="de-DE"/>
        </w:rPr>
        <w:t xml:space="preserve"> 110/20 kV na </w:t>
      </w:r>
      <w:proofErr w:type="spellStart"/>
      <w:r w:rsidRPr="00D65CBE">
        <w:rPr>
          <w:rFonts w:ascii="Tahoma" w:hAnsi="Tahoma" w:cs="Tahoma"/>
          <w:sz w:val="20"/>
          <w:szCs w:val="20"/>
          <w:lang w:val="de-DE"/>
        </w:rPr>
        <w:t>spodnjem</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koncu</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Predvideno</w:t>
      </w:r>
      <w:proofErr w:type="spellEnd"/>
      <w:r w:rsidRPr="00D65CBE">
        <w:rPr>
          <w:rFonts w:ascii="Tahoma" w:hAnsi="Tahoma" w:cs="Tahoma"/>
          <w:sz w:val="20"/>
          <w:szCs w:val="20"/>
          <w:lang w:val="de-DE"/>
        </w:rPr>
        <w:t xml:space="preserve"> je </w:t>
      </w:r>
      <w:proofErr w:type="spellStart"/>
      <w:r w:rsidRPr="00D65CBE">
        <w:rPr>
          <w:rFonts w:ascii="Tahoma" w:hAnsi="Tahoma" w:cs="Tahoma"/>
          <w:sz w:val="20"/>
          <w:szCs w:val="20"/>
          <w:lang w:val="de-DE"/>
        </w:rPr>
        <w:t>polaganje</w:t>
      </w:r>
      <w:proofErr w:type="spellEnd"/>
      <w:r w:rsidRPr="00D65CBE">
        <w:rPr>
          <w:rFonts w:ascii="Tahoma" w:hAnsi="Tahoma" w:cs="Tahoma"/>
          <w:sz w:val="20"/>
          <w:szCs w:val="20"/>
          <w:lang w:val="de-DE"/>
        </w:rPr>
        <w:t xml:space="preserve"> 20 kV </w:t>
      </w:r>
      <w:proofErr w:type="spellStart"/>
      <w:r w:rsidRPr="00D65CBE">
        <w:rPr>
          <w:rFonts w:ascii="Tahoma" w:hAnsi="Tahoma" w:cs="Tahoma"/>
          <w:sz w:val="20"/>
          <w:szCs w:val="20"/>
          <w:lang w:val="de-DE"/>
        </w:rPr>
        <w:t>kabla</w:t>
      </w:r>
      <w:proofErr w:type="spellEnd"/>
      <w:r w:rsidRPr="00D65CBE">
        <w:rPr>
          <w:rFonts w:ascii="Tahoma" w:hAnsi="Tahoma" w:cs="Tahoma"/>
          <w:sz w:val="20"/>
          <w:szCs w:val="20"/>
          <w:lang w:val="de-DE"/>
        </w:rPr>
        <w:t xml:space="preserve"> na </w:t>
      </w:r>
      <w:proofErr w:type="spellStart"/>
      <w:r w:rsidRPr="00D65CBE">
        <w:rPr>
          <w:rFonts w:ascii="Tahoma" w:hAnsi="Tahoma" w:cs="Tahoma"/>
          <w:sz w:val="20"/>
          <w:szCs w:val="20"/>
          <w:lang w:val="de-DE"/>
        </w:rPr>
        <w:t>obeh</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straneh</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tira</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osnovni</w:t>
      </w:r>
      <w:proofErr w:type="spellEnd"/>
      <w:r w:rsidRPr="00D65CBE">
        <w:rPr>
          <w:rFonts w:ascii="Tahoma" w:hAnsi="Tahoma" w:cs="Tahoma"/>
          <w:sz w:val="20"/>
          <w:szCs w:val="20"/>
          <w:lang w:val="de-DE"/>
        </w:rPr>
        <w:t xml:space="preserve"> in </w:t>
      </w:r>
      <w:proofErr w:type="spellStart"/>
      <w:r w:rsidRPr="00D65CBE">
        <w:rPr>
          <w:rFonts w:ascii="Tahoma" w:hAnsi="Tahoma" w:cs="Tahoma"/>
          <w:sz w:val="20"/>
          <w:szCs w:val="20"/>
          <w:lang w:val="de-DE"/>
        </w:rPr>
        <w:t>redundatni</w:t>
      </w:r>
      <w:proofErr w:type="spellEnd"/>
      <w:r w:rsidRPr="00D65CBE">
        <w:rPr>
          <w:rFonts w:ascii="Tahoma" w:hAnsi="Tahoma" w:cs="Tahoma"/>
          <w:sz w:val="20"/>
          <w:szCs w:val="20"/>
          <w:lang w:val="de-DE"/>
        </w:rPr>
        <w:t xml:space="preserve"> </w:t>
      </w:r>
      <w:proofErr w:type="spellStart"/>
      <w:r w:rsidRPr="00D65CBE">
        <w:rPr>
          <w:rFonts w:ascii="Tahoma" w:hAnsi="Tahoma" w:cs="Tahoma"/>
          <w:sz w:val="20"/>
          <w:szCs w:val="20"/>
          <w:lang w:val="de-DE"/>
        </w:rPr>
        <w:t>kabel</w:t>
      </w:r>
      <w:proofErr w:type="spellEnd"/>
      <w:r w:rsidRPr="00D65CBE">
        <w:rPr>
          <w:rFonts w:ascii="Tahoma" w:hAnsi="Tahoma" w:cs="Tahoma"/>
          <w:sz w:val="20"/>
          <w:szCs w:val="20"/>
          <w:lang w:val="de-DE"/>
        </w:rPr>
        <w:t>).</w:t>
      </w:r>
    </w:p>
    <w:p w14:paraId="0B77CDA9" w14:textId="77777777" w:rsidR="004020E1" w:rsidRPr="00D65CBE" w:rsidRDefault="004020E1" w:rsidP="00497104">
      <w:pPr>
        <w:spacing w:after="60" w:line="240" w:lineRule="auto"/>
        <w:jc w:val="both"/>
        <w:rPr>
          <w:rFonts w:ascii="Tahoma" w:hAnsi="Tahoma" w:cs="Tahoma"/>
          <w:sz w:val="20"/>
          <w:szCs w:val="20"/>
        </w:rPr>
      </w:pPr>
      <w:r w:rsidRPr="00D65CBE">
        <w:rPr>
          <w:rFonts w:ascii="Tahoma" w:hAnsi="Tahoma" w:cs="Tahoma"/>
          <w:sz w:val="20"/>
          <w:szCs w:val="20"/>
        </w:rPr>
        <w:t xml:space="preserve">Oba napajalna kablovoda se položi od priključka v ENP Črni Kal do priključka v RTP Dekani. Dela obsegajo tudi ustrezne preureditev v RTP Dekani za izvedbo priključitve. Za potrebe polaganja kabla se izdela kabelska kanalizacija od RTP Dekani do predora T8, kabelska kanalizacija na platojih med portali posameznih predorov oziroma na platojih med predori in viaduktoma. V predorih T3 do T8 ter na viaduktih Gabrovica in Vinjan se kabla polaga v kinete oz. kabelsko kanalizacijo izvedeno v okviru izdelave teh objektov. Ustrezna kabla (osnovni in </w:t>
      </w:r>
      <w:proofErr w:type="spellStart"/>
      <w:r w:rsidRPr="00D65CBE">
        <w:rPr>
          <w:rFonts w:ascii="Tahoma" w:hAnsi="Tahoma" w:cs="Tahoma"/>
          <w:sz w:val="20"/>
          <w:szCs w:val="20"/>
        </w:rPr>
        <w:t>redundančni</w:t>
      </w:r>
      <w:proofErr w:type="spellEnd"/>
      <w:r w:rsidRPr="00D65CBE">
        <w:rPr>
          <w:rFonts w:ascii="Tahoma" w:hAnsi="Tahoma" w:cs="Tahoma"/>
          <w:sz w:val="20"/>
          <w:szCs w:val="20"/>
        </w:rPr>
        <w:t>) se bo položil od priključitve v ENP Črni Kal do priključitve v RTP Dekani.</w:t>
      </w:r>
    </w:p>
    <w:p w14:paraId="0E19900F" w14:textId="77777777" w:rsidR="004020E1" w:rsidRPr="00D65CBE" w:rsidRDefault="004020E1" w:rsidP="00497104">
      <w:pPr>
        <w:spacing w:after="60" w:line="240" w:lineRule="auto"/>
        <w:jc w:val="both"/>
        <w:rPr>
          <w:rFonts w:ascii="Tahoma" w:hAnsi="Tahoma" w:cs="Tahoma"/>
          <w:sz w:val="20"/>
          <w:szCs w:val="20"/>
        </w:rPr>
      </w:pPr>
    </w:p>
    <w:p w14:paraId="05B843C1" w14:textId="77777777" w:rsidR="004020E1" w:rsidRPr="00D65CBE" w:rsidRDefault="004020E1" w:rsidP="00497104">
      <w:pPr>
        <w:pStyle w:val="Naslov5"/>
        <w:spacing w:after="120"/>
        <w:ind w:left="1134"/>
        <w:rPr>
          <w:rFonts w:ascii="Tahoma" w:hAnsi="Tahoma" w:cs="Tahoma"/>
          <w:b/>
          <w:bCs w:val="0"/>
          <w:i w:val="0"/>
          <w:iCs w:val="0"/>
          <w:szCs w:val="20"/>
        </w:rPr>
      </w:pPr>
      <w:bookmarkStart w:id="52" w:name="_Toc56764633"/>
      <w:r w:rsidRPr="00D65CBE">
        <w:rPr>
          <w:rFonts w:ascii="Tahoma" w:hAnsi="Tahoma" w:cs="Tahoma"/>
          <w:b/>
          <w:bCs w:val="0"/>
          <w:i w:val="0"/>
          <w:iCs w:val="0"/>
          <w:szCs w:val="20"/>
        </w:rPr>
        <w:lastRenderedPageBreak/>
        <w:t>Kabelska kanalizacija ter kabelska korita za vgradnjo signalno varnostnih in telekomunikacijskih vodov in naprav</w:t>
      </w:r>
      <w:r w:rsidR="005E73A8">
        <w:rPr>
          <w:rFonts w:ascii="Tahoma" w:hAnsi="Tahoma" w:cs="Tahoma"/>
          <w:b/>
          <w:bCs w:val="0"/>
          <w:i w:val="0"/>
          <w:iCs w:val="0"/>
          <w:szCs w:val="20"/>
        </w:rPr>
        <w:t xml:space="preserve"> izven predorov in med objekti</w:t>
      </w:r>
      <w:bookmarkEnd w:id="52"/>
    </w:p>
    <w:p w14:paraId="090BEE5A" w14:textId="77777777" w:rsidR="004020E1" w:rsidRPr="00D65CBE" w:rsidRDefault="004020E1" w:rsidP="00497104">
      <w:pPr>
        <w:spacing w:after="60" w:line="240" w:lineRule="auto"/>
        <w:jc w:val="both"/>
        <w:rPr>
          <w:rFonts w:ascii="Tahoma" w:hAnsi="Tahoma" w:cs="Tahoma"/>
          <w:sz w:val="20"/>
          <w:szCs w:val="20"/>
        </w:rPr>
      </w:pPr>
      <w:r w:rsidRPr="00D65CBE">
        <w:rPr>
          <w:rFonts w:ascii="Tahoma" w:hAnsi="Tahoma" w:cs="Tahoma"/>
          <w:sz w:val="20"/>
          <w:szCs w:val="20"/>
        </w:rPr>
        <w:t xml:space="preserve">Za zagotovitev prostora za vgradnjo vodov signalnovarnostnih in telekomunikacijskih naprav, </w:t>
      </w:r>
      <w:r w:rsidR="00560EF3" w:rsidRPr="00D65CBE">
        <w:rPr>
          <w:rFonts w:ascii="Tahoma" w:hAnsi="Tahoma" w:cs="Tahoma"/>
          <w:sz w:val="20"/>
          <w:szCs w:val="20"/>
        </w:rPr>
        <w:t xml:space="preserve">NN energetskih in drugih naprav </w:t>
      </w:r>
      <w:r w:rsidRPr="00D65CBE">
        <w:rPr>
          <w:rFonts w:ascii="Tahoma" w:hAnsi="Tahoma" w:cs="Tahoma"/>
          <w:sz w:val="20"/>
          <w:szCs w:val="20"/>
        </w:rPr>
        <w:t>je predvidena izgradnja kabelske kanalizacije ter položitev kabelskih korit na obeh straneh predvidenega tira.</w:t>
      </w:r>
    </w:p>
    <w:p w14:paraId="29C39EC1" w14:textId="77777777" w:rsidR="004020E1" w:rsidRPr="00D65CBE" w:rsidRDefault="004020E1" w:rsidP="00497104">
      <w:pPr>
        <w:spacing w:after="60" w:line="240" w:lineRule="auto"/>
        <w:jc w:val="both"/>
        <w:rPr>
          <w:rFonts w:ascii="Tahoma" w:hAnsi="Tahoma" w:cs="Tahoma"/>
          <w:sz w:val="20"/>
          <w:szCs w:val="20"/>
        </w:rPr>
      </w:pPr>
      <w:r w:rsidRPr="00D65CBE">
        <w:rPr>
          <w:rFonts w:ascii="Tahoma" w:hAnsi="Tahoma" w:cs="Tahoma"/>
          <w:sz w:val="20"/>
          <w:szCs w:val="20"/>
        </w:rPr>
        <w:t xml:space="preserve">Predvidena je izgradnja kabelske kanalizacije s PVC cevmi premera 125 mm, položitev betonskih kabelskih korit tip 4 ter položitev PEHD cevi 2x </w:t>
      </w:r>
      <w:r w:rsidRPr="00D65CBE">
        <w:rPr>
          <w:rFonts w:ascii="Tahoma" w:hAnsi="Tahoma" w:cs="Tahoma"/>
          <w:sz w:val="20"/>
          <w:szCs w:val="20"/>
        </w:rPr>
        <w:sym w:font="Symbol" w:char="F066"/>
      </w:r>
      <w:r w:rsidRPr="00D65CBE">
        <w:rPr>
          <w:rFonts w:ascii="Tahoma" w:hAnsi="Tahoma" w:cs="Tahoma"/>
          <w:sz w:val="20"/>
          <w:szCs w:val="20"/>
        </w:rPr>
        <w:t xml:space="preserve"> 50 mm pod korit</w:t>
      </w:r>
      <w:r w:rsidR="00560EF3" w:rsidRPr="00D65CBE">
        <w:rPr>
          <w:rFonts w:ascii="Tahoma" w:hAnsi="Tahoma" w:cs="Tahoma"/>
          <w:sz w:val="20"/>
          <w:szCs w:val="20"/>
        </w:rPr>
        <w:t>i</w:t>
      </w:r>
      <w:r w:rsidRPr="00D65CBE">
        <w:rPr>
          <w:rFonts w:ascii="Tahoma" w:hAnsi="Tahoma" w:cs="Tahoma"/>
          <w:sz w:val="20"/>
          <w:szCs w:val="20"/>
        </w:rPr>
        <w:t xml:space="preserve"> . </w:t>
      </w:r>
    </w:p>
    <w:p w14:paraId="50AE2475" w14:textId="77777777" w:rsidR="004020E1" w:rsidRPr="00D65CBE" w:rsidRDefault="004020E1" w:rsidP="00497104">
      <w:pPr>
        <w:spacing w:after="60" w:line="240" w:lineRule="auto"/>
        <w:jc w:val="both"/>
        <w:rPr>
          <w:rFonts w:ascii="Tahoma" w:hAnsi="Tahoma" w:cs="Tahoma"/>
          <w:sz w:val="20"/>
          <w:szCs w:val="20"/>
        </w:rPr>
      </w:pPr>
      <w:r w:rsidRPr="00D65CBE">
        <w:rPr>
          <w:rFonts w:ascii="Tahoma" w:hAnsi="Tahoma" w:cs="Tahoma"/>
          <w:sz w:val="20"/>
          <w:szCs w:val="20"/>
        </w:rPr>
        <w:t xml:space="preserve">Na celotnem obravnavanem odseku železniške proge se na vsaki strani proge položi dve PEHD cevi 2x </w:t>
      </w:r>
      <w:r w:rsidRPr="00D65CBE">
        <w:rPr>
          <w:rFonts w:ascii="Tahoma" w:hAnsi="Tahoma" w:cs="Tahoma"/>
          <w:sz w:val="20"/>
          <w:szCs w:val="20"/>
        </w:rPr>
        <w:sym w:font="Symbol" w:char="F066"/>
      </w:r>
      <w:r w:rsidRPr="00D65CBE">
        <w:rPr>
          <w:rFonts w:ascii="Tahoma" w:hAnsi="Tahoma" w:cs="Tahoma"/>
          <w:sz w:val="20"/>
          <w:szCs w:val="20"/>
        </w:rPr>
        <w:t xml:space="preserve"> 50 mm pod betonska korita oziroma v cevi nove kabelske kanalizacije, ki bosta omogočili kasnejše vpihovanje optičnih in ostalih tanjših SVTK kablov.</w:t>
      </w:r>
    </w:p>
    <w:p w14:paraId="43B98E3F" w14:textId="77777777" w:rsidR="004020E1" w:rsidRPr="00D65CBE" w:rsidRDefault="004020E1" w:rsidP="00497104">
      <w:pPr>
        <w:spacing w:after="0" w:line="240" w:lineRule="auto"/>
        <w:jc w:val="both"/>
        <w:rPr>
          <w:rFonts w:ascii="Tahoma" w:hAnsi="Tahoma" w:cs="Tahoma"/>
          <w:sz w:val="20"/>
          <w:szCs w:val="20"/>
        </w:rPr>
      </w:pPr>
      <w:r w:rsidRPr="00D65CBE">
        <w:rPr>
          <w:rFonts w:ascii="Tahoma" w:hAnsi="Tahoma" w:cs="Tahoma"/>
          <w:sz w:val="20"/>
          <w:szCs w:val="20"/>
        </w:rPr>
        <w:t xml:space="preserve">Stojišča oziroma lokacije telekomunikacijskih mest (TM) predvidena pri APB mestih oziroma signalih ter drugih pomembnih mestih (bazne GSM-R postaje, reševalni plato </w:t>
      </w:r>
      <w:proofErr w:type="spellStart"/>
      <w:r w:rsidRPr="00D65CBE">
        <w:rPr>
          <w:rFonts w:ascii="Tahoma" w:hAnsi="Tahoma" w:cs="Tahoma"/>
          <w:sz w:val="20"/>
          <w:szCs w:val="20"/>
        </w:rPr>
        <w:t>ipd</w:t>
      </w:r>
      <w:proofErr w:type="spellEnd"/>
      <w:r w:rsidRPr="00D65CBE">
        <w:rPr>
          <w:rFonts w:ascii="Tahoma" w:hAnsi="Tahoma" w:cs="Tahoma"/>
          <w:sz w:val="20"/>
          <w:szCs w:val="20"/>
        </w:rPr>
        <w:t>…). Podrobnejša rešitev bo razvidna iz načrtov in elaboratov dokumentacije PZI.</w:t>
      </w:r>
    </w:p>
    <w:p w14:paraId="4092D663" w14:textId="77777777" w:rsidR="004020E1" w:rsidRPr="00D65CBE" w:rsidRDefault="004020E1" w:rsidP="00497104">
      <w:pPr>
        <w:spacing w:after="0" w:line="240" w:lineRule="auto"/>
        <w:jc w:val="both"/>
        <w:rPr>
          <w:rFonts w:ascii="Tahoma" w:hAnsi="Tahoma" w:cs="Tahoma"/>
          <w:sz w:val="20"/>
          <w:szCs w:val="20"/>
        </w:rPr>
      </w:pPr>
    </w:p>
    <w:p w14:paraId="5C376316" w14:textId="77777777" w:rsidR="004020E1" w:rsidRDefault="004020E1" w:rsidP="00497104">
      <w:pPr>
        <w:spacing w:after="120" w:line="240" w:lineRule="auto"/>
        <w:jc w:val="both"/>
        <w:rPr>
          <w:rFonts w:ascii="Tahoma" w:hAnsi="Tahoma" w:cs="Tahoma"/>
          <w:sz w:val="20"/>
          <w:szCs w:val="20"/>
        </w:rPr>
      </w:pPr>
      <w:r w:rsidRPr="00D65CBE">
        <w:rPr>
          <w:rFonts w:ascii="Tahoma" w:hAnsi="Tahoma" w:cs="Tahoma"/>
          <w:sz w:val="20"/>
          <w:szCs w:val="20"/>
        </w:rPr>
        <w:t>V predorih T3 do T8 ter na viaduktih Gabrovica in Vinjan, so predvidene posebne kabelske kinete oziroma kabelska korita ter PEHD cevi. V predorih T4 in T7 so predvidne prečne ubežne cevi, v predoru T8 pa več prečnikov v katerih so predvideni ločeni ali skupni prostori za vgradnjo TK naprav. Prostori za vgradnjo TK naprav so predvideni tudi v objektih na platojih predorov.</w:t>
      </w:r>
    </w:p>
    <w:p w14:paraId="53E13C00" w14:textId="77777777" w:rsidR="00205D88" w:rsidRPr="004221C7" w:rsidRDefault="00205D88" w:rsidP="00497104">
      <w:pPr>
        <w:spacing w:after="60" w:line="240" w:lineRule="auto"/>
        <w:jc w:val="both"/>
        <w:rPr>
          <w:rFonts w:ascii="Tahoma" w:hAnsi="Tahoma" w:cs="Tahoma"/>
          <w:sz w:val="20"/>
          <w:szCs w:val="20"/>
        </w:rPr>
      </w:pPr>
      <w:r>
        <w:rPr>
          <w:rFonts w:ascii="Tahoma" w:hAnsi="Tahoma" w:cs="Tahoma"/>
          <w:sz w:val="20"/>
          <w:szCs w:val="20"/>
        </w:rPr>
        <w:t>V Sklopu II bo</w:t>
      </w:r>
      <w:r w:rsidRPr="004221C7">
        <w:rPr>
          <w:rFonts w:ascii="Tahoma" w:hAnsi="Tahoma" w:cs="Tahoma"/>
          <w:sz w:val="20"/>
          <w:szCs w:val="20"/>
        </w:rPr>
        <w:t xml:space="preserve"> izvedba ustreznih kabelskih kanalizacij in kabelskih korit</w:t>
      </w:r>
      <w:r>
        <w:rPr>
          <w:rFonts w:ascii="Tahoma" w:hAnsi="Tahoma" w:cs="Tahoma"/>
          <w:sz w:val="20"/>
          <w:szCs w:val="20"/>
        </w:rPr>
        <w:t xml:space="preserve"> v obsegu</w:t>
      </w:r>
      <w:r w:rsidRPr="004221C7">
        <w:rPr>
          <w:rFonts w:ascii="Tahoma" w:hAnsi="Tahoma" w:cs="Tahoma"/>
          <w:sz w:val="20"/>
          <w:szCs w:val="20"/>
        </w:rPr>
        <w:t xml:space="preserve"> kot </w:t>
      </w:r>
      <w:r>
        <w:rPr>
          <w:rFonts w:ascii="Tahoma" w:hAnsi="Tahoma" w:cs="Tahoma"/>
          <w:sz w:val="20"/>
          <w:szCs w:val="20"/>
        </w:rPr>
        <w:t xml:space="preserve">je </w:t>
      </w:r>
      <w:r w:rsidRPr="004221C7">
        <w:rPr>
          <w:rFonts w:ascii="Tahoma" w:hAnsi="Tahoma" w:cs="Tahoma"/>
          <w:sz w:val="20"/>
          <w:szCs w:val="20"/>
        </w:rPr>
        <w:t>to</w:t>
      </w:r>
      <w:r>
        <w:rPr>
          <w:rFonts w:ascii="Tahoma" w:hAnsi="Tahoma" w:cs="Tahoma"/>
          <w:sz w:val="20"/>
          <w:szCs w:val="20"/>
        </w:rPr>
        <w:t xml:space="preserve"> smiselno za fazo gradbenih del</w:t>
      </w:r>
      <w:r w:rsidRPr="004221C7">
        <w:rPr>
          <w:rFonts w:ascii="Tahoma" w:hAnsi="Tahoma" w:cs="Tahoma"/>
          <w:sz w:val="20"/>
          <w:szCs w:val="20"/>
        </w:rPr>
        <w:t xml:space="preserve">, medtem ko je polaganje ustreznih kablov, </w:t>
      </w:r>
      <w:r w:rsidRPr="00FE11F9">
        <w:rPr>
          <w:rFonts w:ascii="Tahoma" w:hAnsi="Tahoma" w:cs="Tahoma"/>
          <w:sz w:val="20"/>
          <w:szCs w:val="20"/>
        </w:rPr>
        <w:t>izvedba elektro in strojne opreme, napajanje predorov z električno energijo ter izvedba zgornjega ustroja železniške proge, skupaj z vsemi pripadajočimi sistemi in napravami (električna vozna mreža skupaj z ENP Črni Kal, signalnovarnostne in telekomunikacijske naprave, GSM-R, varovanje in video nadzor, ….) del Sklopa III.</w:t>
      </w:r>
    </w:p>
    <w:p w14:paraId="02C7B341" w14:textId="77777777" w:rsidR="00205D88" w:rsidRPr="00D65CBE" w:rsidRDefault="00205D88" w:rsidP="00497104">
      <w:pPr>
        <w:spacing w:after="120" w:line="240" w:lineRule="auto"/>
        <w:jc w:val="both"/>
        <w:rPr>
          <w:rFonts w:ascii="Tahoma" w:hAnsi="Tahoma" w:cs="Tahoma"/>
          <w:sz w:val="20"/>
          <w:szCs w:val="20"/>
        </w:rPr>
      </w:pPr>
    </w:p>
    <w:p w14:paraId="423483A1" w14:textId="77777777" w:rsidR="004020E1" w:rsidRPr="00D65CBE" w:rsidRDefault="004020E1" w:rsidP="00497104">
      <w:pPr>
        <w:pStyle w:val="Naslov5"/>
        <w:spacing w:after="120"/>
        <w:ind w:left="1134"/>
        <w:rPr>
          <w:rFonts w:ascii="Tahoma" w:hAnsi="Tahoma" w:cs="Tahoma"/>
          <w:b/>
          <w:bCs w:val="0"/>
          <w:i w:val="0"/>
          <w:iCs w:val="0"/>
          <w:szCs w:val="20"/>
        </w:rPr>
      </w:pPr>
      <w:r w:rsidRPr="00D65CBE">
        <w:rPr>
          <w:rFonts w:ascii="Tahoma" w:hAnsi="Tahoma" w:cs="Tahoma"/>
          <w:b/>
          <w:bCs w:val="0"/>
          <w:i w:val="0"/>
          <w:iCs w:val="0"/>
          <w:szCs w:val="20"/>
        </w:rPr>
        <w:tab/>
      </w:r>
      <w:bookmarkStart w:id="53" w:name="_Toc56764634"/>
      <w:r w:rsidRPr="00D65CBE">
        <w:rPr>
          <w:rFonts w:ascii="Tahoma" w:hAnsi="Tahoma" w:cs="Tahoma"/>
          <w:b/>
          <w:bCs w:val="0"/>
          <w:i w:val="0"/>
          <w:iCs w:val="0"/>
          <w:szCs w:val="20"/>
        </w:rPr>
        <w:t>Prestavitev obstoječih daljnovodov in vodovoda</w:t>
      </w:r>
      <w:bookmarkEnd w:id="53"/>
    </w:p>
    <w:p w14:paraId="73AA881C" w14:textId="77777777" w:rsidR="004020E1" w:rsidRPr="00D65CBE" w:rsidRDefault="004020E1" w:rsidP="00497104">
      <w:pPr>
        <w:spacing w:after="60" w:line="240" w:lineRule="auto"/>
        <w:jc w:val="both"/>
        <w:rPr>
          <w:rFonts w:ascii="Tahoma" w:eastAsia="Times New Roman" w:hAnsi="Tahoma" w:cs="Tahoma"/>
          <w:sz w:val="20"/>
          <w:szCs w:val="20"/>
        </w:rPr>
      </w:pPr>
      <w:r w:rsidRPr="00D65CBE">
        <w:rPr>
          <w:rFonts w:ascii="Tahoma" w:eastAsia="Times New Roman" w:hAnsi="Tahoma" w:cs="Tahoma"/>
          <w:sz w:val="20"/>
          <w:szCs w:val="20"/>
        </w:rPr>
        <w:t>Zaradi gradnje drugega tira železniške proge Divača-Koper je na območju med portalom predora T8 na koprski strani in obstoječo ENP Dekani, pot</w:t>
      </w:r>
      <w:r w:rsidR="00560EF3" w:rsidRPr="00D65CBE">
        <w:rPr>
          <w:rFonts w:ascii="Tahoma" w:eastAsia="Times New Roman" w:hAnsi="Tahoma" w:cs="Tahoma"/>
          <w:sz w:val="20"/>
          <w:szCs w:val="20"/>
        </w:rPr>
        <w:t>r</w:t>
      </w:r>
      <w:r w:rsidRPr="00D65CBE">
        <w:rPr>
          <w:rFonts w:ascii="Tahoma" w:eastAsia="Times New Roman" w:hAnsi="Tahoma" w:cs="Tahoma"/>
          <w:sz w:val="20"/>
          <w:szCs w:val="20"/>
        </w:rPr>
        <w:t>ebno prestaviti naslednje daljnovode:</w:t>
      </w:r>
    </w:p>
    <w:p w14:paraId="70349C18" w14:textId="77777777" w:rsidR="004020E1" w:rsidRPr="00D65CBE" w:rsidRDefault="004020E1" w:rsidP="00497104">
      <w:pPr>
        <w:pStyle w:val="Odstavekseznama"/>
        <w:widowControl/>
        <w:numPr>
          <w:ilvl w:val="0"/>
          <w:numId w:val="7"/>
        </w:numPr>
        <w:spacing w:after="60" w:line="240" w:lineRule="auto"/>
        <w:ind w:left="568" w:hanging="284"/>
        <w:contextualSpacing w:val="0"/>
        <w:rPr>
          <w:rFonts w:ascii="Tahoma" w:hAnsi="Tahoma" w:cs="Tahoma"/>
          <w:sz w:val="20"/>
          <w:szCs w:val="20"/>
        </w:rPr>
      </w:pPr>
      <w:proofErr w:type="spellStart"/>
      <w:r w:rsidRPr="00D65CBE">
        <w:rPr>
          <w:rFonts w:ascii="Tahoma" w:hAnsi="Tahoma" w:cs="Tahoma"/>
          <w:sz w:val="20"/>
          <w:szCs w:val="20"/>
        </w:rPr>
        <w:t>daljnovod</w:t>
      </w:r>
      <w:proofErr w:type="spellEnd"/>
      <w:r w:rsidRPr="00D65CBE">
        <w:rPr>
          <w:rFonts w:ascii="Tahoma" w:hAnsi="Tahoma" w:cs="Tahoma"/>
          <w:sz w:val="20"/>
          <w:szCs w:val="20"/>
        </w:rPr>
        <w:t xml:space="preserve"> DV 2x20 kV </w:t>
      </w:r>
      <w:proofErr w:type="spellStart"/>
      <w:r w:rsidRPr="00D65CBE">
        <w:rPr>
          <w:rFonts w:ascii="Tahoma" w:hAnsi="Tahoma" w:cs="Tahoma"/>
          <w:sz w:val="20"/>
          <w:szCs w:val="20"/>
        </w:rPr>
        <w:t>Dekani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Divača</w:t>
      </w:r>
      <w:proofErr w:type="spellEnd"/>
      <w:r w:rsidRPr="00D65CBE">
        <w:rPr>
          <w:rFonts w:ascii="Tahoma" w:hAnsi="Tahoma" w:cs="Tahoma"/>
          <w:sz w:val="20"/>
          <w:szCs w:val="20"/>
        </w:rPr>
        <w:t xml:space="preserve">/ENP </w:t>
      </w:r>
      <w:proofErr w:type="spellStart"/>
      <w:r w:rsidRPr="00D65CBE">
        <w:rPr>
          <w:rFonts w:ascii="Tahoma" w:hAnsi="Tahoma" w:cs="Tahoma"/>
          <w:sz w:val="20"/>
          <w:szCs w:val="20"/>
        </w:rPr>
        <w:t>Rižana</w:t>
      </w:r>
      <w:proofErr w:type="spellEnd"/>
      <w:r w:rsidRPr="00D65CBE">
        <w:rPr>
          <w:rFonts w:ascii="Tahoma" w:hAnsi="Tahoma" w:cs="Tahoma"/>
          <w:sz w:val="20"/>
          <w:szCs w:val="20"/>
        </w:rPr>
        <w:t xml:space="preserve"> (km 26 +436 po PGD), </w:t>
      </w:r>
      <w:proofErr w:type="spellStart"/>
      <w:r w:rsidRPr="00D65CBE">
        <w:rPr>
          <w:rFonts w:ascii="Tahoma" w:hAnsi="Tahoma" w:cs="Tahoma"/>
          <w:sz w:val="20"/>
          <w:szCs w:val="20"/>
        </w:rPr>
        <w:t>kjer</w:t>
      </w:r>
      <w:proofErr w:type="spellEnd"/>
      <w:r w:rsidRPr="00D65CBE">
        <w:rPr>
          <w:rFonts w:ascii="Tahoma" w:hAnsi="Tahoma" w:cs="Tahoma"/>
          <w:sz w:val="20"/>
          <w:szCs w:val="20"/>
        </w:rPr>
        <w:t xml:space="preserve"> je </w:t>
      </w:r>
      <w:proofErr w:type="spellStart"/>
      <w:r w:rsidRPr="00D65CBE">
        <w:rPr>
          <w:rFonts w:ascii="Tahoma" w:hAnsi="Tahoma" w:cs="Tahoma"/>
          <w:sz w:val="20"/>
          <w:szCs w:val="20"/>
        </w:rPr>
        <w:t>predvidena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postavitev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novega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napenjalnega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dvosistemskega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stebra</w:t>
      </w:r>
      <w:proofErr w:type="spellEnd"/>
      <w:r w:rsidRPr="00D65CBE">
        <w:rPr>
          <w:rFonts w:ascii="Tahoma" w:hAnsi="Tahoma" w:cs="Tahoma"/>
          <w:sz w:val="20"/>
          <w:szCs w:val="20"/>
        </w:rPr>
        <w:t xml:space="preserve"> ca. 10 m od </w:t>
      </w:r>
      <w:proofErr w:type="spellStart"/>
      <w:r w:rsidRPr="00D65CBE">
        <w:rPr>
          <w:rFonts w:ascii="Tahoma" w:hAnsi="Tahoma" w:cs="Tahoma"/>
          <w:sz w:val="20"/>
          <w:szCs w:val="20"/>
        </w:rPr>
        <w:t>obstoječega</w:t>
      </w:r>
      <w:proofErr w:type="spellEnd"/>
      <w:r w:rsidRPr="00D65CBE">
        <w:rPr>
          <w:rFonts w:ascii="Tahoma" w:hAnsi="Tahoma" w:cs="Tahoma"/>
          <w:sz w:val="20"/>
          <w:szCs w:val="20"/>
        </w:rPr>
        <w:t xml:space="preserve">. Novi </w:t>
      </w:r>
      <w:proofErr w:type="spellStart"/>
      <w:r w:rsidRPr="00D65CBE">
        <w:rPr>
          <w:rFonts w:ascii="Tahoma" w:hAnsi="Tahoma" w:cs="Tahoma"/>
          <w:sz w:val="20"/>
          <w:szCs w:val="20"/>
        </w:rPr>
        <w:t>steber</w:t>
      </w:r>
      <w:proofErr w:type="spellEnd"/>
      <w:r w:rsidRPr="00D65CBE">
        <w:rPr>
          <w:rFonts w:ascii="Tahoma" w:hAnsi="Tahoma" w:cs="Tahoma"/>
          <w:sz w:val="20"/>
          <w:szCs w:val="20"/>
        </w:rPr>
        <w:t xml:space="preserve"> je </w:t>
      </w:r>
      <w:proofErr w:type="spellStart"/>
      <w:r w:rsidRPr="00D65CBE">
        <w:rPr>
          <w:rFonts w:ascii="Tahoma" w:hAnsi="Tahoma" w:cs="Tahoma"/>
          <w:sz w:val="20"/>
          <w:szCs w:val="20"/>
        </w:rPr>
        <w:t>izveden</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obliki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jeklene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predalčne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konstrukcije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Obstoječi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steber</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demontira</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dostavi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deponijo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ki</w:t>
      </w:r>
      <w:proofErr w:type="spellEnd"/>
      <w:r w:rsidRPr="00D65CBE">
        <w:rPr>
          <w:rFonts w:ascii="Tahoma" w:hAnsi="Tahoma" w:cs="Tahoma"/>
          <w:sz w:val="20"/>
          <w:szCs w:val="20"/>
        </w:rPr>
        <w:t xml:space="preserve"> jo </w:t>
      </w:r>
      <w:proofErr w:type="spellStart"/>
      <w:r w:rsidRPr="00D65CBE">
        <w:rPr>
          <w:rFonts w:ascii="Tahoma" w:hAnsi="Tahoma" w:cs="Tahoma"/>
          <w:sz w:val="20"/>
          <w:szCs w:val="20"/>
        </w:rPr>
        <w:t>določi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Naročnik</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Montirajo</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obstoječi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vodniki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napenjalnem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novem</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obstoječa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zaščitna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vrv</w:t>
      </w:r>
      <w:proofErr w:type="spellEnd"/>
      <w:r w:rsidRPr="00D65CBE">
        <w:rPr>
          <w:rFonts w:ascii="Tahoma" w:hAnsi="Tahoma" w:cs="Tahoma"/>
          <w:sz w:val="20"/>
          <w:szCs w:val="20"/>
        </w:rPr>
        <w:t>.</w:t>
      </w:r>
    </w:p>
    <w:p w14:paraId="2D5543B9" w14:textId="77777777" w:rsidR="004020E1" w:rsidRPr="00D65CBE" w:rsidRDefault="004020E1" w:rsidP="00497104">
      <w:pPr>
        <w:pStyle w:val="Odstavekseznama"/>
        <w:widowControl/>
        <w:numPr>
          <w:ilvl w:val="0"/>
          <w:numId w:val="7"/>
        </w:numPr>
        <w:spacing w:after="60" w:line="240" w:lineRule="auto"/>
        <w:ind w:left="568" w:hanging="284"/>
        <w:contextualSpacing w:val="0"/>
        <w:rPr>
          <w:rFonts w:ascii="Tahoma" w:hAnsi="Tahoma" w:cs="Tahoma"/>
          <w:sz w:val="20"/>
          <w:szCs w:val="20"/>
        </w:rPr>
      </w:pPr>
      <w:proofErr w:type="spellStart"/>
      <w:r w:rsidRPr="00D65CBE">
        <w:rPr>
          <w:rFonts w:ascii="Tahoma" w:hAnsi="Tahoma" w:cs="Tahoma"/>
          <w:sz w:val="20"/>
          <w:szCs w:val="20"/>
        </w:rPr>
        <w:t>daljnovod</w:t>
      </w:r>
      <w:proofErr w:type="spellEnd"/>
      <w:r w:rsidRPr="00D65CBE">
        <w:rPr>
          <w:rFonts w:ascii="Tahoma" w:hAnsi="Tahoma" w:cs="Tahoma"/>
          <w:sz w:val="20"/>
          <w:szCs w:val="20"/>
        </w:rPr>
        <w:t xml:space="preserve"> DV 20 kV </w:t>
      </w:r>
      <w:proofErr w:type="spellStart"/>
      <w:r w:rsidRPr="00D65CBE">
        <w:rPr>
          <w:rFonts w:ascii="Tahoma" w:hAnsi="Tahoma" w:cs="Tahoma"/>
          <w:sz w:val="20"/>
          <w:szCs w:val="20"/>
        </w:rPr>
        <w:t>Dekani</w:t>
      </w:r>
      <w:proofErr w:type="spellEnd"/>
      <w:r w:rsidRPr="00D65CBE">
        <w:rPr>
          <w:rFonts w:ascii="Tahoma" w:hAnsi="Tahoma" w:cs="Tahoma"/>
          <w:sz w:val="20"/>
          <w:szCs w:val="20"/>
        </w:rPr>
        <w:t xml:space="preserve"> – </w:t>
      </w:r>
      <w:proofErr w:type="spellStart"/>
      <w:r w:rsidRPr="00D65CBE">
        <w:rPr>
          <w:rFonts w:ascii="Tahoma" w:hAnsi="Tahoma" w:cs="Tahoma"/>
          <w:sz w:val="20"/>
          <w:szCs w:val="20"/>
        </w:rPr>
        <w:t>Vanganel</w:t>
      </w:r>
      <w:proofErr w:type="spellEnd"/>
      <w:r w:rsidRPr="00D65CBE">
        <w:rPr>
          <w:rFonts w:ascii="Tahoma" w:hAnsi="Tahoma" w:cs="Tahoma"/>
          <w:sz w:val="20"/>
          <w:szCs w:val="20"/>
        </w:rPr>
        <w:t xml:space="preserve"> (km 26+473 po PGD), </w:t>
      </w:r>
      <w:proofErr w:type="spellStart"/>
      <w:r w:rsidRPr="00D65CBE">
        <w:rPr>
          <w:rFonts w:ascii="Tahoma" w:hAnsi="Tahoma" w:cs="Tahoma"/>
          <w:sz w:val="20"/>
          <w:szCs w:val="20"/>
        </w:rPr>
        <w:t>kjer</w:t>
      </w:r>
      <w:proofErr w:type="spellEnd"/>
      <w:r w:rsidRPr="00D65CBE">
        <w:rPr>
          <w:rFonts w:ascii="Tahoma" w:hAnsi="Tahoma" w:cs="Tahoma"/>
          <w:sz w:val="20"/>
          <w:szCs w:val="20"/>
        </w:rPr>
        <w:t xml:space="preserve"> je </w:t>
      </w:r>
      <w:proofErr w:type="spellStart"/>
      <w:r w:rsidRPr="00D65CBE">
        <w:rPr>
          <w:rFonts w:ascii="Tahoma" w:hAnsi="Tahoma" w:cs="Tahoma"/>
          <w:sz w:val="20"/>
          <w:szCs w:val="20"/>
        </w:rPr>
        <w:t>predvidena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postavitev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novega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napenjalnega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enosistemskega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stebra</w:t>
      </w:r>
      <w:proofErr w:type="spellEnd"/>
      <w:r w:rsidRPr="00D65CBE">
        <w:rPr>
          <w:rFonts w:ascii="Tahoma" w:hAnsi="Tahoma" w:cs="Tahoma"/>
          <w:sz w:val="20"/>
          <w:szCs w:val="20"/>
        </w:rPr>
        <w:t xml:space="preserve"> ca. 30 m od </w:t>
      </w:r>
      <w:proofErr w:type="spellStart"/>
      <w:r w:rsidRPr="00D65CBE">
        <w:rPr>
          <w:rFonts w:ascii="Tahoma" w:hAnsi="Tahoma" w:cs="Tahoma"/>
          <w:sz w:val="20"/>
          <w:szCs w:val="20"/>
        </w:rPr>
        <w:t>obstoječega</w:t>
      </w:r>
      <w:proofErr w:type="spellEnd"/>
      <w:r w:rsidRPr="00D65CBE">
        <w:rPr>
          <w:rFonts w:ascii="Tahoma" w:hAnsi="Tahoma" w:cs="Tahoma"/>
          <w:sz w:val="20"/>
          <w:szCs w:val="20"/>
        </w:rPr>
        <w:t xml:space="preserve">. Novi </w:t>
      </w:r>
      <w:proofErr w:type="spellStart"/>
      <w:r w:rsidRPr="00D65CBE">
        <w:rPr>
          <w:rFonts w:ascii="Tahoma" w:hAnsi="Tahoma" w:cs="Tahoma"/>
          <w:sz w:val="20"/>
          <w:szCs w:val="20"/>
        </w:rPr>
        <w:t>steber</w:t>
      </w:r>
      <w:proofErr w:type="spellEnd"/>
      <w:r w:rsidRPr="00D65CBE">
        <w:rPr>
          <w:rFonts w:ascii="Tahoma" w:hAnsi="Tahoma" w:cs="Tahoma"/>
          <w:sz w:val="20"/>
          <w:szCs w:val="20"/>
        </w:rPr>
        <w:t xml:space="preserve"> je </w:t>
      </w:r>
      <w:proofErr w:type="spellStart"/>
      <w:r w:rsidRPr="00D65CBE">
        <w:rPr>
          <w:rFonts w:ascii="Tahoma" w:hAnsi="Tahoma" w:cs="Tahoma"/>
          <w:sz w:val="20"/>
          <w:szCs w:val="20"/>
        </w:rPr>
        <w:t>izveden</w:t>
      </w:r>
      <w:proofErr w:type="spellEnd"/>
      <w:r w:rsidRPr="00D65CBE">
        <w:rPr>
          <w:rFonts w:ascii="Tahoma" w:hAnsi="Tahoma" w:cs="Tahoma"/>
          <w:sz w:val="20"/>
          <w:szCs w:val="20"/>
        </w:rPr>
        <w:t xml:space="preserve"> v </w:t>
      </w:r>
      <w:proofErr w:type="spellStart"/>
      <w:r w:rsidRPr="00D65CBE">
        <w:rPr>
          <w:rFonts w:ascii="Tahoma" w:hAnsi="Tahoma" w:cs="Tahoma"/>
          <w:sz w:val="20"/>
          <w:szCs w:val="20"/>
        </w:rPr>
        <w:t>obliki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jeklene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predalčne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konstrukcije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Obstoječi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steber</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demontira</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dostavi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deponijo</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ki</w:t>
      </w:r>
      <w:proofErr w:type="spellEnd"/>
      <w:r w:rsidRPr="00D65CBE">
        <w:rPr>
          <w:rFonts w:ascii="Tahoma" w:hAnsi="Tahoma" w:cs="Tahoma"/>
          <w:sz w:val="20"/>
          <w:szCs w:val="20"/>
        </w:rPr>
        <w:t xml:space="preserve"> jo </w:t>
      </w:r>
      <w:proofErr w:type="spellStart"/>
      <w:r w:rsidRPr="00D65CBE">
        <w:rPr>
          <w:rFonts w:ascii="Tahoma" w:hAnsi="Tahoma" w:cs="Tahoma"/>
          <w:sz w:val="20"/>
          <w:szCs w:val="20"/>
        </w:rPr>
        <w:t>določi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Naročnik</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Montirajo</w:t>
      </w:r>
      <w:proofErr w:type="spellEnd"/>
      <w:r w:rsidRPr="00D65CBE">
        <w:rPr>
          <w:rFonts w:ascii="Tahoma" w:hAnsi="Tahoma" w:cs="Tahoma"/>
          <w:sz w:val="20"/>
          <w:szCs w:val="20"/>
        </w:rPr>
        <w:t xml:space="preserve"> se </w:t>
      </w:r>
      <w:proofErr w:type="spellStart"/>
      <w:r w:rsidRPr="00D65CBE">
        <w:rPr>
          <w:rFonts w:ascii="Tahoma" w:hAnsi="Tahoma" w:cs="Tahoma"/>
          <w:sz w:val="20"/>
          <w:szCs w:val="20"/>
        </w:rPr>
        <w:t>obstoječi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vodniki</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napenjalnem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novem</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polju</w:t>
      </w:r>
      <w:proofErr w:type="spellEnd"/>
      <w:r w:rsidRPr="00D65CBE">
        <w:rPr>
          <w:rFonts w:ascii="Tahoma" w:hAnsi="Tahoma" w:cs="Tahoma"/>
          <w:sz w:val="20"/>
          <w:szCs w:val="20"/>
        </w:rPr>
        <w:t xml:space="preserve"> in </w:t>
      </w:r>
      <w:proofErr w:type="spellStart"/>
      <w:r w:rsidRPr="00D65CBE">
        <w:rPr>
          <w:rFonts w:ascii="Tahoma" w:hAnsi="Tahoma" w:cs="Tahoma"/>
          <w:sz w:val="20"/>
          <w:szCs w:val="20"/>
        </w:rPr>
        <w:t>obstoječa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zaščitna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vrv</w:t>
      </w:r>
      <w:proofErr w:type="spellEnd"/>
      <w:r w:rsidRPr="00D65CBE">
        <w:rPr>
          <w:rFonts w:ascii="Tahoma" w:hAnsi="Tahoma" w:cs="Tahoma"/>
          <w:sz w:val="20"/>
          <w:szCs w:val="20"/>
        </w:rPr>
        <w:t>.</w:t>
      </w:r>
    </w:p>
    <w:p w14:paraId="3B13E58D" w14:textId="77777777" w:rsidR="004020E1" w:rsidRPr="00D65CBE" w:rsidRDefault="004020E1" w:rsidP="00497104">
      <w:pPr>
        <w:spacing w:after="60" w:line="240" w:lineRule="auto"/>
        <w:jc w:val="both"/>
        <w:rPr>
          <w:rFonts w:ascii="Tahoma" w:hAnsi="Tahoma" w:cs="Tahoma"/>
          <w:sz w:val="20"/>
          <w:szCs w:val="20"/>
        </w:rPr>
      </w:pPr>
      <w:r w:rsidRPr="00D65CBE">
        <w:rPr>
          <w:rFonts w:ascii="Tahoma" w:hAnsi="Tahoma" w:cs="Tahoma"/>
          <w:sz w:val="20"/>
          <w:szCs w:val="20"/>
        </w:rPr>
        <w:t>Prestavitev daljnovoda DV 20 kV Dekani – Vanganel, je potrebno izvesti pred izvedbo nasipa na trasi drugega tira med platojem pred portalom predora T8 na koprski strani in območjem obstoječe ENP Dekani.</w:t>
      </w:r>
    </w:p>
    <w:p w14:paraId="055A27CB" w14:textId="77777777" w:rsidR="004020E1" w:rsidRPr="00D65CBE" w:rsidRDefault="004020E1" w:rsidP="00497104">
      <w:pPr>
        <w:pStyle w:val="Odstavekseznama"/>
        <w:widowControl/>
        <w:numPr>
          <w:ilvl w:val="0"/>
          <w:numId w:val="7"/>
        </w:numPr>
        <w:spacing w:after="60" w:line="240" w:lineRule="auto"/>
        <w:ind w:left="568" w:hanging="284"/>
        <w:contextualSpacing w:val="0"/>
        <w:rPr>
          <w:rFonts w:ascii="Tahoma" w:hAnsi="Tahoma" w:cs="Tahoma"/>
          <w:sz w:val="20"/>
          <w:szCs w:val="20"/>
        </w:rPr>
      </w:pPr>
      <w:proofErr w:type="spellStart"/>
      <w:r w:rsidRPr="00D65CBE">
        <w:rPr>
          <w:rFonts w:ascii="Tahoma" w:hAnsi="Tahoma" w:cs="Tahoma"/>
          <w:sz w:val="20"/>
          <w:szCs w:val="20"/>
        </w:rPr>
        <w:t>prestavitev</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obstoječega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vodovoda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w:t>
      </w:r>
      <w:proofErr w:type="spellEnd"/>
      <w:r w:rsidRPr="00D65CBE">
        <w:rPr>
          <w:rFonts w:ascii="Tahoma" w:hAnsi="Tahoma" w:cs="Tahoma"/>
          <w:sz w:val="20"/>
          <w:szCs w:val="20"/>
        </w:rPr>
        <w:t xml:space="preserve"> cesti </w:t>
      </w:r>
      <w:proofErr w:type="spellStart"/>
      <w:r w:rsidRPr="00D65CBE">
        <w:rPr>
          <w:rFonts w:ascii="Tahoma" w:hAnsi="Tahoma" w:cs="Tahoma"/>
          <w:sz w:val="20"/>
          <w:szCs w:val="20"/>
        </w:rPr>
        <w:t>Škofije</w:t>
      </w:r>
      <w:proofErr w:type="spellEnd"/>
      <w:r w:rsidRPr="00D65CBE">
        <w:rPr>
          <w:rFonts w:ascii="Tahoma" w:hAnsi="Tahoma" w:cs="Tahoma"/>
          <w:sz w:val="20"/>
          <w:szCs w:val="20"/>
        </w:rPr>
        <w:t xml:space="preserve"> – </w:t>
      </w:r>
      <w:proofErr w:type="spellStart"/>
      <w:r w:rsidRPr="00D65CBE">
        <w:rPr>
          <w:rFonts w:ascii="Tahoma" w:hAnsi="Tahoma" w:cs="Tahoma"/>
          <w:sz w:val="20"/>
          <w:szCs w:val="20"/>
        </w:rPr>
        <w:t>Tinjan</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na</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območju</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ureditve</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vodohrana</w:t>
      </w:r>
      <w:proofErr w:type="spellEnd"/>
      <w:r w:rsidRPr="00D65CBE">
        <w:rPr>
          <w:rFonts w:ascii="Tahoma" w:hAnsi="Tahoma" w:cs="Tahoma"/>
          <w:sz w:val="20"/>
          <w:szCs w:val="20"/>
        </w:rPr>
        <w:t xml:space="preserve"> V8, v </w:t>
      </w:r>
      <w:proofErr w:type="spellStart"/>
      <w:r w:rsidRPr="00D65CBE">
        <w:rPr>
          <w:rFonts w:ascii="Tahoma" w:hAnsi="Tahoma" w:cs="Tahoma"/>
          <w:sz w:val="20"/>
          <w:szCs w:val="20"/>
        </w:rPr>
        <w:t>dolžini</w:t>
      </w:r>
      <w:proofErr w:type="spellEnd"/>
      <w:r w:rsidRPr="00D65CBE">
        <w:rPr>
          <w:rFonts w:ascii="Tahoma" w:hAnsi="Tahoma" w:cs="Tahoma"/>
          <w:sz w:val="20"/>
          <w:szCs w:val="20"/>
        </w:rPr>
        <w:t xml:space="preserve"> ca. 130 m </w:t>
      </w:r>
      <w:proofErr w:type="spellStart"/>
      <w:r w:rsidRPr="00D65CBE">
        <w:rPr>
          <w:rFonts w:ascii="Tahoma" w:hAnsi="Tahoma" w:cs="Tahoma"/>
          <w:sz w:val="20"/>
          <w:szCs w:val="20"/>
        </w:rPr>
        <w:t>iz</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duktilnih</w:t>
      </w:r>
      <w:proofErr w:type="spellEnd"/>
      <w:r w:rsidRPr="00D65CBE">
        <w:rPr>
          <w:rFonts w:ascii="Tahoma" w:hAnsi="Tahoma" w:cs="Tahoma"/>
          <w:sz w:val="20"/>
          <w:szCs w:val="20"/>
        </w:rPr>
        <w:t xml:space="preserve"> </w:t>
      </w:r>
      <w:proofErr w:type="spellStart"/>
      <w:r w:rsidRPr="00D65CBE">
        <w:rPr>
          <w:rFonts w:ascii="Tahoma" w:hAnsi="Tahoma" w:cs="Tahoma"/>
          <w:sz w:val="20"/>
          <w:szCs w:val="20"/>
        </w:rPr>
        <w:t>cevi</w:t>
      </w:r>
      <w:proofErr w:type="spellEnd"/>
      <w:r w:rsidRPr="00D65CBE">
        <w:rPr>
          <w:rFonts w:ascii="Tahoma" w:hAnsi="Tahoma" w:cs="Tahoma"/>
          <w:sz w:val="20"/>
          <w:szCs w:val="20"/>
        </w:rPr>
        <w:t xml:space="preserve"> DN 100 in DN 150;</w:t>
      </w:r>
    </w:p>
    <w:p w14:paraId="6EB55ADA" w14:textId="77777777" w:rsidR="00555214" w:rsidRPr="00D65CBE" w:rsidRDefault="00555214" w:rsidP="00497104">
      <w:pPr>
        <w:rPr>
          <w:rFonts w:ascii="Tahoma" w:hAnsi="Tahoma" w:cs="Tahoma"/>
          <w:highlight w:val="yellow"/>
          <w:lang w:eastAsia="sl-SI"/>
        </w:rPr>
      </w:pPr>
    </w:p>
    <w:p w14:paraId="3E6B61AB" w14:textId="77777777" w:rsidR="00A76629" w:rsidRPr="00F423BA" w:rsidRDefault="00A76629" w:rsidP="00497104">
      <w:pPr>
        <w:pStyle w:val="Naslov4"/>
        <w:tabs>
          <w:tab w:val="clear" w:pos="3133"/>
          <w:tab w:val="num" w:pos="864"/>
        </w:tabs>
        <w:spacing w:before="360" w:after="120"/>
        <w:ind w:left="1134"/>
        <w:rPr>
          <w:rFonts w:ascii="Tahoma" w:hAnsi="Tahoma" w:cs="Tahoma"/>
          <w:b w:val="0"/>
          <w:szCs w:val="20"/>
        </w:rPr>
      </w:pPr>
      <w:r w:rsidRPr="00D65CBE">
        <w:rPr>
          <w:rFonts w:ascii="Tahoma" w:hAnsi="Tahoma" w:cs="Tahoma"/>
          <w:sz w:val="22"/>
          <w:szCs w:val="22"/>
        </w:rPr>
        <w:tab/>
      </w:r>
      <w:bookmarkStart w:id="54" w:name="_Toc56764635"/>
      <w:r w:rsidRPr="00F423BA">
        <w:rPr>
          <w:rFonts w:ascii="Tahoma" w:hAnsi="Tahoma" w:cs="Tahoma"/>
          <w:sz w:val="22"/>
          <w:szCs w:val="22"/>
        </w:rPr>
        <w:t>Opis del za Sklop III</w:t>
      </w:r>
      <w:bookmarkEnd w:id="54"/>
    </w:p>
    <w:p w14:paraId="388EBC5B" w14:textId="77777777" w:rsidR="006C7A45" w:rsidRPr="00F423BA" w:rsidRDefault="006C7A45" w:rsidP="00497104">
      <w:pPr>
        <w:pStyle w:val="Naslov5"/>
        <w:spacing w:after="120"/>
        <w:ind w:left="1134"/>
        <w:rPr>
          <w:rFonts w:ascii="Tahoma" w:hAnsi="Tahoma" w:cs="Tahoma"/>
          <w:b/>
          <w:bCs w:val="0"/>
          <w:i w:val="0"/>
          <w:iCs w:val="0"/>
          <w:szCs w:val="20"/>
        </w:rPr>
      </w:pPr>
      <w:bookmarkStart w:id="55" w:name="_Toc56764636"/>
      <w:r w:rsidRPr="00F423BA">
        <w:rPr>
          <w:rFonts w:ascii="Tahoma" w:hAnsi="Tahoma" w:cs="Tahoma"/>
          <w:b/>
          <w:bCs w:val="0"/>
          <w:i w:val="0"/>
          <w:iCs w:val="0"/>
          <w:szCs w:val="20"/>
        </w:rPr>
        <w:t>Prestavitev obstoječega tira v Divači</w:t>
      </w:r>
      <w:bookmarkEnd w:id="55"/>
      <w:r w:rsidR="00F423BA">
        <w:rPr>
          <w:rFonts w:ascii="Tahoma" w:hAnsi="Tahoma" w:cs="Tahoma"/>
          <w:b/>
          <w:bCs w:val="0"/>
          <w:i w:val="0"/>
          <w:iCs w:val="0"/>
          <w:szCs w:val="20"/>
        </w:rPr>
        <w:t xml:space="preserve"> </w:t>
      </w:r>
    </w:p>
    <w:p w14:paraId="56DCC3BA" w14:textId="77777777" w:rsidR="008A0AD4" w:rsidRPr="00D65CBE" w:rsidRDefault="008A0AD4" w:rsidP="00497104">
      <w:pPr>
        <w:spacing w:after="60" w:line="240" w:lineRule="auto"/>
        <w:jc w:val="both"/>
        <w:rPr>
          <w:rFonts w:ascii="Tahoma" w:hAnsi="Tahoma" w:cs="Tahoma"/>
          <w:sz w:val="20"/>
          <w:szCs w:val="20"/>
        </w:rPr>
      </w:pPr>
      <w:r w:rsidRPr="00D65CBE">
        <w:rPr>
          <w:rFonts w:ascii="Tahoma" w:hAnsi="Tahoma" w:cs="Tahoma"/>
          <w:sz w:val="20"/>
          <w:szCs w:val="20"/>
        </w:rPr>
        <w:t xml:space="preserve">Deviacijo obstoječe proge je potrebno izvesti, saj trasa nove proge preseka obstoječo v km 1+300. Nova proga se iz postaje Divača nadaljuje v premi, ki jo definirata kretnici št. 306 in št. 307, medtem </w:t>
      </w:r>
      <w:r w:rsidRPr="00D65CBE">
        <w:rPr>
          <w:rFonts w:ascii="Tahoma" w:hAnsi="Tahoma" w:cs="Tahoma"/>
          <w:sz w:val="20"/>
          <w:szCs w:val="20"/>
        </w:rPr>
        <w:lastRenderedPageBreak/>
        <w:t xml:space="preserve">ko obstoječa proga iz postaje zavije najprej desno proti regionalnih cesti RI–205/1026 Divača – Lokev – Lipica, nato pa v levem loku zavije proti JV. </w:t>
      </w:r>
    </w:p>
    <w:p w14:paraId="6E4D9A26" w14:textId="77777777" w:rsidR="008A0AD4" w:rsidRPr="00D65CBE" w:rsidRDefault="008A0AD4" w:rsidP="00497104">
      <w:pPr>
        <w:spacing w:after="60" w:line="240" w:lineRule="auto"/>
        <w:jc w:val="both"/>
        <w:rPr>
          <w:rFonts w:ascii="Tahoma" w:hAnsi="Tahoma" w:cs="Tahoma"/>
          <w:sz w:val="20"/>
          <w:szCs w:val="20"/>
        </w:rPr>
      </w:pPr>
      <w:r w:rsidRPr="00D65CBE">
        <w:rPr>
          <w:rFonts w:ascii="Tahoma" w:hAnsi="Tahoma" w:cs="Tahoma"/>
          <w:sz w:val="20"/>
          <w:szCs w:val="20"/>
        </w:rPr>
        <w:t xml:space="preserve">Z deviacijo obstoječe proge, se le ta prestavi v celoti na levo stran nove proge na dolžini ca 1 km. Za postajo Divača je tako potek obstoječega tira </w:t>
      </w:r>
      <w:r w:rsidR="00936D87">
        <w:rPr>
          <w:rFonts w:ascii="Tahoma" w:hAnsi="Tahoma" w:cs="Tahoma"/>
          <w:sz w:val="20"/>
          <w:szCs w:val="20"/>
        </w:rPr>
        <w:t xml:space="preserve">najprej </w:t>
      </w:r>
      <w:r w:rsidRPr="00D65CBE">
        <w:rPr>
          <w:rFonts w:ascii="Tahoma" w:hAnsi="Tahoma" w:cs="Tahoma"/>
          <w:sz w:val="20"/>
          <w:szCs w:val="20"/>
        </w:rPr>
        <w:t xml:space="preserve">vzporeden </w:t>
      </w:r>
      <w:r w:rsidR="00936D87">
        <w:rPr>
          <w:rFonts w:ascii="Tahoma" w:hAnsi="Tahoma" w:cs="Tahoma"/>
          <w:sz w:val="20"/>
          <w:szCs w:val="20"/>
        </w:rPr>
        <w:t xml:space="preserve">z novo progo </w:t>
      </w:r>
      <w:r w:rsidRPr="00D65CBE">
        <w:rPr>
          <w:rFonts w:ascii="Tahoma" w:hAnsi="Tahoma" w:cs="Tahoma"/>
          <w:sz w:val="20"/>
          <w:szCs w:val="20"/>
        </w:rPr>
        <w:t xml:space="preserve">ter se nato v levi krivini preusmeri proti jugovzhodu in za koncem loka ponovno priključi na traso obstoječe proge (cca v km 1+500). </w:t>
      </w:r>
    </w:p>
    <w:p w14:paraId="321F8D01" w14:textId="77777777" w:rsidR="008A0AD4" w:rsidRPr="00D65CBE" w:rsidRDefault="008A0AD4" w:rsidP="00497104">
      <w:pPr>
        <w:spacing w:after="60" w:line="240" w:lineRule="auto"/>
        <w:jc w:val="both"/>
        <w:rPr>
          <w:rFonts w:ascii="Tahoma" w:hAnsi="Tahoma" w:cs="Tahoma"/>
          <w:sz w:val="20"/>
          <w:szCs w:val="20"/>
        </w:rPr>
      </w:pPr>
      <w:r w:rsidRPr="00D65CBE">
        <w:rPr>
          <w:rFonts w:ascii="Tahoma" w:hAnsi="Tahoma" w:cs="Tahoma"/>
          <w:sz w:val="20"/>
          <w:szCs w:val="20"/>
        </w:rPr>
        <w:t xml:space="preserve">Sestava zgornjega ustroja tira na deviaciji je identična sestavi zgornjega ustroja obstoječe proge. To pomeni tir na gredi s tirnicami 60 E1, dolžine 100 m in kakovostnega razreda najmanj 900 (min. natezna trdnost 880 N/mm2), leseni impregnirani pragovi dolžine 2,60 m iz trdega lesa in </w:t>
      </w:r>
      <w:proofErr w:type="spellStart"/>
      <w:r w:rsidRPr="00D65CBE">
        <w:rPr>
          <w:rFonts w:ascii="Tahoma" w:hAnsi="Tahoma" w:cs="Tahoma"/>
          <w:sz w:val="20"/>
          <w:szCs w:val="20"/>
        </w:rPr>
        <w:t>pandrol</w:t>
      </w:r>
      <w:proofErr w:type="spellEnd"/>
      <w:r w:rsidRPr="00D65CBE">
        <w:rPr>
          <w:rFonts w:ascii="Tahoma" w:hAnsi="Tahoma" w:cs="Tahoma"/>
          <w:sz w:val="20"/>
          <w:szCs w:val="20"/>
        </w:rPr>
        <w:t xml:space="preserve"> </w:t>
      </w:r>
      <w:r w:rsidR="009128CB" w:rsidRPr="00D65CBE">
        <w:rPr>
          <w:rFonts w:ascii="Tahoma" w:hAnsi="Tahoma" w:cs="Tahoma"/>
          <w:sz w:val="20"/>
          <w:szCs w:val="20"/>
        </w:rPr>
        <w:t xml:space="preserve">elastično </w:t>
      </w:r>
      <w:r w:rsidRPr="00D65CBE">
        <w:rPr>
          <w:rFonts w:ascii="Tahoma" w:hAnsi="Tahoma" w:cs="Tahoma"/>
          <w:sz w:val="20"/>
          <w:szCs w:val="20"/>
        </w:rPr>
        <w:t>pritrditvijo</w:t>
      </w:r>
      <w:r w:rsidR="009128CB" w:rsidRPr="00D65CBE">
        <w:rPr>
          <w:rFonts w:ascii="Tahoma" w:hAnsi="Tahoma" w:cs="Tahoma"/>
          <w:sz w:val="20"/>
          <w:szCs w:val="20"/>
        </w:rPr>
        <w:t xml:space="preserve"> (e-</w:t>
      </w:r>
      <w:proofErr w:type="spellStart"/>
      <w:r w:rsidR="009128CB" w:rsidRPr="00D65CBE">
        <w:rPr>
          <w:rFonts w:ascii="Tahoma" w:hAnsi="Tahoma" w:cs="Tahoma"/>
          <w:sz w:val="20"/>
          <w:szCs w:val="20"/>
        </w:rPr>
        <w:t>clip</w:t>
      </w:r>
      <w:proofErr w:type="spellEnd"/>
      <w:r w:rsidR="009128CB" w:rsidRPr="00D65CBE">
        <w:rPr>
          <w:rFonts w:ascii="Tahoma" w:hAnsi="Tahoma" w:cs="Tahoma"/>
          <w:sz w:val="20"/>
          <w:szCs w:val="20"/>
        </w:rPr>
        <w:t>)</w:t>
      </w:r>
      <w:r w:rsidRPr="00D65CBE">
        <w:rPr>
          <w:rFonts w:ascii="Tahoma" w:hAnsi="Tahoma" w:cs="Tahoma"/>
          <w:sz w:val="20"/>
          <w:szCs w:val="20"/>
        </w:rPr>
        <w:t>.</w:t>
      </w:r>
    </w:p>
    <w:p w14:paraId="7F713A19" w14:textId="77777777" w:rsidR="008A0AD4" w:rsidRPr="00D65CBE" w:rsidRDefault="008A0AD4" w:rsidP="00497104">
      <w:pPr>
        <w:spacing w:after="60" w:line="240" w:lineRule="auto"/>
        <w:jc w:val="both"/>
        <w:rPr>
          <w:rFonts w:ascii="Tahoma" w:hAnsi="Tahoma" w:cs="Tahoma"/>
          <w:sz w:val="20"/>
          <w:szCs w:val="20"/>
        </w:rPr>
      </w:pPr>
      <w:r w:rsidRPr="00D65CBE">
        <w:rPr>
          <w:rFonts w:ascii="Tahoma" w:hAnsi="Tahoma" w:cs="Tahoma"/>
          <w:sz w:val="20"/>
          <w:szCs w:val="20"/>
        </w:rPr>
        <w:t xml:space="preserve">Drugi merodajni parametri deviacije so: </w:t>
      </w:r>
      <w:proofErr w:type="spellStart"/>
      <w:r w:rsidRPr="00D65CBE">
        <w:rPr>
          <w:rFonts w:ascii="Tahoma" w:hAnsi="Tahoma" w:cs="Tahoma"/>
          <w:sz w:val="20"/>
          <w:szCs w:val="20"/>
        </w:rPr>
        <w:t>V</w:t>
      </w:r>
      <w:r w:rsidRPr="00D65CBE">
        <w:rPr>
          <w:rFonts w:ascii="Tahoma" w:hAnsi="Tahoma" w:cs="Tahoma"/>
          <w:sz w:val="16"/>
          <w:szCs w:val="20"/>
        </w:rPr>
        <w:t>max</w:t>
      </w:r>
      <w:proofErr w:type="spellEnd"/>
      <w:r w:rsidRPr="00D65CBE">
        <w:rPr>
          <w:rFonts w:ascii="Tahoma" w:hAnsi="Tahoma" w:cs="Tahoma"/>
          <w:sz w:val="20"/>
          <w:szCs w:val="20"/>
        </w:rPr>
        <w:t xml:space="preserve"> = 70 km/h, </w:t>
      </w:r>
      <w:proofErr w:type="spellStart"/>
      <w:r w:rsidRPr="00D65CBE">
        <w:rPr>
          <w:rFonts w:ascii="Tahoma" w:hAnsi="Tahoma" w:cs="Tahoma"/>
          <w:sz w:val="20"/>
          <w:szCs w:val="20"/>
        </w:rPr>
        <w:t>i</w:t>
      </w:r>
      <w:r w:rsidRPr="00D65CBE">
        <w:rPr>
          <w:rFonts w:ascii="Tahoma" w:hAnsi="Tahoma" w:cs="Tahoma"/>
          <w:sz w:val="16"/>
          <w:szCs w:val="20"/>
        </w:rPr>
        <w:t>max</w:t>
      </w:r>
      <w:proofErr w:type="spellEnd"/>
      <w:r w:rsidRPr="00D65CBE">
        <w:rPr>
          <w:rFonts w:ascii="Tahoma" w:hAnsi="Tahoma" w:cs="Tahoma"/>
          <w:sz w:val="20"/>
          <w:szCs w:val="20"/>
        </w:rPr>
        <w:t xml:space="preserve"> = 12 ‰, osna obremenitve 225 KN/os oziroma dolžinska 80 KN/m (kategorija D4), GC svetli profil, elektrifikacija z enosmernim sistemom 3 kV.</w:t>
      </w:r>
    </w:p>
    <w:p w14:paraId="35CED003" w14:textId="77777777" w:rsidR="00656CF0" w:rsidRPr="00497104" w:rsidRDefault="008A0AD4" w:rsidP="00497104">
      <w:pPr>
        <w:spacing w:after="60" w:line="240" w:lineRule="auto"/>
        <w:jc w:val="both"/>
        <w:rPr>
          <w:rFonts w:ascii="Tahoma" w:hAnsi="Tahoma" w:cs="Tahoma"/>
          <w:sz w:val="20"/>
          <w:szCs w:val="20"/>
        </w:rPr>
      </w:pPr>
      <w:r w:rsidRPr="00D65CBE">
        <w:rPr>
          <w:rFonts w:ascii="Tahoma" w:hAnsi="Tahoma" w:cs="Tahoma"/>
          <w:sz w:val="20"/>
          <w:szCs w:val="20"/>
        </w:rPr>
        <w:t>Pretežni del deviacije se nahaja v nasipu (nagib brežine 2:3), le v začetnem delu in na koncu je tir deviacije v vkopu (razširjen obstoječi vkop).</w:t>
      </w:r>
      <w:r w:rsidR="00656CF0" w:rsidRPr="00D65CBE">
        <w:rPr>
          <w:rFonts w:ascii="Tahoma" w:hAnsi="Tahoma" w:cs="Tahoma"/>
          <w:sz w:val="20"/>
          <w:szCs w:val="20"/>
        </w:rPr>
        <w:t xml:space="preserve"> Na trasi deviacije ni premostitvenih objektov, vendar se nahajata dva prepusta.</w:t>
      </w:r>
      <w:r w:rsidR="00656CF0" w:rsidRPr="00497104">
        <w:rPr>
          <w:rFonts w:ascii="Tahoma" w:hAnsi="Tahoma" w:cs="Tahoma"/>
          <w:sz w:val="20"/>
          <w:szCs w:val="20"/>
        </w:rPr>
        <w:t xml:space="preserve"> </w:t>
      </w:r>
      <w:r w:rsidR="00BA2CC9" w:rsidRPr="00497104">
        <w:rPr>
          <w:rFonts w:ascii="Tahoma" w:hAnsi="Tahoma" w:cs="Tahoma"/>
          <w:sz w:val="20"/>
          <w:szCs w:val="20"/>
        </w:rPr>
        <w:t xml:space="preserve">V okviru del za ureditev deviacije se izvede tudi nova kretniška zveza 308-309 med deviirano obstoječo progo in bodočim novim tirom, ki pomeni hkrati  razširitev postaje Divača ter  pripravo postaje za priključitev drugega tira Divača – Koper. </w:t>
      </w:r>
    </w:p>
    <w:p w14:paraId="5A0ED18A" w14:textId="77777777" w:rsidR="00BA2CC9" w:rsidRPr="00497104" w:rsidRDefault="00BA2CC9" w:rsidP="00497104">
      <w:pPr>
        <w:spacing w:after="60" w:line="240" w:lineRule="auto"/>
        <w:jc w:val="both"/>
        <w:rPr>
          <w:rFonts w:ascii="Tahoma" w:hAnsi="Tahoma" w:cs="Tahoma"/>
          <w:sz w:val="20"/>
          <w:szCs w:val="20"/>
        </w:rPr>
      </w:pPr>
      <w:r w:rsidRPr="00497104">
        <w:rPr>
          <w:rFonts w:ascii="Tahoma" w:hAnsi="Tahoma" w:cs="Tahoma"/>
          <w:sz w:val="20"/>
          <w:szCs w:val="20"/>
        </w:rPr>
        <w:t xml:space="preserve">Nova predvidena kretniška zveza med obema tiroma pogojuje </w:t>
      </w:r>
      <w:r w:rsidR="009A321A">
        <w:rPr>
          <w:rFonts w:ascii="Tahoma" w:hAnsi="Tahoma" w:cs="Tahoma"/>
          <w:sz w:val="20"/>
          <w:szCs w:val="20"/>
        </w:rPr>
        <w:t xml:space="preserve">tudi </w:t>
      </w:r>
      <w:r w:rsidRPr="00497104">
        <w:rPr>
          <w:rFonts w:ascii="Tahoma" w:hAnsi="Tahoma" w:cs="Tahoma"/>
          <w:sz w:val="20"/>
          <w:szCs w:val="20"/>
        </w:rPr>
        <w:t xml:space="preserve">izvedbo novega </w:t>
      </w:r>
      <w:proofErr w:type="spellStart"/>
      <w:r w:rsidRPr="00497104">
        <w:rPr>
          <w:rFonts w:ascii="Tahoma" w:hAnsi="Tahoma" w:cs="Tahoma"/>
          <w:sz w:val="20"/>
          <w:szCs w:val="20"/>
        </w:rPr>
        <w:t>ločišča</w:t>
      </w:r>
      <w:proofErr w:type="spellEnd"/>
      <w:r w:rsidRPr="00497104">
        <w:rPr>
          <w:rFonts w:ascii="Tahoma" w:hAnsi="Tahoma" w:cs="Tahoma"/>
          <w:sz w:val="20"/>
          <w:szCs w:val="20"/>
        </w:rPr>
        <w:t xml:space="preserve"> vozne mreže na obeh progah proti Kopru</w:t>
      </w:r>
      <w:r w:rsidR="000A3E24">
        <w:rPr>
          <w:rFonts w:ascii="Tahoma" w:hAnsi="Tahoma" w:cs="Tahoma"/>
          <w:sz w:val="20"/>
          <w:szCs w:val="20"/>
        </w:rPr>
        <w:t xml:space="preserve"> in izvedbo dodatnih namestitev voznih vodov</w:t>
      </w:r>
      <w:r w:rsidRPr="00497104">
        <w:rPr>
          <w:rFonts w:ascii="Tahoma" w:hAnsi="Tahoma" w:cs="Tahoma"/>
          <w:sz w:val="20"/>
          <w:szCs w:val="20"/>
        </w:rPr>
        <w:t>.</w:t>
      </w:r>
      <w:r w:rsidR="000A3E24" w:rsidRPr="000A3E24">
        <w:rPr>
          <w:rFonts w:ascii="Tahoma" w:hAnsi="Tahoma" w:cs="Tahoma"/>
          <w:sz w:val="20"/>
          <w:szCs w:val="20"/>
        </w:rPr>
        <w:t xml:space="preserve"> Za namestitev </w:t>
      </w:r>
      <w:r w:rsidRPr="00497104">
        <w:rPr>
          <w:rFonts w:ascii="Tahoma" w:hAnsi="Tahoma" w:cs="Tahoma"/>
          <w:sz w:val="20"/>
          <w:szCs w:val="20"/>
        </w:rPr>
        <w:t>voznih vodov bo potrebno postaviti na postaji 17 novih drogov vozne mreže. Šest drogov bo potrebno razbremeniti z izvedbo dvojnih sider in dva z izvedbo enojnih sider. Porušiti bo potrebno pet obstoječih drogov vozne mreže na postaji.</w:t>
      </w:r>
      <w:r w:rsidR="00BF073A">
        <w:rPr>
          <w:rFonts w:ascii="Tahoma" w:hAnsi="Tahoma" w:cs="Tahoma"/>
          <w:sz w:val="20"/>
          <w:szCs w:val="20"/>
        </w:rPr>
        <w:t xml:space="preserve"> Za napajanje voznega omrežja </w:t>
      </w:r>
      <w:proofErr w:type="spellStart"/>
      <w:r w:rsidR="00BF073A">
        <w:rPr>
          <w:rFonts w:ascii="Tahoma" w:hAnsi="Tahoma" w:cs="Tahoma"/>
          <w:sz w:val="20"/>
          <w:szCs w:val="20"/>
        </w:rPr>
        <w:t>deviiranega</w:t>
      </w:r>
      <w:proofErr w:type="spellEnd"/>
      <w:r w:rsidR="00BF073A">
        <w:rPr>
          <w:rFonts w:ascii="Tahoma" w:hAnsi="Tahoma" w:cs="Tahoma"/>
          <w:sz w:val="20"/>
          <w:szCs w:val="20"/>
        </w:rPr>
        <w:t xml:space="preserve"> tira bo potrebno iz ENP Divača izvesti tudi dodatni napajalni vod 4 x 150 mm2, za kar je potrebno postaviti dodatne 4 drogove</w:t>
      </w:r>
      <w:r w:rsidR="000D4D0A">
        <w:rPr>
          <w:rFonts w:ascii="Tahoma" w:hAnsi="Tahoma" w:cs="Tahoma"/>
          <w:sz w:val="20"/>
          <w:szCs w:val="20"/>
        </w:rPr>
        <w:t xml:space="preserve"> ter izvesti še druge potrebne preureditve voznega omrežja za spremenjen način napajanja </w:t>
      </w:r>
      <w:proofErr w:type="spellStart"/>
      <w:r w:rsidR="000D4D0A">
        <w:rPr>
          <w:rFonts w:ascii="Tahoma" w:hAnsi="Tahoma" w:cs="Tahoma"/>
          <w:sz w:val="20"/>
          <w:szCs w:val="20"/>
        </w:rPr>
        <w:t>trov</w:t>
      </w:r>
      <w:proofErr w:type="spellEnd"/>
      <w:r w:rsidR="000D4D0A">
        <w:rPr>
          <w:rFonts w:ascii="Tahoma" w:hAnsi="Tahoma" w:cs="Tahoma"/>
          <w:sz w:val="20"/>
          <w:szCs w:val="20"/>
        </w:rPr>
        <w:t xml:space="preserve"> proti Kopru</w:t>
      </w:r>
      <w:r w:rsidR="00BF073A">
        <w:rPr>
          <w:rFonts w:ascii="Tahoma" w:hAnsi="Tahoma" w:cs="Tahoma"/>
          <w:sz w:val="20"/>
          <w:szCs w:val="20"/>
        </w:rPr>
        <w:t>. Prav tako je  potrebno preurediti napajanje VO iz sa</w:t>
      </w:r>
      <w:r w:rsidR="00831ECC">
        <w:rPr>
          <w:rFonts w:ascii="Tahoma" w:hAnsi="Tahoma" w:cs="Tahoma"/>
          <w:sz w:val="20"/>
          <w:szCs w:val="20"/>
        </w:rPr>
        <w:t>me ENP (3 KV blok in stikališče</w:t>
      </w:r>
      <w:r w:rsidR="00BF073A">
        <w:rPr>
          <w:rFonts w:ascii="Tahoma" w:hAnsi="Tahoma" w:cs="Tahoma"/>
          <w:sz w:val="20"/>
          <w:szCs w:val="20"/>
        </w:rPr>
        <w:t xml:space="preserve"> sku</w:t>
      </w:r>
      <w:r w:rsidR="00831ECC">
        <w:rPr>
          <w:rFonts w:ascii="Tahoma" w:hAnsi="Tahoma" w:cs="Tahoma"/>
          <w:sz w:val="20"/>
          <w:szCs w:val="20"/>
        </w:rPr>
        <w:t>p</w:t>
      </w:r>
      <w:r w:rsidR="00BF073A">
        <w:rPr>
          <w:rFonts w:ascii="Tahoma" w:hAnsi="Tahoma" w:cs="Tahoma"/>
          <w:sz w:val="20"/>
          <w:szCs w:val="20"/>
        </w:rPr>
        <w:t>aj z daljinskim vodenjem).</w:t>
      </w:r>
    </w:p>
    <w:p w14:paraId="05897BCB" w14:textId="77777777" w:rsidR="008A0AD4" w:rsidRPr="00D65CBE" w:rsidRDefault="000A3E24" w:rsidP="00497104">
      <w:pPr>
        <w:spacing w:after="60" w:line="240" w:lineRule="auto"/>
        <w:jc w:val="both"/>
        <w:rPr>
          <w:rFonts w:ascii="Tahoma" w:hAnsi="Tahoma" w:cs="Tahoma"/>
          <w:sz w:val="20"/>
          <w:szCs w:val="20"/>
        </w:rPr>
      </w:pPr>
      <w:r w:rsidRPr="00497104">
        <w:rPr>
          <w:rFonts w:ascii="Tahoma" w:hAnsi="Tahoma" w:cs="Tahoma"/>
          <w:sz w:val="20"/>
          <w:szCs w:val="20"/>
        </w:rPr>
        <w:t xml:space="preserve">Skladno z novimi ureditvami prestavljene obstoječe proge in preureditvami voznega omrežja se izvedejo tudi preureditve in prestavitve SV in TK naprav (uvozni signal, števci osi, </w:t>
      </w:r>
      <w:proofErr w:type="spellStart"/>
      <w:r w:rsidRPr="00497104">
        <w:rPr>
          <w:rFonts w:ascii="Tahoma" w:hAnsi="Tahoma" w:cs="Tahoma"/>
          <w:sz w:val="20"/>
          <w:szCs w:val="20"/>
        </w:rPr>
        <w:t>balize</w:t>
      </w:r>
      <w:proofErr w:type="spellEnd"/>
      <w:r w:rsidR="00831ECC">
        <w:rPr>
          <w:rFonts w:ascii="Tahoma" w:hAnsi="Tahoma" w:cs="Tahoma"/>
          <w:sz w:val="20"/>
          <w:szCs w:val="20"/>
        </w:rPr>
        <w:t xml:space="preserve"> in LEU</w:t>
      </w:r>
      <w:r w:rsidRPr="00497104">
        <w:rPr>
          <w:rFonts w:ascii="Tahoma" w:hAnsi="Tahoma" w:cs="Tahoma"/>
          <w:sz w:val="20"/>
          <w:szCs w:val="20"/>
        </w:rPr>
        <w:t>, TK komunikacijski stebrič</w:t>
      </w:r>
      <w:r w:rsidR="000D4D0A">
        <w:rPr>
          <w:rFonts w:ascii="Tahoma" w:hAnsi="Tahoma" w:cs="Tahoma"/>
          <w:sz w:val="20"/>
          <w:szCs w:val="20"/>
        </w:rPr>
        <w:t>ki</w:t>
      </w:r>
      <w:r w:rsidRPr="00497104">
        <w:rPr>
          <w:rFonts w:ascii="Tahoma" w:hAnsi="Tahoma" w:cs="Tahoma"/>
          <w:sz w:val="20"/>
          <w:szCs w:val="20"/>
        </w:rPr>
        <w:t xml:space="preserve"> </w:t>
      </w:r>
      <w:r w:rsidR="00BF073A">
        <w:rPr>
          <w:rFonts w:ascii="Tahoma" w:hAnsi="Tahoma" w:cs="Tahoma"/>
          <w:sz w:val="20"/>
          <w:szCs w:val="20"/>
        </w:rPr>
        <w:t>..</w:t>
      </w:r>
      <w:r w:rsidRPr="00497104">
        <w:rPr>
          <w:rFonts w:ascii="Tahoma" w:hAnsi="Tahoma" w:cs="Tahoma"/>
          <w:sz w:val="20"/>
          <w:szCs w:val="20"/>
        </w:rPr>
        <w:t>.), za kar se predhodno uredi tudi</w:t>
      </w:r>
      <w:r w:rsidRPr="000A3E24">
        <w:rPr>
          <w:rFonts w:ascii="Tahoma" w:hAnsi="Tahoma" w:cs="Tahoma"/>
          <w:sz w:val="20"/>
          <w:szCs w:val="20"/>
        </w:rPr>
        <w:t xml:space="preserve"> potrebna kabelska kanalizacija</w:t>
      </w:r>
      <w:r w:rsidR="00BF073A">
        <w:rPr>
          <w:rFonts w:ascii="Tahoma" w:hAnsi="Tahoma" w:cs="Tahoma"/>
          <w:sz w:val="20"/>
          <w:szCs w:val="20"/>
        </w:rPr>
        <w:t>.</w:t>
      </w:r>
    </w:p>
    <w:p w14:paraId="065EDA5D" w14:textId="77777777" w:rsidR="006C7A45" w:rsidRDefault="006C7A45" w:rsidP="00497104">
      <w:pPr>
        <w:pStyle w:val="Naslov5"/>
        <w:spacing w:after="120"/>
        <w:ind w:left="1134"/>
        <w:rPr>
          <w:rFonts w:ascii="Tahoma" w:hAnsi="Tahoma" w:cs="Tahoma"/>
          <w:b/>
          <w:bCs w:val="0"/>
          <w:i w:val="0"/>
          <w:iCs w:val="0"/>
          <w:szCs w:val="20"/>
        </w:rPr>
      </w:pPr>
      <w:bookmarkStart w:id="56" w:name="_Toc56764637"/>
      <w:r w:rsidRPr="00D65CBE">
        <w:rPr>
          <w:rFonts w:ascii="Tahoma" w:hAnsi="Tahoma" w:cs="Tahoma"/>
          <w:b/>
          <w:bCs w:val="0"/>
          <w:i w:val="0"/>
          <w:iCs w:val="0"/>
          <w:szCs w:val="20"/>
        </w:rPr>
        <w:t>Strojna oprema v predorih</w:t>
      </w:r>
      <w:bookmarkEnd w:id="56"/>
      <w:r w:rsidR="00325A6C">
        <w:rPr>
          <w:rFonts w:ascii="Tahoma" w:hAnsi="Tahoma" w:cs="Tahoma"/>
          <w:b/>
          <w:bCs w:val="0"/>
          <w:i w:val="0"/>
          <w:iCs w:val="0"/>
          <w:szCs w:val="20"/>
        </w:rPr>
        <w:t xml:space="preserve"> </w:t>
      </w:r>
    </w:p>
    <w:p w14:paraId="7FEBDD6D" w14:textId="77777777" w:rsidR="0076789D" w:rsidRPr="00113E22" w:rsidRDefault="008C5EA4" w:rsidP="00497104">
      <w:pPr>
        <w:spacing w:after="60" w:line="240" w:lineRule="auto"/>
        <w:jc w:val="both"/>
        <w:rPr>
          <w:rFonts w:ascii="Tahoma" w:hAnsi="Tahoma" w:cs="Tahoma"/>
          <w:sz w:val="20"/>
          <w:szCs w:val="20"/>
          <w:u w:val="single"/>
        </w:rPr>
      </w:pPr>
      <w:r w:rsidRPr="008C5EA4">
        <w:rPr>
          <w:rFonts w:ascii="Tahoma" w:hAnsi="Tahoma" w:cs="Tahoma"/>
          <w:sz w:val="20"/>
          <w:szCs w:val="20"/>
          <w:u w:val="single"/>
        </w:rPr>
        <w:t>Požarna voda</w:t>
      </w:r>
    </w:p>
    <w:p w14:paraId="169A8EEB" w14:textId="77777777" w:rsidR="0076789D" w:rsidRPr="00281345" w:rsidRDefault="0076789D"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Za potrebe gašenj</w:t>
      </w:r>
      <w:r w:rsidR="000D4D0A">
        <w:rPr>
          <w:rFonts w:ascii="Tahoma" w:eastAsia="Times New Roman" w:hAnsi="Tahoma" w:cs="Tahoma"/>
          <w:sz w:val="20"/>
          <w:szCs w:val="20"/>
          <w:lang w:eastAsia="sl-SI"/>
        </w:rPr>
        <w:t>a</w:t>
      </w:r>
      <w:r w:rsidRPr="00113E22">
        <w:rPr>
          <w:rFonts w:ascii="Tahoma" w:eastAsia="Times New Roman" w:hAnsi="Tahoma" w:cs="Tahoma"/>
          <w:sz w:val="20"/>
          <w:szCs w:val="20"/>
          <w:lang w:eastAsia="sl-SI"/>
        </w:rPr>
        <w:t xml:space="preserve"> požarov je predvidena izvedba hidrantne mreže v predorih in na platojih pred portali predorov</w:t>
      </w:r>
      <w:r w:rsidR="00281345">
        <w:rPr>
          <w:rFonts w:ascii="Tahoma" w:eastAsia="Times New Roman" w:hAnsi="Tahoma" w:cs="Tahoma"/>
          <w:sz w:val="20"/>
          <w:szCs w:val="20"/>
          <w:lang w:eastAsia="sl-SI"/>
        </w:rPr>
        <w:t>,</w:t>
      </w:r>
      <w:r w:rsidRPr="00113E22">
        <w:rPr>
          <w:rFonts w:ascii="Tahoma" w:eastAsia="Times New Roman" w:hAnsi="Tahoma" w:cs="Tahoma"/>
          <w:sz w:val="20"/>
          <w:szCs w:val="20"/>
          <w:lang w:eastAsia="sl-SI"/>
        </w:rPr>
        <w:t xml:space="preserve"> vključno z vso potrebno opremo in z višinskimi rezervoarji – vodohrani. Hidrantna mreža je predvidena v vseh prometnih ceveh predorov T1 do T8 razen v predoru T5 n na vseh platojih pred portali predorov. Hidrantna mreža se napaja iz višinskih vodohranov V1, V2, V4, V7 in V8. Vsi vodohrani so </w:t>
      </w:r>
      <w:r w:rsidRPr="00281345">
        <w:rPr>
          <w:rFonts w:ascii="Tahoma" w:eastAsia="Times New Roman" w:hAnsi="Tahoma" w:cs="Tahoma"/>
          <w:sz w:val="20"/>
          <w:szCs w:val="20"/>
          <w:lang w:eastAsia="sl-SI"/>
        </w:rPr>
        <w:t>volumna 200 m3. Polnjenje vodohranov je predvideno z dovažanjem vode s cisternami.</w:t>
      </w:r>
    </w:p>
    <w:p w14:paraId="42698BA3" w14:textId="77777777" w:rsidR="00113E22" w:rsidRPr="00281345" w:rsidRDefault="00113E22" w:rsidP="00497104">
      <w:pPr>
        <w:spacing w:after="60" w:line="240" w:lineRule="auto"/>
        <w:jc w:val="both"/>
        <w:rPr>
          <w:rFonts w:ascii="Tahoma" w:eastAsia="Times New Roman" w:hAnsi="Tahoma" w:cs="Tahoma"/>
          <w:sz w:val="20"/>
          <w:szCs w:val="20"/>
          <w:lang w:eastAsia="sl-SI"/>
        </w:rPr>
      </w:pPr>
      <w:r w:rsidRPr="00281345">
        <w:rPr>
          <w:rFonts w:ascii="Tahoma" w:eastAsia="Times New Roman" w:hAnsi="Tahoma" w:cs="Tahoma"/>
          <w:sz w:val="20"/>
          <w:szCs w:val="20"/>
          <w:lang w:eastAsia="sl-SI"/>
        </w:rPr>
        <w:t xml:space="preserve">Hidrantna mreža je na odseku Divača - Črni Kal razdeljena na dva ločena odseka: </w:t>
      </w:r>
    </w:p>
    <w:p w14:paraId="661EC3E1" w14:textId="77777777" w:rsidR="00113E22" w:rsidRPr="00281345" w:rsidRDefault="00113E22" w:rsidP="00497104">
      <w:pPr>
        <w:pStyle w:val="Default"/>
        <w:numPr>
          <w:ilvl w:val="3"/>
          <w:numId w:val="7"/>
        </w:numPr>
        <w:spacing w:after="61"/>
        <w:ind w:left="426"/>
        <w:rPr>
          <w:rFonts w:ascii="Tahoma" w:hAnsi="Tahoma" w:cs="Tahoma"/>
          <w:color w:val="auto"/>
          <w:sz w:val="20"/>
          <w:szCs w:val="20"/>
        </w:rPr>
      </w:pPr>
      <w:r w:rsidRPr="00281345">
        <w:rPr>
          <w:rFonts w:ascii="Tahoma" w:hAnsi="Tahoma" w:cs="Tahoma"/>
          <w:color w:val="auto"/>
          <w:sz w:val="20"/>
          <w:szCs w:val="20"/>
        </w:rPr>
        <w:t>Odsek 1 obsega predor T1 ter mostova Glinščica I in Glinščica II z vodohranom V</w:t>
      </w:r>
      <w:r w:rsidR="000D4D0A">
        <w:rPr>
          <w:rFonts w:ascii="Tahoma" w:hAnsi="Tahoma" w:cs="Tahoma"/>
          <w:color w:val="auto"/>
          <w:sz w:val="20"/>
          <w:szCs w:val="20"/>
        </w:rPr>
        <w:t>-</w:t>
      </w:r>
      <w:r w:rsidRPr="00281345">
        <w:rPr>
          <w:rFonts w:ascii="Tahoma" w:hAnsi="Tahoma" w:cs="Tahoma"/>
          <w:color w:val="auto"/>
          <w:sz w:val="20"/>
          <w:szCs w:val="20"/>
        </w:rPr>
        <w:t xml:space="preserve">1, </w:t>
      </w:r>
    </w:p>
    <w:p w14:paraId="454D7C82" w14:textId="77777777" w:rsidR="00113E22" w:rsidRPr="00281345" w:rsidRDefault="00113E22" w:rsidP="00497104">
      <w:pPr>
        <w:pStyle w:val="Default"/>
        <w:numPr>
          <w:ilvl w:val="3"/>
          <w:numId w:val="7"/>
        </w:numPr>
        <w:spacing w:after="61"/>
        <w:ind w:left="426"/>
        <w:rPr>
          <w:rFonts w:ascii="Tahoma" w:hAnsi="Tahoma" w:cs="Tahoma"/>
          <w:color w:val="auto"/>
          <w:sz w:val="20"/>
          <w:szCs w:val="20"/>
        </w:rPr>
      </w:pPr>
      <w:r w:rsidRPr="00281345">
        <w:rPr>
          <w:rFonts w:ascii="Tahoma" w:hAnsi="Tahoma" w:cs="Tahoma"/>
          <w:color w:val="auto"/>
          <w:sz w:val="20"/>
          <w:szCs w:val="20"/>
        </w:rPr>
        <w:t>Odsek 2 obsega predor T2 z vodohranom V</w:t>
      </w:r>
      <w:r w:rsidR="000D4D0A">
        <w:rPr>
          <w:rFonts w:ascii="Tahoma" w:hAnsi="Tahoma" w:cs="Tahoma"/>
          <w:color w:val="auto"/>
          <w:sz w:val="20"/>
          <w:szCs w:val="20"/>
        </w:rPr>
        <w:t>-</w:t>
      </w:r>
      <w:r w:rsidRPr="00281345">
        <w:rPr>
          <w:rFonts w:ascii="Tahoma" w:hAnsi="Tahoma" w:cs="Tahoma"/>
          <w:color w:val="auto"/>
          <w:sz w:val="20"/>
          <w:szCs w:val="20"/>
        </w:rPr>
        <w:t xml:space="preserve">2. </w:t>
      </w:r>
    </w:p>
    <w:p w14:paraId="48AE6509" w14:textId="77777777" w:rsidR="00113E22" w:rsidRPr="00281345" w:rsidRDefault="00113E22" w:rsidP="00497104">
      <w:pPr>
        <w:pStyle w:val="Default"/>
        <w:rPr>
          <w:rFonts w:ascii="Tahoma" w:hAnsi="Tahoma" w:cs="Tahoma"/>
          <w:color w:val="auto"/>
          <w:sz w:val="20"/>
          <w:szCs w:val="20"/>
        </w:rPr>
      </w:pPr>
      <w:r w:rsidRPr="00281345">
        <w:rPr>
          <w:rFonts w:ascii="Tahoma" w:hAnsi="Tahoma" w:cs="Tahoma"/>
          <w:color w:val="auto"/>
          <w:sz w:val="20"/>
          <w:szCs w:val="20"/>
        </w:rPr>
        <w:t xml:space="preserve">Hidrantna mreža je na odseku Črni Kal - Koper razdeljena na tri ločene odseke: </w:t>
      </w:r>
    </w:p>
    <w:p w14:paraId="6566F3FE" w14:textId="77777777" w:rsidR="00113E22" w:rsidRPr="00281345" w:rsidRDefault="00113E22" w:rsidP="00497104">
      <w:pPr>
        <w:pStyle w:val="Default"/>
        <w:numPr>
          <w:ilvl w:val="3"/>
          <w:numId w:val="7"/>
        </w:numPr>
        <w:spacing w:after="61"/>
        <w:ind w:left="426"/>
        <w:rPr>
          <w:rFonts w:ascii="Tahoma" w:hAnsi="Tahoma" w:cs="Tahoma"/>
          <w:color w:val="auto"/>
          <w:sz w:val="20"/>
          <w:szCs w:val="20"/>
        </w:rPr>
      </w:pPr>
      <w:r w:rsidRPr="00281345">
        <w:rPr>
          <w:rFonts w:ascii="Tahoma" w:hAnsi="Tahoma" w:cs="Tahoma"/>
          <w:color w:val="auto"/>
          <w:sz w:val="20"/>
          <w:szCs w:val="20"/>
        </w:rPr>
        <w:t xml:space="preserve">Odsek 1 obsega predora T3 in T4 z vodohranom </w:t>
      </w:r>
      <w:r w:rsidR="000D4D0A">
        <w:rPr>
          <w:rFonts w:ascii="Tahoma" w:hAnsi="Tahoma" w:cs="Tahoma"/>
          <w:color w:val="auto"/>
          <w:sz w:val="20"/>
          <w:szCs w:val="20"/>
        </w:rPr>
        <w:t>V-</w:t>
      </w:r>
      <w:r w:rsidRPr="00281345">
        <w:rPr>
          <w:rFonts w:ascii="Tahoma" w:hAnsi="Tahoma" w:cs="Tahoma"/>
          <w:color w:val="auto"/>
          <w:sz w:val="20"/>
          <w:szCs w:val="20"/>
        </w:rPr>
        <w:t xml:space="preserve">4, </w:t>
      </w:r>
    </w:p>
    <w:p w14:paraId="39AB3C6D" w14:textId="77777777" w:rsidR="00113E22" w:rsidRPr="00281345" w:rsidRDefault="00113E22" w:rsidP="00497104">
      <w:pPr>
        <w:pStyle w:val="Default"/>
        <w:numPr>
          <w:ilvl w:val="3"/>
          <w:numId w:val="7"/>
        </w:numPr>
        <w:spacing w:after="61"/>
        <w:ind w:left="426"/>
        <w:rPr>
          <w:rFonts w:ascii="Tahoma" w:hAnsi="Tahoma" w:cs="Tahoma"/>
          <w:color w:val="auto"/>
          <w:sz w:val="20"/>
          <w:szCs w:val="20"/>
        </w:rPr>
      </w:pPr>
      <w:r w:rsidRPr="00281345">
        <w:rPr>
          <w:rFonts w:ascii="Tahoma" w:hAnsi="Tahoma" w:cs="Tahoma"/>
          <w:color w:val="auto"/>
          <w:sz w:val="20"/>
          <w:szCs w:val="20"/>
        </w:rPr>
        <w:t xml:space="preserve">Odsek 2 obsega </w:t>
      </w:r>
      <w:r w:rsidR="00777774">
        <w:rPr>
          <w:rFonts w:ascii="Tahoma" w:hAnsi="Tahoma" w:cs="Tahoma"/>
          <w:color w:val="auto"/>
          <w:sz w:val="20"/>
          <w:szCs w:val="20"/>
        </w:rPr>
        <w:t xml:space="preserve">združena </w:t>
      </w:r>
      <w:r w:rsidRPr="00281345">
        <w:rPr>
          <w:rFonts w:ascii="Tahoma" w:hAnsi="Tahoma" w:cs="Tahoma"/>
          <w:color w:val="auto"/>
          <w:sz w:val="20"/>
          <w:szCs w:val="20"/>
        </w:rPr>
        <w:t xml:space="preserve">predora </w:t>
      </w:r>
      <w:r w:rsidR="00777774" w:rsidRPr="00281345">
        <w:rPr>
          <w:rFonts w:ascii="Tahoma" w:hAnsi="Tahoma" w:cs="Tahoma"/>
          <w:color w:val="auto"/>
          <w:sz w:val="20"/>
          <w:szCs w:val="20"/>
        </w:rPr>
        <w:t>T</w:t>
      </w:r>
      <w:r w:rsidR="00777774">
        <w:rPr>
          <w:rFonts w:ascii="Tahoma" w:hAnsi="Tahoma" w:cs="Tahoma"/>
          <w:color w:val="auto"/>
          <w:sz w:val="20"/>
          <w:szCs w:val="20"/>
        </w:rPr>
        <w:t>5 in T6</w:t>
      </w:r>
      <w:r w:rsidR="00777774" w:rsidRPr="00281345">
        <w:rPr>
          <w:rFonts w:ascii="Tahoma" w:hAnsi="Tahoma" w:cs="Tahoma"/>
          <w:color w:val="auto"/>
          <w:sz w:val="20"/>
          <w:szCs w:val="20"/>
        </w:rPr>
        <w:t xml:space="preserve"> </w:t>
      </w:r>
      <w:r w:rsidR="00777774">
        <w:rPr>
          <w:rFonts w:ascii="Tahoma" w:hAnsi="Tahoma" w:cs="Tahoma"/>
          <w:color w:val="auto"/>
          <w:sz w:val="20"/>
          <w:szCs w:val="20"/>
        </w:rPr>
        <w:t>ter</w:t>
      </w:r>
      <w:r w:rsidR="00777774" w:rsidRPr="00281345">
        <w:rPr>
          <w:rFonts w:ascii="Tahoma" w:hAnsi="Tahoma" w:cs="Tahoma"/>
          <w:color w:val="auto"/>
          <w:sz w:val="20"/>
          <w:szCs w:val="20"/>
        </w:rPr>
        <w:t xml:space="preserve"> </w:t>
      </w:r>
      <w:r w:rsidRPr="00281345">
        <w:rPr>
          <w:rFonts w:ascii="Tahoma" w:hAnsi="Tahoma" w:cs="Tahoma"/>
          <w:color w:val="auto"/>
          <w:sz w:val="20"/>
          <w:szCs w:val="20"/>
        </w:rPr>
        <w:t xml:space="preserve">T7 z vodohranom </w:t>
      </w:r>
      <w:r w:rsidR="000D4D0A">
        <w:rPr>
          <w:rFonts w:ascii="Tahoma" w:hAnsi="Tahoma" w:cs="Tahoma"/>
          <w:color w:val="auto"/>
          <w:sz w:val="20"/>
          <w:szCs w:val="20"/>
        </w:rPr>
        <w:t>V-</w:t>
      </w:r>
      <w:r w:rsidRPr="00281345">
        <w:rPr>
          <w:rFonts w:ascii="Tahoma" w:hAnsi="Tahoma" w:cs="Tahoma"/>
          <w:color w:val="auto"/>
          <w:sz w:val="20"/>
          <w:szCs w:val="20"/>
        </w:rPr>
        <w:t xml:space="preserve">7, </w:t>
      </w:r>
    </w:p>
    <w:p w14:paraId="793A03AD" w14:textId="77777777" w:rsidR="00113E22" w:rsidRPr="00281345" w:rsidRDefault="00113E22" w:rsidP="00497104">
      <w:pPr>
        <w:pStyle w:val="Default"/>
        <w:numPr>
          <w:ilvl w:val="3"/>
          <w:numId w:val="7"/>
        </w:numPr>
        <w:spacing w:after="61"/>
        <w:ind w:left="426"/>
        <w:rPr>
          <w:rFonts w:ascii="Tahoma" w:hAnsi="Tahoma" w:cs="Tahoma"/>
          <w:color w:val="auto"/>
          <w:sz w:val="20"/>
          <w:szCs w:val="20"/>
        </w:rPr>
      </w:pPr>
      <w:r w:rsidRPr="00281345">
        <w:rPr>
          <w:rFonts w:ascii="Tahoma" w:hAnsi="Tahoma" w:cs="Tahoma"/>
          <w:color w:val="auto"/>
          <w:sz w:val="20"/>
          <w:szCs w:val="20"/>
        </w:rPr>
        <w:t xml:space="preserve">Odsek 3 obsega predor T8 z vodohranom </w:t>
      </w:r>
      <w:r w:rsidR="000D4D0A">
        <w:rPr>
          <w:rFonts w:ascii="Tahoma" w:hAnsi="Tahoma" w:cs="Tahoma"/>
          <w:color w:val="auto"/>
          <w:sz w:val="20"/>
          <w:szCs w:val="20"/>
        </w:rPr>
        <w:t>V-</w:t>
      </w:r>
      <w:r w:rsidRPr="00281345">
        <w:rPr>
          <w:rFonts w:ascii="Tahoma" w:hAnsi="Tahoma" w:cs="Tahoma"/>
          <w:color w:val="auto"/>
          <w:sz w:val="20"/>
          <w:szCs w:val="20"/>
        </w:rPr>
        <w:t xml:space="preserve">8. </w:t>
      </w:r>
    </w:p>
    <w:p w14:paraId="41ABFB22" w14:textId="77777777" w:rsidR="0076789D" w:rsidRPr="00113E22" w:rsidRDefault="0076789D"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Vodohran V</w:t>
      </w:r>
      <w:r w:rsidR="000D4D0A">
        <w:rPr>
          <w:rFonts w:ascii="Tahoma" w:eastAsia="Times New Roman" w:hAnsi="Tahoma" w:cs="Tahoma"/>
          <w:sz w:val="20"/>
          <w:szCs w:val="20"/>
          <w:lang w:eastAsia="sl-SI"/>
        </w:rPr>
        <w:t>-</w:t>
      </w:r>
      <w:r w:rsidRPr="00113E22">
        <w:rPr>
          <w:rFonts w:ascii="Tahoma" w:eastAsia="Times New Roman" w:hAnsi="Tahoma" w:cs="Tahoma"/>
          <w:sz w:val="20"/>
          <w:szCs w:val="20"/>
          <w:lang w:eastAsia="sl-SI"/>
        </w:rPr>
        <w:t>1 napaja hidrantno mrežo predora T1. V predoru je predvidena distribucijska niša (DNT1), ki se napaja preko vertikale DN125 iz vodohrana in dve niši za redukcijo tlaka vode (RNT1-1 in RNT1-2). Hidrantna mreža dimenzije DN150 bo položena na levi strani glavne predorske cevi (smer Koper) in v servisni cevi z njuno povezavo v prečnikih in s povezavo na platoju portala Koper ter naprej po mostu Glinščica I in mostu Glinščica II do predora T2. Hidranti so razporejeni po celotni dolžini predora v medsebojni razdalji 125 m.</w:t>
      </w:r>
    </w:p>
    <w:p w14:paraId="7DCE27C8" w14:textId="77777777" w:rsidR="0076789D" w:rsidRPr="00113E22" w:rsidRDefault="0076789D"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lastRenderedPageBreak/>
        <w:t>Vodohran V</w:t>
      </w:r>
      <w:r w:rsidR="000D4D0A">
        <w:rPr>
          <w:rFonts w:ascii="Tahoma" w:eastAsia="Times New Roman" w:hAnsi="Tahoma" w:cs="Tahoma"/>
          <w:sz w:val="20"/>
          <w:szCs w:val="20"/>
          <w:lang w:eastAsia="sl-SI"/>
        </w:rPr>
        <w:t>-</w:t>
      </w:r>
      <w:r w:rsidRPr="00113E22">
        <w:rPr>
          <w:rFonts w:ascii="Tahoma" w:eastAsia="Times New Roman" w:hAnsi="Tahoma" w:cs="Tahoma"/>
          <w:sz w:val="20"/>
          <w:szCs w:val="20"/>
          <w:lang w:eastAsia="sl-SI"/>
        </w:rPr>
        <w:t>2 napaja hidrantno mrežo predora T2. V predoru je predvidena distribucijska niša (DNT2), ki se napaja preko vertikale DN125 iz vodohrana in niša za redukcijo tlaka vode (RNT2). Hidrantna mreža dimenzije DN150 bo položena na levi strani glavne predorske cevi (smer Koper) in v servisni cevi z njuno povezavo v prečnikih in s povezavo na platoju portala Koper. Hidranti so razporejeni po celotni dolžini predora v medsebojni razdalji 125 m.</w:t>
      </w:r>
    </w:p>
    <w:p w14:paraId="68D91B17" w14:textId="77777777" w:rsidR="0076789D" w:rsidRPr="00113E22" w:rsidRDefault="0076789D"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Vodohran V</w:t>
      </w:r>
      <w:r w:rsidR="000D4D0A">
        <w:rPr>
          <w:rFonts w:ascii="Tahoma" w:eastAsia="Times New Roman" w:hAnsi="Tahoma" w:cs="Tahoma"/>
          <w:sz w:val="20"/>
          <w:szCs w:val="20"/>
          <w:lang w:eastAsia="sl-SI"/>
        </w:rPr>
        <w:t>-</w:t>
      </w:r>
      <w:r w:rsidRPr="00113E22">
        <w:rPr>
          <w:rFonts w:ascii="Tahoma" w:eastAsia="Times New Roman" w:hAnsi="Tahoma" w:cs="Tahoma"/>
          <w:sz w:val="20"/>
          <w:szCs w:val="20"/>
          <w:lang w:eastAsia="sl-SI"/>
        </w:rPr>
        <w:t>4 napaja skupno hidrantno mrežo predorov T3 in T4. V predoru T4 je predvidena distribucijska niša (DNT4), ki se napaja preko vertikale DN125 iz vodohrana. Hidrantna mreža dimenzije DN125 bo položena na levi strani predorske cevi (smer Koper). Hidranti so razporejeni po celotni dolžini predora v medsebojni razdalji 125 m.</w:t>
      </w:r>
    </w:p>
    <w:p w14:paraId="6BF12FDF" w14:textId="77777777" w:rsidR="0076789D" w:rsidRPr="00113E22" w:rsidRDefault="0076789D"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Vodohran V</w:t>
      </w:r>
      <w:r w:rsidR="000D4D0A">
        <w:rPr>
          <w:rFonts w:ascii="Tahoma" w:eastAsia="Times New Roman" w:hAnsi="Tahoma" w:cs="Tahoma"/>
          <w:sz w:val="20"/>
          <w:szCs w:val="20"/>
          <w:lang w:eastAsia="sl-SI"/>
        </w:rPr>
        <w:t>-</w:t>
      </w:r>
      <w:r w:rsidRPr="00113E22">
        <w:rPr>
          <w:rFonts w:ascii="Tahoma" w:eastAsia="Times New Roman" w:hAnsi="Tahoma" w:cs="Tahoma"/>
          <w:sz w:val="20"/>
          <w:szCs w:val="20"/>
          <w:lang w:eastAsia="sl-SI"/>
        </w:rPr>
        <w:t xml:space="preserve">7 napaja skupno hidrantno mrežo </w:t>
      </w:r>
      <w:r w:rsidR="00777774">
        <w:rPr>
          <w:rFonts w:ascii="Tahoma" w:eastAsia="Times New Roman" w:hAnsi="Tahoma" w:cs="Tahoma"/>
          <w:sz w:val="20"/>
          <w:szCs w:val="20"/>
          <w:lang w:eastAsia="sl-SI"/>
        </w:rPr>
        <w:t xml:space="preserve">združenega </w:t>
      </w:r>
      <w:r w:rsidR="00777774" w:rsidRPr="00113E22">
        <w:rPr>
          <w:rFonts w:ascii="Tahoma" w:eastAsia="Times New Roman" w:hAnsi="Tahoma" w:cs="Tahoma"/>
          <w:sz w:val="20"/>
          <w:szCs w:val="20"/>
          <w:lang w:eastAsia="sl-SI"/>
        </w:rPr>
        <w:t>predor</w:t>
      </w:r>
      <w:r w:rsidR="00777774">
        <w:rPr>
          <w:rFonts w:ascii="Tahoma" w:eastAsia="Times New Roman" w:hAnsi="Tahoma" w:cs="Tahoma"/>
          <w:sz w:val="20"/>
          <w:szCs w:val="20"/>
          <w:lang w:eastAsia="sl-SI"/>
        </w:rPr>
        <w:t>a T5 in</w:t>
      </w:r>
      <w:r w:rsidR="00777774" w:rsidRPr="00113E22">
        <w:rPr>
          <w:rFonts w:ascii="Tahoma" w:eastAsia="Times New Roman" w:hAnsi="Tahoma" w:cs="Tahoma"/>
          <w:sz w:val="20"/>
          <w:szCs w:val="20"/>
          <w:lang w:eastAsia="sl-SI"/>
        </w:rPr>
        <w:t xml:space="preserve"> </w:t>
      </w:r>
      <w:r w:rsidRPr="00113E22">
        <w:rPr>
          <w:rFonts w:ascii="Tahoma" w:eastAsia="Times New Roman" w:hAnsi="Tahoma" w:cs="Tahoma"/>
          <w:sz w:val="20"/>
          <w:szCs w:val="20"/>
          <w:lang w:eastAsia="sl-SI"/>
        </w:rPr>
        <w:t xml:space="preserve">T6 </w:t>
      </w:r>
      <w:r w:rsidR="00777774">
        <w:rPr>
          <w:rFonts w:ascii="Tahoma" w:eastAsia="Times New Roman" w:hAnsi="Tahoma" w:cs="Tahoma"/>
          <w:sz w:val="20"/>
          <w:szCs w:val="20"/>
          <w:lang w:eastAsia="sl-SI"/>
        </w:rPr>
        <w:t>ter predora</w:t>
      </w:r>
      <w:r w:rsidR="00777774" w:rsidRPr="00113E22">
        <w:rPr>
          <w:rFonts w:ascii="Tahoma" w:eastAsia="Times New Roman" w:hAnsi="Tahoma" w:cs="Tahoma"/>
          <w:sz w:val="20"/>
          <w:szCs w:val="20"/>
          <w:lang w:eastAsia="sl-SI"/>
        </w:rPr>
        <w:t xml:space="preserve"> </w:t>
      </w:r>
      <w:r w:rsidRPr="00113E22">
        <w:rPr>
          <w:rFonts w:ascii="Tahoma" w:eastAsia="Times New Roman" w:hAnsi="Tahoma" w:cs="Tahoma"/>
          <w:sz w:val="20"/>
          <w:szCs w:val="20"/>
          <w:lang w:eastAsia="sl-SI"/>
        </w:rPr>
        <w:t>T7. V predoru T7 je predvidena distribucijska niša (DNT7), ki se napaja preko vertikale DN125 iz vodohrana. Hidrantna mreža dimenzije DN125 bo položena na levi strani predorske cevi (smer Koper). Hidranti so razporejeni po celotni dolžini predora v medsebojni razdalji 125 m.</w:t>
      </w:r>
    </w:p>
    <w:p w14:paraId="1EC67B25" w14:textId="77777777" w:rsidR="00113E22" w:rsidRPr="00113E22" w:rsidRDefault="0076789D"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Vodohran V</w:t>
      </w:r>
      <w:r w:rsidR="000D4D0A">
        <w:rPr>
          <w:rFonts w:ascii="Tahoma" w:eastAsia="Times New Roman" w:hAnsi="Tahoma" w:cs="Tahoma"/>
          <w:sz w:val="20"/>
          <w:szCs w:val="20"/>
          <w:lang w:eastAsia="sl-SI"/>
        </w:rPr>
        <w:t>-</w:t>
      </w:r>
      <w:r w:rsidRPr="00113E22">
        <w:rPr>
          <w:rFonts w:ascii="Tahoma" w:eastAsia="Times New Roman" w:hAnsi="Tahoma" w:cs="Tahoma"/>
          <w:sz w:val="20"/>
          <w:szCs w:val="20"/>
          <w:lang w:eastAsia="sl-SI"/>
        </w:rPr>
        <w:t>8 napaja hidrantno mrežo predora T8. V predoru je predvidena distribucijska niša (DNT8), ki se napaja preko vertikale DN125 iz vodohrana. Hidrantna mreža dimenzije DN150 bo položena na levi strani glavne predorske cevi (smer Koper) in v servisni cevi z njuno povezavo v prečnikih in na platojih  obeh portalih. Hidranti so razporejeni po celotni dolžini predora v medsebojni razdalji 125 m.</w:t>
      </w:r>
    </w:p>
    <w:p w14:paraId="3F6EFB1B" w14:textId="77777777" w:rsidR="0076789D" w:rsidRPr="00FA42EE" w:rsidRDefault="0076789D" w:rsidP="00497104">
      <w:pPr>
        <w:spacing w:after="60" w:line="240" w:lineRule="auto"/>
        <w:jc w:val="both"/>
        <w:rPr>
          <w:rFonts w:ascii="Tahoma" w:hAnsi="Tahoma" w:cs="Tahoma"/>
          <w:sz w:val="20"/>
          <w:szCs w:val="20"/>
        </w:rPr>
      </w:pPr>
    </w:p>
    <w:p w14:paraId="1FA40B49" w14:textId="77777777" w:rsidR="003C0400" w:rsidRPr="00FA42EE" w:rsidRDefault="003C0400" w:rsidP="00497104">
      <w:pPr>
        <w:spacing w:after="60" w:line="240" w:lineRule="auto"/>
        <w:jc w:val="both"/>
        <w:rPr>
          <w:rFonts w:ascii="Tahoma" w:hAnsi="Tahoma" w:cs="Tahoma"/>
          <w:sz w:val="20"/>
          <w:szCs w:val="20"/>
          <w:u w:val="single"/>
        </w:rPr>
      </w:pPr>
      <w:r w:rsidRPr="00FA42EE">
        <w:rPr>
          <w:rFonts w:ascii="Tahoma" w:hAnsi="Tahoma" w:cs="Tahoma"/>
          <w:sz w:val="20"/>
          <w:szCs w:val="20"/>
          <w:u w:val="single"/>
        </w:rPr>
        <w:t>Strojne inštalacije v predorih</w:t>
      </w:r>
    </w:p>
    <w:p w14:paraId="7351A624" w14:textId="77777777" w:rsidR="009D1C75" w:rsidRPr="00FA42EE" w:rsidRDefault="009D1C75" w:rsidP="00497104">
      <w:pPr>
        <w:spacing w:after="120" w:line="260" w:lineRule="atLeast"/>
        <w:jc w:val="both"/>
        <w:rPr>
          <w:rFonts w:ascii="Tahoma" w:eastAsia="Times New Roman" w:hAnsi="Tahoma" w:cs="Tahoma"/>
          <w:sz w:val="20"/>
          <w:szCs w:val="20"/>
          <w:lang w:eastAsia="sl-SI"/>
        </w:rPr>
      </w:pPr>
      <w:r w:rsidRPr="00FA42EE">
        <w:rPr>
          <w:rFonts w:ascii="Tahoma" w:eastAsia="Times New Roman" w:hAnsi="Tahoma" w:cs="Tahoma"/>
          <w:sz w:val="20"/>
          <w:szCs w:val="20"/>
          <w:lang w:eastAsia="sl-SI"/>
        </w:rPr>
        <w:t xml:space="preserve">V okviru strojnih inštalacij za objekte in predore drugega tira železniške proge </w:t>
      </w:r>
      <w:bookmarkStart w:id="57" w:name="_Hlk15366641"/>
      <w:r w:rsidRPr="00FA42EE">
        <w:rPr>
          <w:rFonts w:ascii="Tahoma" w:eastAsia="Times New Roman" w:hAnsi="Tahoma" w:cs="Tahoma"/>
          <w:sz w:val="20"/>
          <w:szCs w:val="20"/>
          <w:lang w:eastAsia="sl-SI"/>
        </w:rPr>
        <w:t xml:space="preserve">Divača – Koper </w:t>
      </w:r>
      <w:bookmarkEnd w:id="57"/>
      <w:r w:rsidRPr="00FA42EE">
        <w:rPr>
          <w:rFonts w:ascii="Tahoma" w:eastAsia="Times New Roman" w:hAnsi="Tahoma" w:cs="Tahoma"/>
          <w:sz w:val="20"/>
          <w:szCs w:val="20"/>
          <w:lang w:eastAsia="sl-SI"/>
        </w:rPr>
        <w:t xml:space="preserve">so predvideni sistemi: ustvarjanje nadtlaka za zagotavljanje varne evakuacije, naravno in prisilno prezračevanje prostorov ter hlajenje in ogrevanje tehničnih prostorov. </w:t>
      </w:r>
    </w:p>
    <w:p w14:paraId="1E5F9CE1" w14:textId="77777777" w:rsidR="009D1C75" w:rsidRPr="00FA42EE" w:rsidRDefault="009D1C75" w:rsidP="00497104">
      <w:pPr>
        <w:spacing w:after="120" w:line="260" w:lineRule="atLeast"/>
        <w:jc w:val="both"/>
        <w:rPr>
          <w:rFonts w:ascii="Tahoma" w:eastAsia="Times New Roman" w:hAnsi="Tahoma" w:cs="Tahoma"/>
          <w:sz w:val="20"/>
          <w:szCs w:val="20"/>
          <w:lang w:eastAsia="sl-SI"/>
        </w:rPr>
      </w:pPr>
      <w:r w:rsidRPr="00FA42EE">
        <w:rPr>
          <w:rFonts w:ascii="Tahoma" w:eastAsia="Times New Roman" w:hAnsi="Tahoma" w:cs="Tahoma"/>
          <w:sz w:val="20"/>
          <w:szCs w:val="20"/>
          <w:lang w:eastAsia="sl-SI"/>
        </w:rPr>
        <w:t>P</w:t>
      </w:r>
      <w:r w:rsidR="00FA42EE" w:rsidRPr="00FA42EE">
        <w:rPr>
          <w:rFonts w:ascii="Tahoma" w:eastAsia="Times New Roman" w:hAnsi="Tahoma" w:cs="Tahoma"/>
          <w:sz w:val="20"/>
          <w:szCs w:val="20"/>
          <w:lang w:eastAsia="sl-SI"/>
        </w:rPr>
        <w:t>redvidene strojne inštalacije</w:t>
      </w:r>
      <w:r w:rsidRPr="00FA42EE">
        <w:rPr>
          <w:rFonts w:ascii="Tahoma" w:eastAsia="Times New Roman" w:hAnsi="Tahoma" w:cs="Tahoma"/>
          <w:sz w:val="20"/>
          <w:szCs w:val="20"/>
          <w:lang w:eastAsia="sl-SI"/>
        </w:rPr>
        <w:t>:</w:t>
      </w:r>
    </w:p>
    <w:p w14:paraId="5512297F" w14:textId="77777777" w:rsidR="00FA42EE" w:rsidRPr="00FA42EE" w:rsidRDefault="00FA42EE" w:rsidP="00497104">
      <w:pPr>
        <w:pStyle w:val="Oznaenseznam"/>
        <w:numPr>
          <w:ilvl w:val="0"/>
          <w:numId w:val="41"/>
        </w:numPr>
        <w:tabs>
          <w:tab w:val="num" w:pos="1134"/>
        </w:tabs>
        <w:rPr>
          <w:rFonts w:ascii="Tahoma" w:hAnsi="Tahoma" w:cs="Tahoma"/>
          <w:sz w:val="20"/>
        </w:rPr>
      </w:pPr>
      <w:r w:rsidRPr="00FA42EE">
        <w:rPr>
          <w:rFonts w:ascii="Tahoma" w:hAnsi="Tahoma" w:cs="Tahoma"/>
          <w:sz w:val="20"/>
        </w:rPr>
        <w:t>predora T4 in T7; ustvarjanje nadtlaka za primer požara in prezračevanje v primeru normalnega obratovanja izhodnih cevi ter hlajenje in ogrevanje elektro niš, ki se nahajajo v izhodnih ceveh,</w:t>
      </w:r>
    </w:p>
    <w:p w14:paraId="34CECB19" w14:textId="77777777" w:rsidR="00FA42EE" w:rsidRPr="00FA42EE" w:rsidRDefault="00FA42EE" w:rsidP="00497104">
      <w:pPr>
        <w:pStyle w:val="Oznaenseznam"/>
        <w:numPr>
          <w:ilvl w:val="0"/>
          <w:numId w:val="41"/>
        </w:numPr>
        <w:tabs>
          <w:tab w:val="num" w:pos="1134"/>
        </w:tabs>
        <w:rPr>
          <w:rFonts w:ascii="Tahoma" w:hAnsi="Tahoma" w:cs="Tahoma"/>
          <w:sz w:val="20"/>
        </w:rPr>
      </w:pPr>
      <w:r w:rsidRPr="00FA42EE">
        <w:rPr>
          <w:rFonts w:ascii="Tahoma" w:hAnsi="Tahoma" w:cs="Tahoma"/>
          <w:sz w:val="20"/>
        </w:rPr>
        <w:t>prezračevanje, hlajenje in ogrevanje transformatorskih postaj na portalih pred</w:t>
      </w:r>
      <w:r w:rsidR="00375738">
        <w:rPr>
          <w:rFonts w:ascii="Tahoma" w:hAnsi="Tahoma" w:cs="Tahoma"/>
          <w:sz w:val="20"/>
        </w:rPr>
        <w:t xml:space="preserve"> ali za </w:t>
      </w:r>
      <w:r w:rsidRPr="00FA42EE">
        <w:rPr>
          <w:rFonts w:ascii="Tahoma" w:hAnsi="Tahoma" w:cs="Tahoma"/>
          <w:sz w:val="20"/>
        </w:rPr>
        <w:t xml:space="preserve"> izhodnimi cevmi predorov T4 in T7,</w:t>
      </w:r>
    </w:p>
    <w:p w14:paraId="7C524F60" w14:textId="77777777" w:rsidR="00FA42EE" w:rsidRPr="00FA42EE" w:rsidRDefault="00FA42EE" w:rsidP="00497104">
      <w:pPr>
        <w:pStyle w:val="Oznaenseznam"/>
        <w:numPr>
          <w:ilvl w:val="0"/>
          <w:numId w:val="41"/>
        </w:numPr>
        <w:tabs>
          <w:tab w:val="num" w:pos="1134"/>
        </w:tabs>
        <w:rPr>
          <w:rFonts w:ascii="Tahoma" w:hAnsi="Tahoma" w:cs="Tahoma"/>
          <w:sz w:val="20"/>
        </w:rPr>
      </w:pPr>
      <w:r w:rsidRPr="00FA42EE">
        <w:rPr>
          <w:rFonts w:ascii="Tahoma" w:hAnsi="Tahoma" w:cs="Tahoma"/>
          <w:sz w:val="20"/>
        </w:rPr>
        <w:t>predor T8; ustvarjanje nadtlaka za primer požara in prezračevanje v primeru normalnega obratovanja v servisni cevi in sedmih prečnikih ter prezračevanje ter ogrevanje in hlajenje prostorov v prečnikih,</w:t>
      </w:r>
    </w:p>
    <w:p w14:paraId="7CBC1925" w14:textId="77777777" w:rsidR="00FA42EE" w:rsidRPr="00FA42EE" w:rsidRDefault="00FA42EE" w:rsidP="00497104">
      <w:pPr>
        <w:pStyle w:val="Oznaenseznam"/>
        <w:numPr>
          <w:ilvl w:val="0"/>
          <w:numId w:val="41"/>
        </w:numPr>
        <w:tabs>
          <w:tab w:val="num" w:pos="1134"/>
        </w:tabs>
        <w:rPr>
          <w:rFonts w:ascii="Tahoma" w:hAnsi="Tahoma" w:cs="Tahoma"/>
          <w:sz w:val="20"/>
        </w:rPr>
      </w:pPr>
      <w:r w:rsidRPr="00FA42EE">
        <w:rPr>
          <w:rFonts w:ascii="Tahoma" w:hAnsi="Tahoma" w:cs="Tahoma"/>
          <w:sz w:val="20"/>
        </w:rPr>
        <w:t xml:space="preserve">prezračevanje, hlajenje in ogrevanje transformatorske postaje na portalih predora T8, </w:t>
      </w:r>
    </w:p>
    <w:p w14:paraId="571DA9A2" w14:textId="77777777" w:rsidR="00FA42EE" w:rsidRPr="00FA42EE" w:rsidRDefault="00FA42EE" w:rsidP="00497104">
      <w:pPr>
        <w:pStyle w:val="Oznaenseznam"/>
        <w:numPr>
          <w:ilvl w:val="0"/>
          <w:numId w:val="41"/>
        </w:numPr>
        <w:tabs>
          <w:tab w:val="num" w:pos="1134"/>
        </w:tabs>
        <w:rPr>
          <w:rFonts w:ascii="Tahoma" w:hAnsi="Tahoma" w:cs="Tahoma"/>
          <w:sz w:val="20"/>
        </w:rPr>
      </w:pPr>
      <w:r w:rsidRPr="00FA42EE">
        <w:rPr>
          <w:rFonts w:ascii="Tahoma" w:hAnsi="Tahoma" w:cs="Tahoma"/>
          <w:sz w:val="20"/>
        </w:rPr>
        <w:t xml:space="preserve">predora T1 in T2; prezračevanje, hlajenje in ogrevanje tehničnih prostorov </w:t>
      </w:r>
      <w:r w:rsidR="00375738">
        <w:rPr>
          <w:rFonts w:ascii="Tahoma" w:hAnsi="Tahoma" w:cs="Tahoma"/>
          <w:sz w:val="20"/>
        </w:rPr>
        <w:t>v prečnikih</w:t>
      </w:r>
      <w:r w:rsidRPr="00FA42EE">
        <w:rPr>
          <w:rFonts w:ascii="Tahoma" w:hAnsi="Tahoma" w:cs="Tahoma"/>
          <w:sz w:val="20"/>
        </w:rPr>
        <w:t xml:space="preserve">, GSM-R niše </w:t>
      </w:r>
    </w:p>
    <w:p w14:paraId="28019C2C" w14:textId="77777777" w:rsidR="00FA42EE" w:rsidRPr="00FA42EE" w:rsidRDefault="00FA42EE" w:rsidP="00497104">
      <w:pPr>
        <w:pStyle w:val="Oznaenseznam"/>
        <w:numPr>
          <w:ilvl w:val="0"/>
          <w:numId w:val="41"/>
        </w:numPr>
        <w:tabs>
          <w:tab w:val="num" w:pos="1134"/>
        </w:tabs>
        <w:rPr>
          <w:rFonts w:ascii="Tahoma" w:hAnsi="Tahoma" w:cs="Tahoma"/>
          <w:sz w:val="20"/>
        </w:rPr>
      </w:pPr>
      <w:r w:rsidRPr="00FA42EE">
        <w:rPr>
          <w:rFonts w:ascii="Tahoma" w:hAnsi="Tahoma" w:cs="Tahoma"/>
          <w:sz w:val="20"/>
        </w:rPr>
        <w:t xml:space="preserve">prezračevanje, ogrevanje in hlajenje tehničnih prostorov v prezračevalni </w:t>
      </w:r>
      <w:r w:rsidR="00375738">
        <w:rPr>
          <w:rFonts w:ascii="Tahoma" w:hAnsi="Tahoma" w:cs="Tahoma"/>
          <w:sz w:val="20"/>
        </w:rPr>
        <w:t xml:space="preserve">(ventilatorski) </w:t>
      </w:r>
      <w:r w:rsidRPr="00FA42EE">
        <w:rPr>
          <w:rFonts w:ascii="Tahoma" w:hAnsi="Tahoma" w:cs="Tahoma"/>
          <w:sz w:val="20"/>
        </w:rPr>
        <w:t>centrali,</w:t>
      </w:r>
    </w:p>
    <w:p w14:paraId="60D1022C" w14:textId="77777777" w:rsidR="00FA42EE" w:rsidRPr="00FA42EE" w:rsidRDefault="00FA42EE" w:rsidP="00497104">
      <w:pPr>
        <w:pStyle w:val="Oznaenseznam"/>
        <w:numPr>
          <w:ilvl w:val="0"/>
          <w:numId w:val="41"/>
        </w:numPr>
        <w:tabs>
          <w:tab w:val="num" w:pos="1134"/>
        </w:tabs>
        <w:rPr>
          <w:rFonts w:ascii="Tahoma" w:hAnsi="Tahoma" w:cs="Tahoma"/>
          <w:sz w:val="20"/>
        </w:rPr>
      </w:pPr>
      <w:r w:rsidRPr="00FA42EE">
        <w:rPr>
          <w:rFonts w:ascii="Tahoma" w:hAnsi="Tahoma" w:cs="Tahoma"/>
          <w:sz w:val="20"/>
        </w:rPr>
        <w:t>prezračevanje, ogrevanje in hlajenje transformatorskih postaj na portalu pred predorom T1 ter za predorom T2.</w:t>
      </w:r>
    </w:p>
    <w:p w14:paraId="4D4D490C" w14:textId="77777777" w:rsidR="008600DC" w:rsidRDefault="008600DC" w:rsidP="00497104">
      <w:pPr>
        <w:spacing w:after="120" w:line="260" w:lineRule="atLeast"/>
        <w:jc w:val="both"/>
        <w:rPr>
          <w:rFonts w:ascii="Tahoma" w:eastAsia="Times New Roman" w:hAnsi="Tahoma" w:cs="Tahoma"/>
          <w:b/>
          <w:sz w:val="20"/>
          <w:szCs w:val="20"/>
          <w:highlight w:val="yellow"/>
          <w:u w:val="single"/>
          <w:lang w:eastAsia="sl-SI"/>
        </w:rPr>
      </w:pPr>
    </w:p>
    <w:p w14:paraId="28F81CE4" w14:textId="77777777" w:rsidR="008A7C3F" w:rsidRPr="00D97547" w:rsidRDefault="00D97547" w:rsidP="00497104">
      <w:pPr>
        <w:spacing w:after="60" w:line="240" w:lineRule="auto"/>
        <w:jc w:val="both"/>
        <w:rPr>
          <w:rFonts w:ascii="Tahoma" w:hAnsi="Tahoma" w:cs="Tahoma"/>
          <w:sz w:val="20"/>
          <w:szCs w:val="20"/>
        </w:rPr>
      </w:pPr>
      <w:r>
        <w:rPr>
          <w:rFonts w:ascii="Tahoma" w:eastAsia="Times New Roman" w:hAnsi="Tahoma" w:cs="Tahoma"/>
          <w:sz w:val="20"/>
          <w:szCs w:val="20"/>
        </w:rPr>
        <w:t>Za prezračevanje predorov T1 in T2 je v Sklopu I predvidena izvedba ventilatorske postaje, ki</w:t>
      </w:r>
      <w:r w:rsidRPr="00D65CBE">
        <w:rPr>
          <w:rFonts w:ascii="Tahoma" w:eastAsia="Times New Roman" w:hAnsi="Tahoma" w:cs="Tahoma"/>
          <w:sz w:val="20"/>
          <w:szCs w:val="20"/>
        </w:rPr>
        <w:t xml:space="preserve"> je locirana na severnem portalu predor</w:t>
      </w:r>
      <w:r>
        <w:rPr>
          <w:rFonts w:ascii="Tahoma" w:eastAsia="Times New Roman" w:hAnsi="Tahoma" w:cs="Tahoma"/>
          <w:sz w:val="20"/>
          <w:szCs w:val="20"/>
        </w:rPr>
        <w:t>a</w:t>
      </w:r>
      <w:r w:rsidRPr="00D65CBE">
        <w:rPr>
          <w:rFonts w:ascii="Tahoma" w:eastAsia="Times New Roman" w:hAnsi="Tahoma" w:cs="Tahoma"/>
          <w:sz w:val="20"/>
          <w:szCs w:val="20"/>
        </w:rPr>
        <w:t xml:space="preserve"> T2 v dolini Glinščice, med gl</w:t>
      </w:r>
      <w:r>
        <w:rPr>
          <w:rFonts w:ascii="Tahoma" w:eastAsia="Times New Roman" w:hAnsi="Tahoma" w:cs="Tahoma"/>
          <w:sz w:val="20"/>
          <w:szCs w:val="20"/>
        </w:rPr>
        <w:t>avno in servisno cevjo predora, v</w:t>
      </w:r>
      <w:r>
        <w:rPr>
          <w:rFonts w:ascii="Tahoma" w:hAnsi="Tahoma" w:cs="Tahoma"/>
          <w:sz w:val="20"/>
          <w:szCs w:val="20"/>
        </w:rPr>
        <w:t xml:space="preserve"> Sklopu III pa je predvidena izvedba </w:t>
      </w:r>
      <w:r w:rsidRPr="004221C7">
        <w:rPr>
          <w:rFonts w:ascii="Tahoma" w:eastAsia="Times New Roman" w:hAnsi="Tahoma" w:cs="Tahoma"/>
          <w:sz w:val="20"/>
          <w:szCs w:val="20"/>
        </w:rPr>
        <w:t>elektro in strojne opreme ventilatorske postaje ter sistem njihovega napajanja z električno energijo</w:t>
      </w:r>
      <w:r>
        <w:rPr>
          <w:rFonts w:ascii="Tahoma" w:eastAsia="Times New Roman" w:hAnsi="Tahoma" w:cs="Tahoma"/>
          <w:sz w:val="20"/>
          <w:szCs w:val="20"/>
        </w:rPr>
        <w:t xml:space="preserve">. </w:t>
      </w:r>
      <w:r w:rsidR="008A7C3F" w:rsidRPr="00D97547">
        <w:rPr>
          <w:rFonts w:ascii="Tahoma" w:eastAsia="Times New Roman" w:hAnsi="Tahoma" w:cs="Tahoma"/>
          <w:sz w:val="20"/>
          <w:szCs w:val="20"/>
        </w:rPr>
        <w:t>V</w:t>
      </w:r>
      <w:r w:rsidRPr="00D97547">
        <w:rPr>
          <w:rFonts w:ascii="Tahoma" w:eastAsia="Times New Roman" w:hAnsi="Tahoma" w:cs="Tahoma"/>
          <w:sz w:val="20"/>
          <w:szCs w:val="20"/>
        </w:rPr>
        <w:t xml:space="preserve"> </w:t>
      </w:r>
      <w:r w:rsidR="008A7C3F" w:rsidRPr="00D97547">
        <w:rPr>
          <w:rFonts w:ascii="Tahoma" w:eastAsia="Times New Roman" w:hAnsi="Tahoma" w:cs="Tahoma"/>
          <w:sz w:val="20"/>
          <w:szCs w:val="20"/>
        </w:rPr>
        <w:t>ventilatorski postaji bodo nameščeni trije reverzibilni aksialni ventilatorji, od katerih vsak zagotavlja 125 m</w:t>
      </w:r>
      <w:r w:rsidR="008A7C3F" w:rsidRPr="00D97547">
        <w:rPr>
          <w:rFonts w:ascii="Tahoma" w:eastAsia="Times New Roman" w:hAnsi="Tahoma" w:cs="Tahoma"/>
          <w:sz w:val="20"/>
          <w:szCs w:val="20"/>
          <w:vertAlign w:val="superscript"/>
        </w:rPr>
        <w:t>3</w:t>
      </w:r>
      <w:r w:rsidR="008A7C3F" w:rsidRPr="00D97547">
        <w:rPr>
          <w:rFonts w:ascii="Tahoma" w:eastAsia="Times New Roman" w:hAnsi="Tahoma" w:cs="Tahoma"/>
          <w:sz w:val="20"/>
          <w:szCs w:val="20"/>
        </w:rPr>
        <w:t>/s pretoka zraka. Ventilatorji so opremljeni s trifaznimi asinhronimi motorji in delujejo s frekvenčnim pretvornikom. Za napajanje motorjev ventilatorjev sta predvidena dva transformatorja moči 2500 kVA.</w:t>
      </w:r>
    </w:p>
    <w:p w14:paraId="51790DE6" w14:textId="77777777" w:rsidR="006E3D14" w:rsidRDefault="00DF7108" w:rsidP="00497104">
      <w:pPr>
        <w:spacing w:after="120" w:line="260" w:lineRule="atLeast"/>
        <w:jc w:val="both"/>
        <w:rPr>
          <w:rFonts w:ascii="Tahoma" w:eastAsia="Times New Roman" w:hAnsi="Tahoma" w:cs="Tahoma"/>
          <w:sz w:val="20"/>
          <w:szCs w:val="20"/>
          <w:lang w:eastAsia="sl-SI"/>
        </w:rPr>
      </w:pPr>
      <w:r w:rsidRPr="00F23C49">
        <w:rPr>
          <w:rFonts w:ascii="Tahoma" w:eastAsia="Times New Roman" w:hAnsi="Tahoma" w:cs="Tahoma"/>
          <w:sz w:val="20"/>
          <w:szCs w:val="20"/>
          <w:lang w:eastAsia="sl-SI"/>
        </w:rPr>
        <w:lastRenderedPageBreak/>
        <w:t>Pri predorih T1, T2 in T8 je na osnovi njihove dolžine predvidena izvedba paralelne servisne cevi s prečnimi povezavami - prečniki. Servisna cev ima na obeh koncih izhod na prosto preko zapore, kakor tudi opremo za mehansko prezračevanje ter ustvarjanje nadtlaka, ki omogoča preprečevanje vstopa dima v prečnike in zagotavlja odvod z napravami sproščene toplote.</w:t>
      </w:r>
      <w:r w:rsidR="00F23C49">
        <w:rPr>
          <w:rFonts w:ascii="Tahoma" w:eastAsia="Times New Roman" w:hAnsi="Tahoma" w:cs="Tahoma"/>
          <w:sz w:val="20"/>
          <w:szCs w:val="20"/>
          <w:lang w:eastAsia="sl-SI"/>
        </w:rPr>
        <w:t xml:space="preserve"> </w:t>
      </w:r>
      <w:r w:rsidRPr="00F23C49">
        <w:rPr>
          <w:rFonts w:ascii="Tahoma" w:eastAsia="Times New Roman" w:hAnsi="Tahoma" w:cs="Tahoma"/>
          <w:sz w:val="20"/>
          <w:szCs w:val="20"/>
          <w:lang w:eastAsia="sl-SI"/>
        </w:rPr>
        <w:t>V prečnikih predorov T1, T2 in T8 je predvideno prisilno prezračevanje AKU prostora (odvod je speljan v prečnik, iz prečnika pa se s pomočjo ventilatorjev za vzdrževanje nadtlaka v servisnem rovu odvaja zrak preko nadtlačnih rešetk v glavni rov).</w:t>
      </w:r>
      <w:r w:rsidR="00F23C49" w:rsidRPr="00F23C49">
        <w:rPr>
          <w:rFonts w:ascii="Tahoma" w:eastAsia="Times New Roman" w:hAnsi="Tahoma" w:cs="Tahoma"/>
          <w:sz w:val="20"/>
          <w:szCs w:val="20"/>
          <w:lang w:eastAsia="sl-SI"/>
        </w:rPr>
        <w:t xml:space="preserve"> Za prezračevanje SN, NN in TR prostorov v prečnikih predorov T1, T2 in T8 je predviden prisilni odvod zraka (vgrajen ventilator s petstopenjskim stikalom). Za vzdrževanje zahtevane optimalne temperature tehničnih prostorov (12°C do 28°C) bo vgrajena stenska klimatska naprava za hlajenje in ogrevanje. Preklapljanje med hlajenjem in gretjem je avtomatsko.</w:t>
      </w:r>
      <w:r w:rsidR="00057C66">
        <w:rPr>
          <w:rFonts w:ascii="Tahoma" w:eastAsia="Times New Roman" w:hAnsi="Tahoma" w:cs="Tahoma"/>
          <w:sz w:val="20"/>
          <w:szCs w:val="20"/>
          <w:lang w:eastAsia="sl-SI"/>
        </w:rPr>
        <w:t xml:space="preserve"> </w:t>
      </w:r>
    </w:p>
    <w:p w14:paraId="2C171DCD" w14:textId="77777777" w:rsidR="00DF7108" w:rsidRPr="00535ABD" w:rsidRDefault="00DF7108" w:rsidP="00497104">
      <w:pPr>
        <w:spacing w:after="120" w:line="260" w:lineRule="atLeast"/>
        <w:jc w:val="both"/>
        <w:rPr>
          <w:rFonts w:ascii="Tahoma" w:eastAsia="Times New Roman" w:hAnsi="Tahoma" w:cs="Tahoma"/>
          <w:sz w:val="20"/>
          <w:szCs w:val="20"/>
          <w:lang w:eastAsia="sl-SI"/>
        </w:rPr>
      </w:pPr>
      <w:r w:rsidRPr="00535ABD">
        <w:rPr>
          <w:rFonts w:ascii="Tahoma" w:eastAsia="Times New Roman" w:hAnsi="Tahoma" w:cs="Tahoma"/>
          <w:sz w:val="20"/>
          <w:szCs w:val="20"/>
          <w:lang w:eastAsia="sl-SI"/>
        </w:rPr>
        <w:t xml:space="preserve">Predora T4 in T7 imata izhodne cevi, ki vodijo direktno na prosto in so prisilno prezračevane. Vsaka izhodna cev je na notranji strani – nasproti železniškega predora ločena z </w:t>
      </w:r>
      <w:proofErr w:type="spellStart"/>
      <w:r w:rsidRPr="00535ABD">
        <w:rPr>
          <w:rFonts w:ascii="Tahoma" w:eastAsia="Times New Roman" w:hAnsi="Tahoma" w:cs="Tahoma"/>
          <w:sz w:val="20"/>
          <w:szCs w:val="20"/>
          <w:lang w:eastAsia="sl-SI"/>
        </w:rPr>
        <w:t>bežalnimi</w:t>
      </w:r>
      <w:proofErr w:type="spellEnd"/>
      <w:r w:rsidRPr="00535ABD">
        <w:rPr>
          <w:rFonts w:ascii="Tahoma" w:eastAsia="Times New Roman" w:hAnsi="Tahoma" w:cs="Tahoma"/>
          <w:sz w:val="20"/>
          <w:szCs w:val="20"/>
          <w:lang w:eastAsia="sl-SI"/>
        </w:rPr>
        <w:t xml:space="preserve"> vrati. V notranjosti vsake izhodne cevi se nahaja elektro niša. Na zunanjem koncu izhodne cevi se nahaja portalni objekt, v katerem so nameščene </w:t>
      </w:r>
      <w:proofErr w:type="spellStart"/>
      <w:r w:rsidRPr="00535ABD">
        <w:rPr>
          <w:rFonts w:ascii="Tahoma" w:eastAsia="Times New Roman" w:hAnsi="Tahoma" w:cs="Tahoma"/>
          <w:sz w:val="20"/>
          <w:szCs w:val="20"/>
          <w:lang w:eastAsia="sl-SI"/>
        </w:rPr>
        <w:t>elektrostrojne</w:t>
      </w:r>
      <w:proofErr w:type="spellEnd"/>
      <w:r w:rsidRPr="00535ABD">
        <w:rPr>
          <w:rFonts w:ascii="Tahoma" w:eastAsia="Times New Roman" w:hAnsi="Tahoma" w:cs="Tahoma"/>
          <w:sz w:val="20"/>
          <w:szCs w:val="20"/>
          <w:lang w:eastAsia="sl-SI"/>
        </w:rPr>
        <w:t xml:space="preserve"> naprave predora.</w:t>
      </w:r>
      <w:r w:rsidR="00F74362" w:rsidRPr="00535ABD">
        <w:rPr>
          <w:rFonts w:ascii="Tahoma" w:eastAsia="Times New Roman" w:hAnsi="Tahoma" w:cs="Tahoma"/>
          <w:sz w:val="20"/>
          <w:szCs w:val="20"/>
          <w:lang w:eastAsia="sl-SI"/>
        </w:rPr>
        <w:t xml:space="preserve"> Za prostore elektro niš, NN prostora, sistemskega in TK prostora ter AKU prostorov v portalnih objektih predorov T4 in T7 je predvidena vgradnja naprav za ohlajevanje. Prezračevanje</w:t>
      </w:r>
      <w:r w:rsidR="00535ABD" w:rsidRPr="00535ABD">
        <w:rPr>
          <w:rFonts w:ascii="Tahoma" w:eastAsia="Times New Roman" w:hAnsi="Tahoma" w:cs="Tahoma"/>
          <w:sz w:val="20"/>
          <w:szCs w:val="20"/>
          <w:lang w:eastAsia="sl-SI"/>
        </w:rPr>
        <w:t xml:space="preserve"> SN, </w:t>
      </w:r>
      <w:r w:rsidR="00F74362" w:rsidRPr="00535ABD">
        <w:rPr>
          <w:rFonts w:ascii="Tahoma" w:eastAsia="Times New Roman" w:hAnsi="Tahoma" w:cs="Tahoma"/>
          <w:sz w:val="20"/>
          <w:szCs w:val="20"/>
          <w:lang w:eastAsia="sl-SI"/>
        </w:rPr>
        <w:t xml:space="preserve">TR </w:t>
      </w:r>
      <w:r w:rsidR="00535ABD" w:rsidRPr="00535ABD">
        <w:rPr>
          <w:rFonts w:ascii="Tahoma" w:eastAsia="Times New Roman" w:hAnsi="Tahoma" w:cs="Tahoma"/>
          <w:sz w:val="20"/>
          <w:szCs w:val="20"/>
          <w:lang w:eastAsia="sl-SI"/>
        </w:rPr>
        <w:t xml:space="preserve">in AKU </w:t>
      </w:r>
      <w:r w:rsidR="00F74362" w:rsidRPr="00535ABD">
        <w:rPr>
          <w:rFonts w:ascii="Tahoma" w:eastAsia="Times New Roman" w:hAnsi="Tahoma" w:cs="Tahoma"/>
          <w:sz w:val="20"/>
          <w:szCs w:val="20"/>
          <w:lang w:eastAsia="sl-SI"/>
        </w:rPr>
        <w:t>prostorov v portalnih objektih predorov T4 in T7 je predvideno naravno.</w:t>
      </w:r>
      <w:r w:rsidR="00535ABD" w:rsidRPr="00535ABD">
        <w:rPr>
          <w:rFonts w:ascii="Tahoma" w:eastAsia="Times New Roman" w:hAnsi="Tahoma" w:cs="Tahoma"/>
          <w:sz w:val="20"/>
          <w:szCs w:val="20"/>
          <w:lang w:eastAsia="sl-SI"/>
        </w:rPr>
        <w:t xml:space="preserve"> </w:t>
      </w:r>
    </w:p>
    <w:p w14:paraId="0DDF14DF" w14:textId="77777777" w:rsidR="009D1C75" w:rsidRPr="009D1C75" w:rsidRDefault="009D1C75" w:rsidP="00497104">
      <w:pPr>
        <w:spacing w:after="120" w:line="260" w:lineRule="atLeast"/>
        <w:jc w:val="both"/>
        <w:rPr>
          <w:rFonts w:ascii="Tahoma" w:eastAsia="Times New Roman" w:hAnsi="Tahoma" w:cs="Tahoma"/>
          <w:sz w:val="20"/>
          <w:szCs w:val="20"/>
          <w:lang w:eastAsia="sl-SI"/>
        </w:rPr>
      </w:pPr>
    </w:p>
    <w:p w14:paraId="423068DB" w14:textId="77777777" w:rsidR="006C7A45" w:rsidRDefault="006C7A45" w:rsidP="00497104">
      <w:pPr>
        <w:pStyle w:val="Naslov5"/>
        <w:spacing w:after="120"/>
        <w:ind w:left="1134"/>
        <w:rPr>
          <w:rFonts w:ascii="Tahoma" w:hAnsi="Tahoma" w:cs="Tahoma"/>
          <w:b/>
          <w:bCs w:val="0"/>
          <w:i w:val="0"/>
          <w:iCs w:val="0"/>
          <w:szCs w:val="20"/>
        </w:rPr>
      </w:pPr>
      <w:bookmarkStart w:id="58" w:name="_Toc56764638"/>
      <w:r w:rsidRPr="00D65CBE">
        <w:rPr>
          <w:rFonts w:ascii="Tahoma" w:hAnsi="Tahoma" w:cs="Tahoma"/>
          <w:b/>
          <w:bCs w:val="0"/>
          <w:i w:val="0"/>
          <w:iCs w:val="0"/>
          <w:szCs w:val="20"/>
        </w:rPr>
        <w:t>Sistem napajanja naprav predorov z električno energijo</w:t>
      </w:r>
      <w:bookmarkEnd w:id="58"/>
      <w:r w:rsidR="00BD02A8">
        <w:rPr>
          <w:rFonts w:ascii="Tahoma" w:hAnsi="Tahoma" w:cs="Tahoma"/>
          <w:b/>
          <w:bCs w:val="0"/>
          <w:i w:val="0"/>
          <w:iCs w:val="0"/>
          <w:szCs w:val="20"/>
        </w:rPr>
        <w:t xml:space="preserve"> </w:t>
      </w:r>
    </w:p>
    <w:p w14:paraId="56337C17" w14:textId="77777777" w:rsidR="007057F2" w:rsidRPr="0053445E" w:rsidRDefault="007057F2" w:rsidP="00497104">
      <w:pPr>
        <w:spacing w:after="120" w:line="260" w:lineRule="atLeast"/>
        <w:jc w:val="both"/>
        <w:rPr>
          <w:rFonts w:ascii="Tahoma" w:eastAsia="Times New Roman" w:hAnsi="Tahoma" w:cs="Tahoma"/>
          <w:sz w:val="20"/>
          <w:szCs w:val="20"/>
          <w:u w:val="single"/>
          <w:lang w:eastAsia="sl-SI"/>
        </w:rPr>
      </w:pPr>
      <w:r w:rsidRPr="0053445E">
        <w:rPr>
          <w:rFonts w:ascii="Tahoma" w:eastAsia="Times New Roman" w:hAnsi="Tahoma" w:cs="Tahoma"/>
          <w:sz w:val="20"/>
          <w:szCs w:val="20"/>
          <w:u w:val="single"/>
          <w:lang w:eastAsia="sl-SI"/>
        </w:rPr>
        <w:t>Napajanje</w:t>
      </w:r>
    </w:p>
    <w:p w14:paraId="102C52BA" w14:textId="77777777" w:rsidR="007057F2" w:rsidRPr="0053445E" w:rsidRDefault="007057F2" w:rsidP="00497104">
      <w:pPr>
        <w:spacing w:after="120" w:line="260" w:lineRule="atLeast"/>
        <w:jc w:val="both"/>
        <w:rPr>
          <w:rFonts w:ascii="Tahoma" w:eastAsia="Times New Roman" w:hAnsi="Tahoma" w:cs="Tahoma"/>
          <w:sz w:val="20"/>
          <w:szCs w:val="20"/>
          <w:lang w:eastAsia="sl-SI"/>
        </w:rPr>
      </w:pPr>
      <w:r w:rsidRPr="0053445E">
        <w:rPr>
          <w:rFonts w:ascii="Tahoma" w:eastAsia="Times New Roman" w:hAnsi="Tahoma" w:cs="Tahoma"/>
          <w:sz w:val="20"/>
          <w:szCs w:val="20"/>
          <w:lang w:eastAsia="sl-SI"/>
        </w:rPr>
        <w:t>Preskrba predorov z električno energijo je v rednem obratovanju predvidena na 20 kV nivoju iz dveh neodvisnih omrežij. Predori bodo v ta namen napajani iz RTP Divača preko elektro napajalne postaje (ENP) Divača ter iz razdelilne transformatorske postaje (RTP) Dekani 110/20 kV. Dodatno za »</w:t>
      </w:r>
      <w:proofErr w:type="spellStart"/>
      <w:r w:rsidRPr="0053445E">
        <w:rPr>
          <w:rFonts w:ascii="Tahoma" w:eastAsia="Times New Roman" w:hAnsi="Tahoma" w:cs="Tahoma"/>
          <w:sz w:val="20"/>
          <w:szCs w:val="20"/>
          <w:lang w:eastAsia="sl-SI"/>
        </w:rPr>
        <w:t>havarijske</w:t>
      </w:r>
      <w:proofErr w:type="spellEnd"/>
      <w:r w:rsidRPr="0053445E">
        <w:rPr>
          <w:rFonts w:ascii="Tahoma" w:eastAsia="Times New Roman" w:hAnsi="Tahoma" w:cs="Tahoma"/>
          <w:sz w:val="20"/>
          <w:szCs w:val="20"/>
          <w:lang w:eastAsia="sl-SI"/>
        </w:rPr>
        <w:t xml:space="preserve"> razmere« se izvede še napajanje iz ENP Črni Kal. Napajanje bo izvedeno z 20 kV kabli, ki se položijo med:</w:t>
      </w:r>
    </w:p>
    <w:p w14:paraId="0F6E7148" w14:textId="77777777" w:rsidR="007057F2" w:rsidRPr="0053445E" w:rsidRDefault="007057F2" w:rsidP="00497104">
      <w:pPr>
        <w:spacing w:after="60" w:line="240" w:lineRule="auto"/>
        <w:jc w:val="both"/>
        <w:rPr>
          <w:rFonts w:ascii="Tahoma" w:hAnsi="Tahoma" w:cs="Tahoma"/>
          <w:sz w:val="20"/>
          <w:szCs w:val="20"/>
        </w:rPr>
      </w:pPr>
      <w:r w:rsidRPr="0053445E">
        <w:rPr>
          <w:rFonts w:ascii="Tahoma" w:hAnsi="Tahoma" w:cs="Tahoma"/>
          <w:sz w:val="20"/>
          <w:szCs w:val="20"/>
        </w:rPr>
        <w:t>-</w:t>
      </w:r>
      <w:r w:rsidRPr="0053445E">
        <w:rPr>
          <w:rFonts w:ascii="Tahoma" w:hAnsi="Tahoma" w:cs="Tahoma"/>
          <w:sz w:val="20"/>
          <w:szCs w:val="20"/>
        </w:rPr>
        <w:tab/>
        <w:t>ENP Divača in TP1.0 (pred portalom T1 Divača),</w:t>
      </w:r>
    </w:p>
    <w:p w14:paraId="1AFC841E" w14:textId="77777777" w:rsidR="007057F2" w:rsidRPr="0053445E" w:rsidRDefault="007057F2" w:rsidP="00497104">
      <w:pPr>
        <w:spacing w:after="60" w:line="240" w:lineRule="auto"/>
        <w:jc w:val="both"/>
        <w:rPr>
          <w:rFonts w:ascii="Tahoma" w:hAnsi="Tahoma" w:cs="Tahoma"/>
          <w:sz w:val="20"/>
          <w:szCs w:val="20"/>
        </w:rPr>
      </w:pPr>
      <w:r w:rsidRPr="0053445E">
        <w:rPr>
          <w:rFonts w:ascii="Tahoma" w:hAnsi="Tahoma" w:cs="Tahoma"/>
          <w:sz w:val="20"/>
          <w:szCs w:val="20"/>
        </w:rPr>
        <w:t>-</w:t>
      </w:r>
      <w:r w:rsidRPr="0053445E">
        <w:rPr>
          <w:rFonts w:ascii="Tahoma" w:hAnsi="Tahoma" w:cs="Tahoma"/>
          <w:sz w:val="20"/>
          <w:szCs w:val="20"/>
        </w:rPr>
        <w:tab/>
        <w:t>RTP Dekani in TP8.8 (Za portalom T8 Koper) ter</w:t>
      </w:r>
    </w:p>
    <w:p w14:paraId="646525C6" w14:textId="77777777" w:rsidR="007057F2" w:rsidRPr="0053445E" w:rsidRDefault="007057F2" w:rsidP="00497104">
      <w:pPr>
        <w:spacing w:after="60" w:line="240" w:lineRule="auto"/>
        <w:jc w:val="both"/>
        <w:rPr>
          <w:rFonts w:ascii="Tahoma" w:hAnsi="Tahoma" w:cs="Tahoma"/>
          <w:sz w:val="20"/>
          <w:szCs w:val="20"/>
        </w:rPr>
      </w:pPr>
      <w:r w:rsidRPr="0053445E">
        <w:rPr>
          <w:rFonts w:ascii="Tahoma" w:hAnsi="Tahoma" w:cs="Tahoma"/>
          <w:sz w:val="20"/>
          <w:szCs w:val="20"/>
        </w:rPr>
        <w:t>-</w:t>
      </w:r>
      <w:r w:rsidRPr="0053445E">
        <w:rPr>
          <w:rFonts w:ascii="Tahoma" w:hAnsi="Tahoma" w:cs="Tahoma"/>
          <w:sz w:val="20"/>
          <w:szCs w:val="20"/>
        </w:rPr>
        <w:tab/>
        <w:t>ENP Črni Kal in TP2.14. (za portalom T2)</w:t>
      </w:r>
    </w:p>
    <w:p w14:paraId="17670396" w14:textId="77777777" w:rsidR="007057F2" w:rsidRPr="0053445E" w:rsidRDefault="007057F2" w:rsidP="00497104">
      <w:pPr>
        <w:spacing w:after="120" w:line="260" w:lineRule="atLeast"/>
        <w:jc w:val="both"/>
        <w:rPr>
          <w:rFonts w:ascii="Tahoma" w:eastAsia="Times New Roman" w:hAnsi="Tahoma" w:cs="Tahoma"/>
          <w:sz w:val="20"/>
          <w:szCs w:val="20"/>
          <w:lang w:eastAsia="sl-SI"/>
        </w:rPr>
      </w:pPr>
      <w:r w:rsidRPr="0053445E">
        <w:rPr>
          <w:rFonts w:ascii="Tahoma" w:eastAsia="Times New Roman" w:hAnsi="Tahoma" w:cs="Tahoma"/>
          <w:sz w:val="20"/>
          <w:szCs w:val="20"/>
          <w:lang w:eastAsia="sl-SI"/>
        </w:rPr>
        <w:t>Napajanju varnostnih in drugih sistemov predorov je potrebno zagotoviti veliko zanesljivost, zato se na  trasi drugega tira od TP</w:t>
      </w:r>
      <w:r>
        <w:rPr>
          <w:rFonts w:ascii="Tahoma" w:eastAsia="Times New Roman" w:hAnsi="Tahoma" w:cs="Tahoma"/>
          <w:sz w:val="20"/>
          <w:szCs w:val="20"/>
          <w:lang w:eastAsia="sl-SI"/>
        </w:rPr>
        <w:t xml:space="preserve"> </w:t>
      </w:r>
      <w:r w:rsidRPr="0053445E">
        <w:rPr>
          <w:rFonts w:ascii="Tahoma" w:eastAsia="Times New Roman" w:hAnsi="Tahoma" w:cs="Tahoma"/>
          <w:sz w:val="20"/>
          <w:szCs w:val="20"/>
          <w:lang w:eastAsia="sl-SI"/>
        </w:rPr>
        <w:t xml:space="preserve">1.0 do TP 8.8 predvidi dva 20 kV kablovoda, ki se položita čim bolj neodvisno in sicer vsak v svojo cev pri predorih T1, T2 in T8 ter po obeh straneh proge na preostalih delih trase (predorih T3 do T7, viadukti in mostovi, platoji…). Vsak kablovod se izmenično </w:t>
      </w:r>
      <w:proofErr w:type="spellStart"/>
      <w:r w:rsidRPr="0053445E">
        <w:rPr>
          <w:rFonts w:ascii="Tahoma" w:eastAsia="Times New Roman" w:hAnsi="Tahoma" w:cs="Tahoma"/>
          <w:sz w:val="20"/>
          <w:szCs w:val="20"/>
          <w:lang w:eastAsia="sl-SI"/>
        </w:rPr>
        <w:t>vzanka</w:t>
      </w:r>
      <w:proofErr w:type="spellEnd"/>
      <w:r w:rsidRPr="0053445E">
        <w:rPr>
          <w:rFonts w:ascii="Tahoma" w:eastAsia="Times New Roman" w:hAnsi="Tahoma" w:cs="Tahoma"/>
          <w:sz w:val="20"/>
          <w:szCs w:val="20"/>
          <w:lang w:eastAsia="sl-SI"/>
        </w:rPr>
        <w:t xml:space="preserve"> v vmesne TP. Vmesne TP so predvidene v vseh prečnikih dvocevnih predorov T1, T2 in T8 ter ob ali v okviru konstrukcije vstopnih ali izstopnih cevi predorov ali ubežnih cevi iz predorov T4 in T7. Za napajanje predorov je tako načrtovanih skupno 45 (petinštirideset) transformatorskih postaj (TP) s transformacijo napetosti 20/0,4 kV</w:t>
      </w:r>
      <w:r>
        <w:rPr>
          <w:rFonts w:ascii="Tahoma" w:eastAsia="Times New Roman" w:hAnsi="Tahoma" w:cs="Tahoma"/>
          <w:sz w:val="20"/>
          <w:szCs w:val="20"/>
          <w:lang w:eastAsia="sl-SI"/>
        </w:rPr>
        <w:t xml:space="preserve"> ter vgradnjo </w:t>
      </w:r>
      <w:r w:rsidRPr="0053445E">
        <w:rPr>
          <w:rFonts w:ascii="Tahoma" w:eastAsia="Times New Roman" w:hAnsi="Tahoma" w:cs="Tahoma"/>
          <w:sz w:val="20"/>
          <w:szCs w:val="20"/>
          <w:lang w:eastAsia="sl-SI"/>
        </w:rPr>
        <w:t>transformatorjev moči 100 kVA oziroma 160 kVA za notranjo montažo suhe izvedbe.</w:t>
      </w:r>
      <w:r w:rsidRPr="00C73D39">
        <w:rPr>
          <w:rFonts w:ascii="Tahoma" w:eastAsia="Times New Roman" w:hAnsi="Tahoma" w:cs="Tahoma"/>
          <w:sz w:val="20"/>
          <w:szCs w:val="20"/>
          <w:lang w:eastAsia="sl-SI"/>
        </w:rPr>
        <w:t xml:space="preserve"> </w:t>
      </w:r>
      <w:r w:rsidRPr="0053445E">
        <w:rPr>
          <w:rFonts w:ascii="Tahoma" w:eastAsia="Times New Roman" w:hAnsi="Tahoma" w:cs="Tahoma"/>
          <w:sz w:val="20"/>
          <w:szCs w:val="20"/>
          <w:lang w:eastAsia="sl-SI"/>
        </w:rPr>
        <w:t>Za preskrbo z električno energijo objekta ventilacijske postaje za prezračevanje predorov T1 in T2 sta predvidena dva suha energetska transformatorja moči 2500 kVA za notranjo montažo, z naravnim zračnim hlajenjem brez ohišja.</w:t>
      </w:r>
    </w:p>
    <w:p w14:paraId="66013F1F" w14:textId="77777777" w:rsidR="007057F2" w:rsidRPr="0053445E" w:rsidRDefault="007057F2" w:rsidP="00497104">
      <w:pPr>
        <w:spacing w:after="120" w:line="260" w:lineRule="atLeast"/>
        <w:jc w:val="both"/>
        <w:rPr>
          <w:rFonts w:ascii="Tahoma" w:eastAsia="Times New Roman" w:hAnsi="Tahoma" w:cs="Tahoma"/>
          <w:sz w:val="20"/>
          <w:szCs w:val="20"/>
          <w:lang w:eastAsia="sl-SI"/>
        </w:rPr>
      </w:pPr>
      <w:r w:rsidRPr="0053445E">
        <w:rPr>
          <w:rFonts w:ascii="Tahoma" w:eastAsia="Times New Roman" w:hAnsi="Tahoma" w:cs="Tahoma"/>
          <w:sz w:val="20"/>
          <w:szCs w:val="20"/>
          <w:lang w:eastAsia="sl-SI"/>
        </w:rPr>
        <w:t xml:space="preserve">Za upravljanje in nadzor nad obratovanjem  TP na SN nivoju so namenjeni SN stikalni bloki grajeni za nazivno napetost 24 kV in nazivni tok 630 A ter kratkostično trdnost 21 </w:t>
      </w:r>
      <w:proofErr w:type="spellStart"/>
      <w:r w:rsidRPr="0053445E">
        <w:rPr>
          <w:rFonts w:ascii="Tahoma" w:eastAsia="Times New Roman" w:hAnsi="Tahoma" w:cs="Tahoma"/>
          <w:sz w:val="20"/>
          <w:szCs w:val="20"/>
          <w:lang w:eastAsia="sl-SI"/>
        </w:rPr>
        <w:t>kA</w:t>
      </w:r>
      <w:proofErr w:type="spellEnd"/>
      <w:r w:rsidRPr="0053445E">
        <w:rPr>
          <w:rFonts w:ascii="Tahoma" w:eastAsia="Times New Roman" w:hAnsi="Tahoma" w:cs="Tahoma"/>
          <w:sz w:val="20"/>
          <w:szCs w:val="20"/>
          <w:lang w:eastAsia="sl-SI"/>
        </w:rPr>
        <w:t xml:space="preserve"> (3s) v SF6 tehnologiji.</w:t>
      </w:r>
    </w:p>
    <w:p w14:paraId="58DF79DA" w14:textId="77777777" w:rsidR="007057F2" w:rsidRPr="0053445E" w:rsidRDefault="007057F2" w:rsidP="00497104">
      <w:pPr>
        <w:spacing w:after="120" w:line="260" w:lineRule="atLeast"/>
        <w:jc w:val="both"/>
        <w:rPr>
          <w:rFonts w:ascii="Tahoma" w:eastAsia="Times New Roman" w:hAnsi="Tahoma" w:cs="Tahoma"/>
          <w:sz w:val="20"/>
          <w:szCs w:val="20"/>
          <w:lang w:eastAsia="sl-SI"/>
        </w:rPr>
      </w:pPr>
      <w:r w:rsidRPr="0053445E">
        <w:rPr>
          <w:rFonts w:ascii="Tahoma" w:eastAsia="Times New Roman" w:hAnsi="Tahoma" w:cs="Tahoma"/>
          <w:sz w:val="20"/>
          <w:szCs w:val="20"/>
          <w:lang w:eastAsia="sl-SI"/>
        </w:rPr>
        <w:t xml:space="preserve">Vse 20 kV kabelske povezave se izvedejo z enožilnimi </w:t>
      </w:r>
      <w:proofErr w:type="spellStart"/>
      <w:r w:rsidRPr="0053445E">
        <w:rPr>
          <w:rFonts w:ascii="Tahoma" w:eastAsia="Times New Roman" w:hAnsi="Tahoma" w:cs="Tahoma"/>
          <w:sz w:val="20"/>
          <w:szCs w:val="20"/>
          <w:lang w:eastAsia="sl-SI"/>
        </w:rPr>
        <w:t>oklopljenimi</w:t>
      </w:r>
      <w:proofErr w:type="spellEnd"/>
      <w:r w:rsidRPr="0053445E">
        <w:rPr>
          <w:rFonts w:ascii="Tahoma" w:eastAsia="Times New Roman" w:hAnsi="Tahoma" w:cs="Tahoma"/>
          <w:sz w:val="20"/>
          <w:szCs w:val="20"/>
          <w:lang w:eastAsia="sl-SI"/>
        </w:rPr>
        <w:t xml:space="preserve"> Cu kabli z izolacijo iz omreženega polietilena in PVC plaščem N2XS(F)2Y 1x150/25 mm2, za </w:t>
      </w:r>
      <w:proofErr w:type="spellStart"/>
      <w:r w:rsidRPr="0053445E">
        <w:rPr>
          <w:rFonts w:ascii="Tahoma" w:eastAsia="Times New Roman" w:hAnsi="Tahoma" w:cs="Tahoma"/>
          <w:sz w:val="20"/>
          <w:szCs w:val="20"/>
          <w:lang w:eastAsia="sl-SI"/>
        </w:rPr>
        <w:t>Un</w:t>
      </w:r>
      <w:proofErr w:type="spellEnd"/>
      <w:r w:rsidRPr="0053445E">
        <w:rPr>
          <w:rFonts w:ascii="Tahoma" w:eastAsia="Times New Roman" w:hAnsi="Tahoma" w:cs="Tahoma"/>
          <w:sz w:val="20"/>
          <w:szCs w:val="20"/>
          <w:lang w:eastAsia="sl-SI"/>
        </w:rPr>
        <w:t xml:space="preserve">=12/20 kV. </w:t>
      </w:r>
    </w:p>
    <w:p w14:paraId="10528820" w14:textId="77777777" w:rsidR="007057F2" w:rsidRPr="0053445E" w:rsidRDefault="007057F2" w:rsidP="00497104">
      <w:pPr>
        <w:spacing w:after="120" w:line="260" w:lineRule="atLeast"/>
        <w:jc w:val="both"/>
        <w:rPr>
          <w:rFonts w:ascii="Tahoma" w:eastAsia="Times New Roman" w:hAnsi="Tahoma" w:cs="Tahoma"/>
          <w:sz w:val="20"/>
          <w:szCs w:val="20"/>
          <w:u w:val="single"/>
          <w:lang w:eastAsia="sl-SI"/>
        </w:rPr>
      </w:pPr>
      <w:r w:rsidRPr="0053445E">
        <w:rPr>
          <w:rFonts w:ascii="Tahoma" w:eastAsia="Times New Roman" w:hAnsi="Tahoma" w:cs="Tahoma"/>
          <w:sz w:val="20"/>
          <w:szCs w:val="20"/>
          <w:u w:val="single"/>
          <w:lang w:eastAsia="sl-SI"/>
        </w:rPr>
        <w:t>Močnostne inštalacije v predorih</w:t>
      </w:r>
    </w:p>
    <w:p w14:paraId="493CE4A1" w14:textId="77777777" w:rsidR="007057F2" w:rsidRPr="0053445E" w:rsidRDefault="007057F2" w:rsidP="00497104">
      <w:pPr>
        <w:spacing w:after="120" w:line="260" w:lineRule="atLeast"/>
        <w:jc w:val="both"/>
        <w:rPr>
          <w:rFonts w:ascii="Tahoma" w:eastAsia="Times New Roman" w:hAnsi="Tahoma" w:cs="Tahoma"/>
          <w:sz w:val="20"/>
          <w:szCs w:val="20"/>
          <w:lang w:eastAsia="sl-SI"/>
        </w:rPr>
      </w:pPr>
      <w:r w:rsidRPr="0053445E">
        <w:rPr>
          <w:rFonts w:ascii="Tahoma" w:eastAsia="Times New Roman" w:hAnsi="Tahoma" w:cs="Tahoma"/>
          <w:sz w:val="20"/>
          <w:szCs w:val="20"/>
          <w:lang w:eastAsia="sl-SI"/>
        </w:rPr>
        <w:t xml:space="preserve">Te inštalacije se izvedejo za malo moč in ozemljitve na platojih in v predorih, razsvetljavo in malo moč ter električne instalacije za ogrevanje in prezračevanje v pogonskih centralah (PC), transformatorskih postajah (TP), elektro nišah (EN), distribucijskih nišah hidrantnega omrežja (DN) in vodohranih (VH). </w:t>
      </w:r>
    </w:p>
    <w:p w14:paraId="401BC663" w14:textId="77777777" w:rsidR="007057F2" w:rsidRPr="0053445E" w:rsidRDefault="007057F2" w:rsidP="00497104">
      <w:pPr>
        <w:spacing w:after="120" w:line="260" w:lineRule="atLeast"/>
        <w:jc w:val="both"/>
        <w:rPr>
          <w:rFonts w:ascii="Tahoma" w:eastAsia="Times New Roman" w:hAnsi="Tahoma" w:cs="Tahoma"/>
          <w:sz w:val="20"/>
          <w:szCs w:val="20"/>
          <w:lang w:eastAsia="sl-SI"/>
        </w:rPr>
      </w:pPr>
      <w:r w:rsidRPr="0053445E">
        <w:rPr>
          <w:rFonts w:ascii="Tahoma" w:eastAsia="Times New Roman" w:hAnsi="Tahoma" w:cs="Tahoma"/>
          <w:sz w:val="20"/>
          <w:szCs w:val="20"/>
          <w:lang w:eastAsia="sl-SI"/>
        </w:rPr>
        <w:lastRenderedPageBreak/>
        <w:t xml:space="preserve">Naprave za varnostno napajanje (UPS) bodo locirane v PC, TP in EN. Povprečna moč UPS mora biti 10 kVA v trajanju najmanj 90 minut. Baterije morajo biti </w:t>
      </w:r>
      <w:proofErr w:type="spellStart"/>
      <w:r w:rsidRPr="0053445E">
        <w:rPr>
          <w:rFonts w:ascii="Tahoma" w:eastAsia="Times New Roman" w:hAnsi="Tahoma" w:cs="Tahoma"/>
          <w:sz w:val="20"/>
          <w:szCs w:val="20"/>
          <w:lang w:eastAsia="sl-SI"/>
        </w:rPr>
        <w:t>NiCd</w:t>
      </w:r>
      <w:proofErr w:type="spellEnd"/>
      <w:r w:rsidRPr="0053445E">
        <w:rPr>
          <w:rFonts w:ascii="Tahoma" w:eastAsia="Times New Roman" w:hAnsi="Tahoma" w:cs="Tahoma"/>
          <w:sz w:val="20"/>
          <w:szCs w:val="20"/>
          <w:lang w:eastAsia="sl-SI"/>
        </w:rPr>
        <w:t xml:space="preserve"> ali svinčene suhe </w:t>
      </w:r>
      <w:proofErr w:type="spellStart"/>
      <w:r w:rsidRPr="0053445E">
        <w:rPr>
          <w:rFonts w:ascii="Tahoma" w:eastAsia="Times New Roman" w:hAnsi="Tahoma" w:cs="Tahoma"/>
          <w:sz w:val="20"/>
          <w:szCs w:val="20"/>
          <w:lang w:eastAsia="sl-SI"/>
        </w:rPr>
        <w:t>plinotesne</w:t>
      </w:r>
      <w:proofErr w:type="spellEnd"/>
      <w:r w:rsidRPr="0053445E">
        <w:rPr>
          <w:rFonts w:ascii="Tahoma" w:eastAsia="Times New Roman" w:hAnsi="Tahoma" w:cs="Tahoma"/>
          <w:sz w:val="20"/>
          <w:szCs w:val="20"/>
          <w:lang w:eastAsia="sl-SI"/>
        </w:rPr>
        <w:t xml:space="preserve">, </w:t>
      </w:r>
      <w:proofErr w:type="spellStart"/>
      <w:r w:rsidRPr="0053445E">
        <w:rPr>
          <w:rFonts w:ascii="Tahoma" w:eastAsia="Times New Roman" w:hAnsi="Tahoma" w:cs="Tahoma"/>
          <w:sz w:val="20"/>
          <w:szCs w:val="20"/>
          <w:lang w:eastAsia="sl-SI"/>
        </w:rPr>
        <w:t>long</w:t>
      </w:r>
      <w:proofErr w:type="spellEnd"/>
      <w:r w:rsidRPr="0053445E">
        <w:rPr>
          <w:rFonts w:ascii="Tahoma" w:eastAsia="Times New Roman" w:hAnsi="Tahoma" w:cs="Tahoma"/>
          <w:sz w:val="20"/>
          <w:szCs w:val="20"/>
          <w:lang w:eastAsia="sl-SI"/>
        </w:rPr>
        <w:t xml:space="preserve"> </w:t>
      </w:r>
      <w:proofErr w:type="spellStart"/>
      <w:r w:rsidRPr="0053445E">
        <w:rPr>
          <w:rFonts w:ascii="Tahoma" w:eastAsia="Times New Roman" w:hAnsi="Tahoma" w:cs="Tahoma"/>
          <w:sz w:val="20"/>
          <w:szCs w:val="20"/>
          <w:lang w:eastAsia="sl-SI"/>
        </w:rPr>
        <w:t>life</w:t>
      </w:r>
      <w:proofErr w:type="spellEnd"/>
      <w:r w:rsidRPr="0053445E">
        <w:rPr>
          <w:rFonts w:ascii="Tahoma" w:eastAsia="Times New Roman" w:hAnsi="Tahoma" w:cs="Tahoma"/>
          <w:sz w:val="20"/>
          <w:szCs w:val="20"/>
          <w:lang w:eastAsia="sl-SI"/>
        </w:rPr>
        <w:t xml:space="preserve"> ter izdelane po IEC 896 in IEC 707 po kriteriju “+10 </w:t>
      </w:r>
      <w:proofErr w:type="spellStart"/>
      <w:r w:rsidRPr="0053445E">
        <w:rPr>
          <w:rFonts w:ascii="Tahoma" w:eastAsia="Times New Roman" w:hAnsi="Tahoma" w:cs="Tahoma"/>
          <w:sz w:val="20"/>
          <w:szCs w:val="20"/>
          <w:lang w:eastAsia="sl-SI"/>
        </w:rPr>
        <w:t>High</w:t>
      </w:r>
      <w:proofErr w:type="spellEnd"/>
      <w:r w:rsidRPr="0053445E">
        <w:rPr>
          <w:rFonts w:ascii="Tahoma" w:eastAsia="Times New Roman" w:hAnsi="Tahoma" w:cs="Tahoma"/>
          <w:sz w:val="20"/>
          <w:szCs w:val="20"/>
          <w:lang w:eastAsia="sl-SI"/>
        </w:rPr>
        <w:t xml:space="preserve"> </w:t>
      </w:r>
      <w:proofErr w:type="spellStart"/>
      <w:r w:rsidRPr="0053445E">
        <w:rPr>
          <w:rFonts w:ascii="Tahoma" w:eastAsia="Times New Roman" w:hAnsi="Tahoma" w:cs="Tahoma"/>
          <w:sz w:val="20"/>
          <w:szCs w:val="20"/>
          <w:lang w:eastAsia="sl-SI"/>
        </w:rPr>
        <w:t>Integrity</w:t>
      </w:r>
      <w:proofErr w:type="spellEnd"/>
      <w:r w:rsidRPr="0053445E">
        <w:rPr>
          <w:rFonts w:ascii="Tahoma" w:eastAsia="Times New Roman" w:hAnsi="Tahoma" w:cs="Tahoma"/>
          <w:sz w:val="20"/>
          <w:szCs w:val="20"/>
          <w:lang w:eastAsia="sl-SI"/>
        </w:rPr>
        <w:t xml:space="preserve"> </w:t>
      </w:r>
      <w:proofErr w:type="spellStart"/>
      <w:r w:rsidRPr="0053445E">
        <w:rPr>
          <w:rFonts w:ascii="Tahoma" w:eastAsia="Times New Roman" w:hAnsi="Tahoma" w:cs="Tahoma"/>
          <w:sz w:val="20"/>
          <w:szCs w:val="20"/>
          <w:lang w:eastAsia="sl-SI"/>
        </w:rPr>
        <w:t>Eurobat</w:t>
      </w:r>
      <w:proofErr w:type="spellEnd"/>
      <w:r w:rsidRPr="0053445E">
        <w:rPr>
          <w:rFonts w:ascii="Tahoma" w:eastAsia="Times New Roman" w:hAnsi="Tahoma" w:cs="Tahoma"/>
          <w:sz w:val="20"/>
          <w:szCs w:val="20"/>
          <w:lang w:eastAsia="sl-SI"/>
        </w:rPr>
        <w:t xml:space="preserve"> </w:t>
      </w:r>
      <w:proofErr w:type="spellStart"/>
      <w:r w:rsidRPr="0053445E">
        <w:rPr>
          <w:rFonts w:ascii="Tahoma" w:eastAsia="Times New Roman" w:hAnsi="Tahoma" w:cs="Tahoma"/>
          <w:sz w:val="20"/>
          <w:szCs w:val="20"/>
          <w:lang w:eastAsia="sl-SI"/>
        </w:rPr>
        <w:t>Guide</w:t>
      </w:r>
      <w:proofErr w:type="spellEnd"/>
      <w:r w:rsidRPr="0053445E">
        <w:rPr>
          <w:rFonts w:ascii="Tahoma" w:eastAsia="Times New Roman" w:hAnsi="Tahoma" w:cs="Tahoma"/>
          <w:sz w:val="20"/>
          <w:szCs w:val="20"/>
          <w:lang w:eastAsia="sl-SI"/>
        </w:rPr>
        <w:t xml:space="preserve"> to VR </w:t>
      </w:r>
      <w:proofErr w:type="spellStart"/>
      <w:r w:rsidRPr="0053445E">
        <w:rPr>
          <w:rFonts w:ascii="Tahoma" w:eastAsia="Times New Roman" w:hAnsi="Tahoma" w:cs="Tahoma"/>
          <w:sz w:val="20"/>
          <w:szCs w:val="20"/>
          <w:lang w:eastAsia="sl-SI"/>
        </w:rPr>
        <w:t>lead</w:t>
      </w:r>
      <w:proofErr w:type="spellEnd"/>
      <w:r w:rsidRPr="0053445E">
        <w:rPr>
          <w:rFonts w:ascii="Tahoma" w:eastAsia="Times New Roman" w:hAnsi="Tahoma" w:cs="Tahoma"/>
          <w:sz w:val="20"/>
          <w:szCs w:val="20"/>
          <w:lang w:eastAsia="sl-SI"/>
        </w:rPr>
        <w:t xml:space="preserve"> </w:t>
      </w:r>
      <w:proofErr w:type="spellStart"/>
      <w:r w:rsidRPr="0053445E">
        <w:rPr>
          <w:rFonts w:ascii="Tahoma" w:eastAsia="Times New Roman" w:hAnsi="Tahoma" w:cs="Tahoma"/>
          <w:sz w:val="20"/>
          <w:szCs w:val="20"/>
          <w:lang w:eastAsia="sl-SI"/>
        </w:rPr>
        <w:t>acid</w:t>
      </w:r>
      <w:proofErr w:type="spellEnd"/>
      <w:r w:rsidRPr="0053445E">
        <w:rPr>
          <w:rFonts w:ascii="Tahoma" w:eastAsia="Times New Roman" w:hAnsi="Tahoma" w:cs="Tahoma"/>
          <w:sz w:val="20"/>
          <w:szCs w:val="20"/>
          <w:lang w:eastAsia="sl-SI"/>
        </w:rPr>
        <w:t xml:space="preserve"> </w:t>
      </w:r>
      <w:proofErr w:type="spellStart"/>
      <w:r w:rsidRPr="0053445E">
        <w:rPr>
          <w:rFonts w:ascii="Tahoma" w:eastAsia="Times New Roman" w:hAnsi="Tahoma" w:cs="Tahoma"/>
          <w:sz w:val="20"/>
          <w:szCs w:val="20"/>
          <w:lang w:eastAsia="sl-SI"/>
        </w:rPr>
        <w:t>cells</w:t>
      </w:r>
      <w:proofErr w:type="spellEnd"/>
      <w:r w:rsidRPr="0053445E">
        <w:rPr>
          <w:rFonts w:ascii="Tahoma" w:eastAsia="Times New Roman" w:hAnsi="Tahoma" w:cs="Tahoma"/>
          <w:sz w:val="20"/>
          <w:szCs w:val="20"/>
          <w:lang w:eastAsia="sl-SI"/>
        </w:rPr>
        <w:t>.</w:t>
      </w:r>
    </w:p>
    <w:p w14:paraId="04968BE6" w14:textId="77777777" w:rsidR="007057F2" w:rsidRPr="0053445E" w:rsidRDefault="007057F2" w:rsidP="00497104">
      <w:pPr>
        <w:spacing w:after="120" w:line="260" w:lineRule="atLeast"/>
        <w:jc w:val="both"/>
        <w:rPr>
          <w:rFonts w:ascii="Tahoma" w:eastAsia="Times New Roman" w:hAnsi="Tahoma" w:cs="Tahoma"/>
          <w:sz w:val="20"/>
          <w:szCs w:val="20"/>
          <w:lang w:eastAsia="sl-SI"/>
        </w:rPr>
      </w:pPr>
      <w:r w:rsidRPr="0053445E">
        <w:rPr>
          <w:rFonts w:ascii="Tahoma" w:eastAsia="Times New Roman" w:hAnsi="Tahoma" w:cs="Tahoma"/>
          <w:sz w:val="20"/>
          <w:szCs w:val="20"/>
          <w:lang w:eastAsia="sl-SI"/>
        </w:rPr>
        <w:t>Za zadostno prezračevanje predorov T1 in T2 je v ventilacijski postaji (portal T2 sever) predvidena vgradnja dveh ventilatorjev. Na osnovi zahtevanih potreb po prezračevanju je predvidena priključna mo</w:t>
      </w:r>
      <w:r w:rsidR="00FD2C6E">
        <w:rPr>
          <w:rFonts w:ascii="Tahoma" w:eastAsia="Times New Roman" w:hAnsi="Tahoma" w:cs="Tahoma"/>
          <w:sz w:val="20"/>
          <w:szCs w:val="20"/>
          <w:lang w:eastAsia="sl-SI"/>
        </w:rPr>
        <w:t>č</w:t>
      </w:r>
      <w:r w:rsidRPr="0053445E">
        <w:rPr>
          <w:rFonts w:ascii="Tahoma" w:eastAsia="Times New Roman" w:hAnsi="Tahoma" w:cs="Tahoma"/>
          <w:sz w:val="20"/>
          <w:szCs w:val="20"/>
          <w:lang w:eastAsia="sl-SI"/>
        </w:rPr>
        <w:t xml:space="preserve"> ca. 350 kW po enoti. Funkcionalno celoto naprave za prezračevanje predstavlja ventilator z elektromotorjem moči ca. 350 kW s pripadajočim frekvenčnim pretvornikom, ki služi mehkemu zagonu in regulaciji vrtljajev ventilatorja. Projektirani avtomatski zaščitni odklopniki za vklop ventilatorjev imajo tudi motorni pogon, ki omogoča poleg ročnega lokalnega upravljanja tudi daljinsko iz nadzornega centra za energetiko v Postojni. </w:t>
      </w:r>
    </w:p>
    <w:p w14:paraId="1E81B86B" w14:textId="77777777" w:rsidR="007057F2" w:rsidRPr="0053445E" w:rsidRDefault="007057F2" w:rsidP="00497104">
      <w:pPr>
        <w:spacing w:after="120" w:line="260" w:lineRule="atLeast"/>
        <w:jc w:val="both"/>
        <w:rPr>
          <w:rFonts w:ascii="Tahoma" w:eastAsia="Times New Roman" w:hAnsi="Tahoma" w:cs="Tahoma"/>
          <w:sz w:val="20"/>
          <w:szCs w:val="20"/>
          <w:lang w:eastAsia="sl-SI"/>
        </w:rPr>
      </w:pPr>
      <w:r w:rsidRPr="0053445E">
        <w:rPr>
          <w:rFonts w:ascii="Tahoma" w:eastAsia="Times New Roman" w:hAnsi="Tahoma" w:cs="Tahoma"/>
          <w:sz w:val="20"/>
          <w:szCs w:val="20"/>
          <w:lang w:eastAsia="sl-SI"/>
        </w:rPr>
        <w:t xml:space="preserve">V predorih T4 in T7 bodo nameščeni ventilatorji za prezračevanje izhodov na prosto preko ubežnih cevi, na koncu teh izhodov. V vsakem izhodu na prosto sta predvidena dva ventilatorja, od tega je eden vedno v rezervi. </w:t>
      </w:r>
    </w:p>
    <w:p w14:paraId="718CADBF" w14:textId="77777777" w:rsidR="007057F2" w:rsidRPr="0053445E" w:rsidRDefault="007057F2" w:rsidP="00497104">
      <w:pPr>
        <w:spacing w:after="120" w:line="260" w:lineRule="atLeast"/>
        <w:jc w:val="both"/>
        <w:rPr>
          <w:rFonts w:ascii="Tahoma" w:eastAsia="Times New Roman" w:hAnsi="Tahoma" w:cs="Tahoma"/>
          <w:sz w:val="20"/>
          <w:szCs w:val="20"/>
          <w:lang w:eastAsia="sl-SI"/>
        </w:rPr>
      </w:pPr>
      <w:r w:rsidRPr="0053445E">
        <w:rPr>
          <w:rFonts w:ascii="Tahoma" w:eastAsia="Times New Roman" w:hAnsi="Tahoma" w:cs="Tahoma"/>
          <w:sz w:val="20"/>
          <w:szCs w:val="20"/>
          <w:lang w:eastAsia="sl-SI"/>
        </w:rPr>
        <w:t xml:space="preserve">V predoru T8 bodo nameščeni ventilatorji za prezračevanje prečnikov. V vsakem prečniku sta predvidena dva ventilatorja, od tega je eden v rezervi. </w:t>
      </w:r>
    </w:p>
    <w:p w14:paraId="3CF2602A" w14:textId="77777777" w:rsidR="007057F2" w:rsidRPr="0053445E" w:rsidRDefault="007057F2" w:rsidP="00497104">
      <w:pPr>
        <w:spacing w:after="120" w:line="260" w:lineRule="atLeast"/>
        <w:jc w:val="both"/>
        <w:rPr>
          <w:rFonts w:ascii="Tahoma" w:eastAsia="Times New Roman" w:hAnsi="Tahoma" w:cs="Tahoma"/>
          <w:sz w:val="20"/>
          <w:szCs w:val="20"/>
          <w:lang w:eastAsia="sl-SI"/>
        </w:rPr>
      </w:pPr>
      <w:r w:rsidRPr="0053445E">
        <w:rPr>
          <w:rFonts w:ascii="Tahoma" w:eastAsia="Times New Roman" w:hAnsi="Tahoma" w:cs="Tahoma"/>
          <w:sz w:val="20"/>
          <w:szCs w:val="20"/>
          <w:lang w:eastAsia="sl-SI"/>
        </w:rPr>
        <w:t xml:space="preserve">V predoru bodo montirana tudi servisna vtična </w:t>
      </w:r>
      <w:r w:rsidR="00FD2C6E">
        <w:rPr>
          <w:rFonts w:ascii="Tahoma" w:eastAsia="Times New Roman" w:hAnsi="Tahoma" w:cs="Tahoma"/>
          <w:sz w:val="20"/>
          <w:szCs w:val="20"/>
          <w:lang w:eastAsia="sl-SI"/>
        </w:rPr>
        <w:t xml:space="preserve">gnezda </w:t>
      </w:r>
      <w:r w:rsidRPr="0053445E">
        <w:rPr>
          <w:rFonts w:ascii="Tahoma" w:eastAsia="Times New Roman" w:hAnsi="Tahoma" w:cs="Tahoma"/>
          <w:sz w:val="20"/>
          <w:szCs w:val="20"/>
          <w:lang w:eastAsia="sl-SI"/>
        </w:rPr>
        <w:t>na vsakih 125 m, izmenično na obeh straneh predora. Vsako drugo vtično gnezdo se napaja iz drugega tokokroga splošnega dela napajanja. Vtično gnezdo se montira na steno predora s pomočjo nosilne konstrukcije, na višino 1,2 m (spodnji rob). Napajalni kabli so položeni v zaščitni betonski kineti. Namenjena so gasilcem, za priklop tehnoloških naprav in za priklop servisnih naprav.</w:t>
      </w:r>
    </w:p>
    <w:p w14:paraId="395FF4C3" w14:textId="77777777" w:rsidR="007057F2" w:rsidRPr="0053445E" w:rsidRDefault="007057F2" w:rsidP="00497104">
      <w:pPr>
        <w:spacing w:after="120" w:line="260" w:lineRule="atLeast"/>
        <w:jc w:val="both"/>
        <w:rPr>
          <w:rFonts w:ascii="Tahoma" w:eastAsia="Times New Roman" w:hAnsi="Tahoma" w:cs="Tahoma"/>
          <w:sz w:val="20"/>
          <w:szCs w:val="20"/>
          <w:lang w:eastAsia="sl-SI"/>
        </w:rPr>
      </w:pPr>
      <w:r w:rsidRPr="0053445E">
        <w:rPr>
          <w:rFonts w:ascii="Tahoma" w:eastAsia="Times New Roman" w:hAnsi="Tahoma" w:cs="Tahoma"/>
          <w:sz w:val="20"/>
          <w:szCs w:val="20"/>
          <w:lang w:eastAsia="sl-SI"/>
        </w:rPr>
        <w:t>Na vseh treh reševalnih platojih bodo montirana tudi servisna vtična gnezda na vsakem platoju po dva kompleta vtičnih gnezd. Vtično gnezdo se postavi na temelj.</w:t>
      </w:r>
    </w:p>
    <w:p w14:paraId="313DBDF3" w14:textId="77777777" w:rsidR="007057F2" w:rsidRPr="0053445E" w:rsidRDefault="007057F2" w:rsidP="00497104">
      <w:pPr>
        <w:spacing w:after="120" w:line="260" w:lineRule="atLeast"/>
        <w:jc w:val="both"/>
        <w:rPr>
          <w:rFonts w:ascii="Tahoma" w:eastAsia="Times New Roman" w:hAnsi="Tahoma" w:cs="Tahoma"/>
          <w:sz w:val="20"/>
          <w:szCs w:val="20"/>
          <w:lang w:eastAsia="sl-SI"/>
        </w:rPr>
      </w:pPr>
      <w:r w:rsidRPr="0053445E">
        <w:rPr>
          <w:rFonts w:ascii="Tahoma" w:eastAsia="Times New Roman" w:hAnsi="Tahoma" w:cs="Tahoma"/>
          <w:sz w:val="20"/>
          <w:szCs w:val="20"/>
          <w:lang w:eastAsia="sl-SI"/>
        </w:rPr>
        <w:t xml:space="preserve">Del hidrantnega omrežja in sicer prvih 100 m do 150 m cevovoda od vhoda v predor je zaščiten pred zmrzovanjem s </w:t>
      </w:r>
      <w:proofErr w:type="spellStart"/>
      <w:r w:rsidRPr="0053445E">
        <w:rPr>
          <w:rFonts w:ascii="Tahoma" w:eastAsia="Times New Roman" w:hAnsi="Tahoma" w:cs="Tahoma"/>
          <w:sz w:val="20"/>
          <w:szCs w:val="20"/>
          <w:lang w:eastAsia="sl-SI"/>
        </w:rPr>
        <w:t>samoregulacijskimi</w:t>
      </w:r>
      <w:proofErr w:type="spellEnd"/>
      <w:r w:rsidRPr="0053445E">
        <w:rPr>
          <w:rFonts w:ascii="Tahoma" w:eastAsia="Times New Roman" w:hAnsi="Tahoma" w:cs="Tahoma"/>
          <w:sz w:val="20"/>
          <w:szCs w:val="20"/>
          <w:lang w:eastAsia="sl-SI"/>
        </w:rPr>
        <w:t xml:space="preserve"> kabli, ki se bodo vklapljali preko ustreznih termostatov. Vklop ogrevanja in napaka pri ogrevanju cevovodov se bo signalizirala na centralni nadzorni računalnik. Grelni kabli bodo priključeni preko tipskih razvodnih doz in zaključnih elementov na posebni razdelilnik RGHV. Razdelilnik RGHV se bo napajal iz NN stikalnega bloka TP. </w:t>
      </w:r>
    </w:p>
    <w:p w14:paraId="28ACD657" w14:textId="77777777" w:rsidR="007057F2" w:rsidRDefault="007057F2" w:rsidP="00497104">
      <w:pPr>
        <w:spacing w:after="120" w:line="260" w:lineRule="atLeast"/>
        <w:jc w:val="both"/>
        <w:rPr>
          <w:rFonts w:ascii="Tahoma" w:hAnsi="Tahoma" w:cs="Tahoma"/>
          <w:b/>
          <w:bCs/>
          <w:i/>
          <w:iCs/>
          <w:szCs w:val="20"/>
        </w:rPr>
      </w:pPr>
      <w:r w:rsidRPr="0053445E">
        <w:rPr>
          <w:rFonts w:ascii="Tahoma" w:eastAsia="Times New Roman" w:hAnsi="Tahoma" w:cs="Tahoma"/>
          <w:sz w:val="20"/>
          <w:szCs w:val="20"/>
          <w:lang w:eastAsia="sl-SI"/>
        </w:rPr>
        <w:t>V predorih se izvede ozemljitev in izenačitev potencialov, pri zunanjih objektih pa tudi sistem zaščite pred delovanjem strele. Pri tem se uporabljajo naslednji materiali: nerjavno jeklo V4A (</w:t>
      </w:r>
      <w:proofErr w:type="spellStart"/>
      <w:r w:rsidRPr="0053445E">
        <w:rPr>
          <w:rFonts w:ascii="Tahoma" w:eastAsia="Times New Roman" w:hAnsi="Tahoma" w:cs="Tahoma"/>
          <w:sz w:val="20"/>
          <w:szCs w:val="20"/>
          <w:lang w:eastAsia="sl-SI"/>
        </w:rPr>
        <w:t>Rf</w:t>
      </w:r>
      <w:proofErr w:type="spellEnd"/>
      <w:r w:rsidRPr="0053445E">
        <w:rPr>
          <w:rFonts w:ascii="Tahoma" w:eastAsia="Times New Roman" w:hAnsi="Tahoma" w:cs="Tahoma"/>
          <w:sz w:val="20"/>
          <w:szCs w:val="20"/>
          <w:lang w:eastAsia="sl-SI"/>
        </w:rPr>
        <w:t>), pocinkani valjanec Fe-</w:t>
      </w:r>
      <w:proofErr w:type="spellStart"/>
      <w:r w:rsidRPr="0053445E">
        <w:rPr>
          <w:rFonts w:ascii="Tahoma" w:eastAsia="Times New Roman" w:hAnsi="Tahoma" w:cs="Tahoma"/>
          <w:sz w:val="20"/>
          <w:szCs w:val="20"/>
          <w:lang w:eastAsia="sl-SI"/>
        </w:rPr>
        <w:t>Zn</w:t>
      </w:r>
      <w:proofErr w:type="spellEnd"/>
      <w:r w:rsidRPr="0053445E">
        <w:rPr>
          <w:rFonts w:ascii="Tahoma" w:eastAsia="Times New Roman" w:hAnsi="Tahoma" w:cs="Tahoma"/>
          <w:sz w:val="20"/>
          <w:szCs w:val="20"/>
          <w:lang w:eastAsia="sl-SI"/>
        </w:rPr>
        <w:t xml:space="preserve">, Cu, </w:t>
      </w:r>
      <w:proofErr w:type="spellStart"/>
      <w:r w:rsidRPr="0053445E">
        <w:rPr>
          <w:rFonts w:ascii="Tahoma" w:eastAsia="Times New Roman" w:hAnsi="Tahoma" w:cs="Tahoma"/>
          <w:sz w:val="20"/>
          <w:szCs w:val="20"/>
          <w:lang w:eastAsia="sl-SI"/>
        </w:rPr>
        <w:t>Rf</w:t>
      </w:r>
      <w:proofErr w:type="spellEnd"/>
      <w:r w:rsidRPr="0053445E">
        <w:rPr>
          <w:rFonts w:ascii="Tahoma" w:eastAsia="Times New Roman" w:hAnsi="Tahoma" w:cs="Tahoma"/>
          <w:sz w:val="20"/>
          <w:szCs w:val="20"/>
          <w:lang w:eastAsia="sl-SI"/>
        </w:rPr>
        <w:t xml:space="preserve"> okrogli vodnik, rumeno zeleni vodnik H07V-K.</w:t>
      </w:r>
    </w:p>
    <w:p w14:paraId="09A790E4" w14:textId="77777777" w:rsidR="006C7A45" w:rsidRPr="00D65CBE" w:rsidRDefault="006C7A45" w:rsidP="00497104">
      <w:pPr>
        <w:pStyle w:val="Naslov5"/>
        <w:spacing w:after="120"/>
        <w:ind w:left="1134"/>
        <w:rPr>
          <w:rFonts w:ascii="Tahoma" w:hAnsi="Tahoma" w:cs="Tahoma"/>
          <w:b/>
          <w:bCs w:val="0"/>
          <w:i w:val="0"/>
          <w:iCs w:val="0"/>
          <w:szCs w:val="20"/>
        </w:rPr>
      </w:pPr>
      <w:bookmarkStart w:id="59" w:name="_Toc56764639"/>
      <w:r w:rsidRPr="00D65CBE">
        <w:rPr>
          <w:rFonts w:ascii="Tahoma" w:hAnsi="Tahoma" w:cs="Tahoma"/>
          <w:b/>
          <w:bCs w:val="0"/>
          <w:i w:val="0"/>
          <w:iCs w:val="0"/>
          <w:szCs w:val="20"/>
        </w:rPr>
        <w:t>Sistem razsvetljave v predorih</w:t>
      </w:r>
      <w:bookmarkEnd w:id="59"/>
      <w:r w:rsidR="000D7050">
        <w:rPr>
          <w:rFonts w:ascii="Tahoma" w:hAnsi="Tahoma" w:cs="Tahoma"/>
          <w:b/>
          <w:bCs w:val="0"/>
          <w:i w:val="0"/>
          <w:iCs w:val="0"/>
          <w:szCs w:val="20"/>
        </w:rPr>
        <w:t xml:space="preserve"> </w:t>
      </w:r>
    </w:p>
    <w:p w14:paraId="7C6E20AA" w14:textId="77777777" w:rsidR="007E6C5D" w:rsidRPr="00113E22" w:rsidRDefault="007E6C5D" w:rsidP="00497104">
      <w:pPr>
        <w:spacing w:after="120" w:line="260" w:lineRule="atLeast"/>
        <w:jc w:val="both"/>
        <w:rPr>
          <w:rFonts w:ascii="Tahoma" w:eastAsia="Times New Roman" w:hAnsi="Tahoma" w:cs="Tahoma"/>
          <w:sz w:val="20"/>
          <w:szCs w:val="20"/>
          <w:lang w:eastAsia="sl-SI"/>
        </w:rPr>
      </w:pPr>
      <w:r w:rsidRPr="00D65CBE">
        <w:rPr>
          <w:rFonts w:ascii="Tahoma" w:eastAsia="Times New Roman" w:hAnsi="Tahoma" w:cs="Tahoma"/>
          <w:sz w:val="20"/>
          <w:szCs w:val="20"/>
          <w:lang w:eastAsia="sl-SI"/>
        </w:rPr>
        <w:t xml:space="preserve">Predvidena je razsvetljava na platojih in v predorih. V predorih je predvidena zasilna razsvetljava. V pogonskih centralah (PC), transformatorskih postajah (TP), elektro nišah (EN), servisni cevi in v izhodni predorski cevi </w:t>
      </w:r>
      <w:r w:rsidR="00FD2C6E">
        <w:rPr>
          <w:rFonts w:ascii="Tahoma" w:eastAsia="Times New Roman" w:hAnsi="Tahoma" w:cs="Tahoma"/>
          <w:sz w:val="20"/>
          <w:szCs w:val="20"/>
          <w:lang w:eastAsia="sl-SI"/>
        </w:rPr>
        <w:t xml:space="preserve">T4 in T7 </w:t>
      </w:r>
      <w:r w:rsidRPr="00D65CBE">
        <w:rPr>
          <w:rFonts w:ascii="Tahoma" w:eastAsia="Times New Roman" w:hAnsi="Tahoma" w:cs="Tahoma"/>
          <w:sz w:val="20"/>
          <w:szCs w:val="20"/>
          <w:lang w:eastAsia="sl-SI"/>
        </w:rPr>
        <w:t>je poleg zasilne razsvetljave predvidena tudi splošna razsvetljava.</w:t>
      </w:r>
      <w:r w:rsidR="00D65CBE" w:rsidRPr="00D65CBE">
        <w:rPr>
          <w:rFonts w:ascii="Tahoma" w:eastAsia="Times New Roman" w:hAnsi="Tahoma" w:cs="Tahoma"/>
          <w:sz w:val="20"/>
          <w:szCs w:val="20"/>
          <w:lang w:eastAsia="sl-SI"/>
        </w:rPr>
        <w:t xml:space="preserve"> Splošna razsvetljava</w:t>
      </w:r>
      <w:bookmarkStart w:id="60" w:name="_Toc20918749"/>
      <w:r w:rsidR="00D65CBE" w:rsidRPr="00D65CBE">
        <w:rPr>
          <w:rFonts w:ascii="Tahoma" w:eastAsia="Times New Roman" w:hAnsi="Tahoma" w:cs="Tahoma"/>
          <w:sz w:val="20"/>
          <w:szCs w:val="20"/>
          <w:lang w:eastAsia="sl-SI"/>
        </w:rPr>
        <w:t xml:space="preserve"> </w:t>
      </w:r>
      <w:r w:rsidR="00D65CBE" w:rsidRPr="00113E22">
        <w:rPr>
          <w:rFonts w:ascii="Tahoma" w:eastAsia="Times New Roman" w:hAnsi="Tahoma" w:cs="Tahoma"/>
          <w:sz w:val="20"/>
          <w:szCs w:val="20"/>
          <w:lang w:eastAsia="sl-SI"/>
        </w:rPr>
        <w:t>servisne cevi in izhodnih predorskih cevi</w:t>
      </w:r>
      <w:bookmarkEnd w:id="60"/>
      <w:r w:rsidR="00D65CBE" w:rsidRPr="00113E22">
        <w:rPr>
          <w:rFonts w:ascii="Tahoma" w:eastAsia="Times New Roman" w:hAnsi="Tahoma" w:cs="Tahoma"/>
          <w:sz w:val="20"/>
          <w:szCs w:val="20"/>
          <w:lang w:eastAsia="sl-SI"/>
        </w:rPr>
        <w:t xml:space="preserve"> je predvidena za potrebe vzdrževanja in jo je možno vključiti samo ročno v posameznih predelih predora.</w:t>
      </w:r>
    </w:p>
    <w:p w14:paraId="27E80F8C" w14:textId="77777777" w:rsidR="00D65CBE" w:rsidRPr="00113E22" w:rsidRDefault="00D65CBE"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Varnostna razsvetljava evakuacijske poti je napajana iz centralnih enot, ki so napajane iz brezprekinitvenega sistema napajanja (UPS).</w:t>
      </w:r>
    </w:p>
    <w:p w14:paraId="0CA93605" w14:textId="77777777" w:rsidR="00D65CBE" w:rsidRPr="00113E22" w:rsidRDefault="00D65CBE"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Osvetlitev evakuacijskih poti v predoru je skladno s TSI SRT in se izvede z v ročaj (ograjo) integriranih LED svetilk.</w:t>
      </w:r>
      <w:r w:rsidR="00B8715B" w:rsidRPr="00113E22">
        <w:rPr>
          <w:rFonts w:ascii="Tahoma" w:eastAsia="Times New Roman" w:hAnsi="Tahoma" w:cs="Tahoma"/>
          <w:sz w:val="20"/>
          <w:szCs w:val="20"/>
          <w:lang w:eastAsia="sl-SI"/>
        </w:rPr>
        <w:t xml:space="preserve"> </w:t>
      </w:r>
      <w:r w:rsidRPr="00113E22">
        <w:rPr>
          <w:rFonts w:ascii="Tahoma" w:eastAsia="Times New Roman" w:hAnsi="Tahoma" w:cs="Tahoma"/>
          <w:sz w:val="20"/>
          <w:szCs w:val="20"/>
          <w:lang w:eastAsia="sl-SI"/>
        </w:rPr>
        <w:t>Iz ročaja so osvetljene tudi table za označevanje evakuacijskih poti z označeno smerjo in razdaljo do najbližjega izhoda. Ročaj s pritrdilnim priborom in z vgrajenimi svetilkami je ustrezno tlačno testiran.</w:t>
      </w:r>
      <w:r w:rsidR="00B8715B" w:rsidRPr="00113E22">
        <w:rPr>
          <w:rFonts w:ascii="Tahoma" w:eastAsia="Times New Roman" w:hAnsi="Tahoma" w:cs="Tahoma"/>
          <w:sz w:val="20"/>
          <w:szCs w:val="20"/>
          <w:lang w:eastAsia="sl-SI"/>
        </w:rPr>
        <w:t xml:space="preserve"> </w:t>
      </w:r>
      <w:r w:rsidRPr="00113E22">
        <w:rPr>
          <w:rFonts w:ascii="Tahoma" w:eastAsia="Times New Roman" w:hAnsi="Tahoma" w:cs="Tahoma"/>
          <w:sz w:val="20"/>
          <w:szCs w:val="20"/>
          <w:lang w:eastAsia="sl-SI"/>
        </w:rPr>
        <w:t>Za osvetlitev hidrantov, gasilnikov in vtičnih gnezd so predvidene dodatne zidne svetilke. Napajanja le teh je predvideno iz ročaja.</w:t>
      </w:r>
      <w:r w:rsidR="00B8715B" w:rsidRPr="00113E22">
        <w:rPr>
          <w:rFonts w:ascii="Tahoma" w:eastAsia="Times New Roman" w:hAnsi="Tahoma" w:cs="Tahoma"/>
          <w:sz w:val="20"/>
          <w:szCs w:val="20"/>
          <w:lang w:eastAsia="sl-SI"/>
        </w:rPr>
        <w:t xml:space="preserve"> </w:t>
      </w:r>
      <w:r w:rsidRPr="00113E22">
        <w:rPr>
          <w:rFonts w:ascii="Tahoma" w:eastAsia="Times New Roman" w:hAnsi="Tahoma" w:cs="Tahoma"/>
          <w:sz w:val="20"/>
          <w:szCs w:val="20"/>
          <w:lang w:eastAsia="sl-SI"/>
        </w:rPr>
        <w:t xml:space="preserve">Za obvestilno razsvetljavo sta pri vsakem prečniku nameščeni dve zidni bočni </w:t>
      </w:r>
      <w:proofErr w:type="spellStart"/>
      <w:r w:rsidRPr="00113E22">
        <w:rPr>
          <w:rFonts w:ascii="Tahoma" w:eastAsia="Times New Roman" w:hAnsi="Tahoma" w:cs="Tahoma"/>
          <w:sz w:val="20"/>
          <w:szCs w:val="20"/>
          <w:lang w:eastAsia="sl-SI"/>
        </w:rPr>
        <w:t>piktogramski</w:t>
      </w:r>
      <w:proofErr w:type="spellEnd"/>
      <w:r w:rsidRPr="00113E22">
        <w:rPr>
          <w:rFonts w:ascii="Tahoma" w:eastAsia="Times New Roman" w:hAnsi="Tahoma" w:cs="Tahoma"/>
          <w:sz w:val="20"/>
          <w:szCs w:val="20"/>
          <w:lang w:eastAsia="sl-SI"/>
        </w:rPr>
        <w:t xml:space="preserve"> svetilki z modro svetlobo s </w:t>
      </w:r>
      <w:proofErr w:type="spellStart"/>
      <w:r w:rsidRPr="00113E22">
        <w:rPr>
          <w:rFonts w:ascii="Tahoma" w:eastAsia="Times New Roman" w:hAnsi="Tahoma" w:cs="Tahoma"/>
          <w:sz w:val="20"/>
          <w:szCs w:val="20"/>
          <w:lang w:eastAsia="sl-SI"/>
        </w:rPr>
        <w:t>piktogramom</w:t>
      </w:r>
      <w:proofErr w:type="spellEnd"/>
      <w:r w:rsidRPr="00113E22">
        <w:rPr>
          <w:rFonts w:ascii="Tahoma" w:eastAsia="Times New Roman" w:hAnsi="Tahoma" w:cs="Tahoma"/>
          <w:sz w:val="20"/>
          <w:szCs w:val="20"/>
          <w:lang w:eastAsia="sl-SI"/>
        </w:rPr>
        <w:t xml:space="preserve"> pravokotno na smer evakuacije. </w:t>
      </w:r>
    </w:p>
    <w:p w14:paraId="528A0E38" w14:textId="77777777" w:rsidR="00D65CBE" w:rsidRDefault="00D65CBE"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Tudi reševalni prečniki in servisne cevi bodo še posebej označeni z obveščevalnimi svetilkami. Vsa vrata, ki vodijo do izhodov ali prehodov v sili, so označena. Za osvetlitev hidrantov so predvidene dodatne </w:t>
      </w:r>
      <w:r w:rsidRPr="00113E22">
        <w:rPr>
          <w:rFonts w:ascii="Tahoma" w:eastAsia="Times New Roman" w:hAnsi="Tahoma" w:cs="Tahoma"/>
          <w:sz w:val="20"/>
          <w:szCs w:val="20"/>
          <w:lang w:eastAsia="sl-SI"/>
        </w:rPr>
        <w:lastRenderedPageBreak/>
        <w:t>zidne svetilke.</w:t>
      </w:r>
      <w:r w:rsidR="00B8715B" w:rsidRPr="00113E22">
        <w:rPr>
          <w:rFonts w:ascii="Tahoma" w:eastAsia="Times New Roman" w:hAnsi="Tahoma" w:cs="Tahoma"/>
          <w:sz w:val="20"/>
          <w:szCs w:val="20"/>
          <w:lang w:eastAsia="sl-SI"/>
        </w:rPr>
        <w:t xml:space="preserve"> </w:t>
      </w:r>
      <w:r w:rsidRPr="00113E22">
        <w:rPr>
          <w:rFonts w:ascii="Tahoma" w:eastAsia="Times New Roman" w:hAnsi="Tahoma" w:cs="Tahoma"/>
          <w:sz w:val="20"/>
          <w:szCs w:val="20"/>
          <w:lang w:eastAsia="sl-SI"/>
        </w:rPr>
        <w:t>V vseh prostorih v prečniku in pomožnih objektih je za varen umik iz prostora nameščena ustrezna zidna svetilka nad vrati oz. stropna svetilka.</w:t>
      </w:r>
    </w:p>
    <w:p w14:paraId="15506139" w14:textId="77777777" w:rsidR="00650FAD" w:rsidRDefault="00650FAD" w:rsidP="00497104">
      <w:pPr>
        <w:spacing w:after="120" w:line="260" w:lineRule="atLeast"/>
        <w:jc w:val="both"/>
        <w:rPr>
          <w:rFonts w:ascii="Tahoma" w:eastAsia="Times New Roman" w:hAnsi="Tahoma" w:cs="Tahoma"/>
          <w:sz w:val="20"/>
          <w:szCs w:val="20"/>
          <w:lang w:eastAsia="sl-SI"/>
        </w:rPr>
      </w:pPr>
    </w:p>
    <w:p w14:paraId="47AE8A3E" w14:textId="77777777" w:rsidR="00650FAD" w:rsidRPr="00113E22" w:rsidRDefault="00650FAD" w:rsidP="00497104">
      <w:pPr>
        <w:spacing w:after="120" w:line="260" w:lineRule="atLeast"/>
        <w:jc w:val="both"/>
        <w:rPr>
          <w:rFonts w:ascii="Tahoma" w:eastAsia="Times New Roman" w:hAnsi="Tahoma" w:cs="Tahoma"/>
          <w:sz w:val="20"/>
          <w:szCs w:val="20"/>
          <w:lang w:eastAsia="sl-SI"/>
        </w:rPr>
      </w:pPr>
    </w:p>
    <w:p w14:paraId="0DFA51C1" w14:textId="77777777" w:rsidR="006924F0" w:rsidRPr="00D65CBE" w:rsidRDefault="00D34E11" w:rsidP="00497104">
      <w:pPr>
        <w:pStyle w:val="Naslov5"/>
        <w:spacing w:after="120"/>
        <w:ind w:left="1134"/>
        <w:rPr>
          <w:rFonts w:ascii="Tahoma" w:hAnsi="Tahoma" w:cs="Tahoma"/>
          <w:b/>
          <w:bCs w:val="0"/>
          <w:i w:val="0"/>
          <w:iCs w:val="0"/>
          <w:szCs w:val="20"/>
        </w:rPr>
      </w:pPr>
      <w:bookmarkStart w:id="61" w:name="_Toc56764640"/>
      <w:r w:rsidRPr="00D65CBE">
        <w:rPr>
          <w:rFonts w:ascii="Tahoma" w:hAnsi="Tahoma" w:cs="Tahoma"/>
          <w:b/>
          <w:bCs w:val="0"/>
          <w:i w:val="0"/>
          <w:iCs w:val="0"/>
          <w:szCs w:val="20"/>
        </w:rPr>
        <w:t>Zgornji ustroj proge in t</w:t>
      </w:r>
      <w:r w:rsidR="006924F0" w:rsidRPr="00D65CBE">
        <w:rPr>
          <w:rFonts w:ascii="Tahoma" w:hAnsi="Tahoma" w:cs="Tahoma"/>
          <w:b/>
          <w:bCs w:val="0"/>
          <w:i w:val="0"/>
          <w:iCs w:val="0"/>
          <w:szCs w:val="20"/>
        </w:rPr>
        <w:t>irne naprave</w:t>
      </w:r>
      <w:bookmarkEnd w:id="61"/>
    </w:p>
    <w:p w14:paraId="571F1BCC" w14:textId="77777777" w:rsidR="00F6009E" w:rsidRPr="00D65CBE" w:rsidRDefault="00F6009E" w:rsidP="00497104">
      <w:pPr>
        <w:spacing w:after="60" w:line="240" w:lineRule="auto"/>
        <w:jc w:val="both"/>
        <w:rPr>
          <w:rFonts w:ascii="Tahoma" w:hAnsi="Tahoma" w:cs="Tahoma"/>
          <w:sz w:val="20"/>
          <w:szCs w:val="20"/>
        </w:rPr>
      </w:pPr>
      <w:r w:rsidRPr="00D65CBE">
        <w:rPr>
          <w:rFonts w:ascii="Tahoma" w:hAnsi="Tahoma" w:cs="Tahoma"/>
          <w:sz w:val="20"/>
          <w:szCs w:val="20"/>
        </w:rPr>
        <w:t>Projekt predvideva vgradnjo tira na togi podlagi, v nadaljevanju TTP, razen na delu trase od postaje Divača do vstopnega portala predora T1</w:t>
      </w:r>
      <w:r w:rsidR="00AB16DD" w:rsidRPr="00D65CBE">
        <w:rPr>
          <w:rFonts w:ascii="Tahoma" w:hAnsi="Tahoma" w:cs="Tahoma"/>
          <w:sz w:val="20"/>
          <w:szCs w:val="20"/>
        </w:rPr>
        <w:t xml:space="preserve"> in od izstopnega portala T8 pa do tirnega zaključka že izvedenega </w:t>
      </w:r>
      <w:proofErr w:type="spellStart"/>
      <w:r w:rsidR="00AB16DD" w:rsidRPr="00D65CBE">
        <w:rPr>
          <w:rFonts w:ascii="Tahoma" w:hAnsi="Tahoma" w:cs="Tahoma"/>
          <w:sz w:val="20"/>
          <w:szCs w:val="20"/>
        </w:rPr>
        <w:t>izvlečnega</w:t>
      </w:r>
      <w:proofErr w:type="spellEnd"/>
      <w:r w:rsidR="00AB16DD" w:rsidRPr="00D65CBE">
        <w:rPr>
          <w:rFonts w:ascii="Tahoma" w:hAnsi="Tahoma" w:cs="Tahoma"/>
          <w:sz w:val="20"/>
          <w:szCs w:val="20"/>
        </w:rPr>
        <w:t xml:space="preserve"> tira postaje Koper</w:t>
      </w:r>
      <w:r w:rsidRPr="00D65CBE">
        <w:rPr>
          <w:rFonts w:ascii="Tahoma" w:hAnsi="Tahoma" w:cs="Tahoma"/>
          <w:sz w:val="20"/>
          <w:szCs w:val="20"/>
        </w:rPr>
        <w:t xml:space="preserve">, kjer je predviden tir na gredi. </w:t>
      </w:r>
    </w:p>
    <w:p w14:paraId="5F7A5446" w14:textId="77777777" w:rsidR="00F6009E" w:rsidRPr="00D65CBE" w:rsidRDefault="00F6009E" w:rsidP="00497104">
      <w:pPr>
        <w:spacing w:before="360" w:after="120" w:line="240" w:lineRule="auto"/>
        <w:rPr>
          <w:rFonts w:ascii="Tahoma" w:eastAsia="Times New Roman" w:hAnsi="Tahoma" w:cs="Tahoma"/>
          <w:b/>
          <w:sz w:val="20"/>
          <w:szCs w:val="20"/>
        </w:rPr>
      </w:pPr>
      <w:r w:rsidRPr="00D65CBE">
        <w:rPr>
          <w:rFonts w:ascii="Tahoma" w:eastAsia="Times New Roman" w:hAnsi="Tahoma" w:cs="Tahoma"/>
          <w:b/>
          <w:sz w:val="20"/>
          <w:szCs w:val="20"/>
        </w:rPr>
        <w:t>Tir na gredi</w:t>
      </w:r>
    </w:p>
    <w:p w14:paraId="72FFE23C" w14:textId="77777777" w:rsidR="0034704C" w:rsidRPr="00113E22" w:rsidRDefault="00AB16DD" w:rsidP="00497104">
      <w:pPr>
        <w:spacing w:after="120" w:line="260" w:lineRule="atLeast"/>
        <w:ind w:right="283"/>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Tir na gredi je na odseku Divača – Črni Kal vgrajen od </w:t>
      </w:r>
      <w:r w:rsidR="00FD2C6E">
        <w:rPr>
          <w:rFonts w:ascii="Tahoma" w:eastAsia="Times New Roman" w:hAnsi="Tahoma" w:cs="Tahoma"/>
          <w:sz w:val="20"/>
          <w:szCs w:val="20"/>
          <w:lang w:eastAsia="sl-SI"/>
        </w:rPr>
        <w:t xml:space="preserve"> konca kretnice 309 na postaji Divača </w:t>
      </w:r>
      <w:r w:rsidRPr="00113E22">
        <w:rPr>
          <w:rFonts w:ascii="Tahoma" w:eastAsia="Times New Roman" w:hAnsi="Tahoma" w:cs="Tahoma"/>
          <w:sz w:val="20"/>
          <w:szCs w:val="20"/>
          <w:lang w:eastAsia="sl-SI"/>
        </w:rPr>
        <w:t>do km 2+</w:t>
      </w:r>
      <w:r w:rsidR="00441865" w:rsidRPr="00113E22">
        <w:rPr>
          <w:rFonts w:ascii="Tahoma" w:eastAsia="Times New Roman" w:hAnsi="Tahoma" w:cs="Tahoma"/>
          <w:sz w:val="20"/>
          <w:szCs w:val="20"/>
          <w:lang w:eastAsia="sl-SI"/>
        </w:rPr>
        <w:t>925</w:t>
      </w:r>
      <w:r w:rsidRPr="00113E22">
        <w:rPr>
          <w:rFonts w:ascii="Tahoma" w:eastAsia="Times New Roman" w:hAnsi="Tahoma" w:cs="Tahoma"/>
          <w:sz w:val="20"/>
          <w:szCs w:val="20"/>
          <w:lang w:eastAsia="sl-SI"/>
        </w:rPr>
        <w:t>,200 ter na odseku Črni Kal – Koper vgrajen od km 26+136,50 do km 26+582.</w:t>
      </w:r>
      <w:r w:rsidR="00F6009E" w:rsidRPr="00113E22">
        <w:rPr>
          <w:rFonts w:ascii="Tahoma" w:eastAsia="Times New Roman" w:hAnsi="Tahoma" w:cs="Tahoma"/>
          <w:sz w:val="20"/>
          <w:szCs w:val="20"/>
          <w:lang w:eastAsia="sl-SI"/>
        </w:rPr>
        <w:t xml:space="preserve"> </w:t>
      </w:r>
    </w:p>
    <w:p w14:paraId="5D970BB6" w14:textId="77777777" w:rsidR="0034704C" w:rsidRPr="00113E22" w:rsidRDefault="0092068C"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Na obravnavanem območju se v</w:t>
      </w:r>
      <w:r w:rsidR="0007741A" w:rsidRPr="00113E22">
        <w:rPr>
          <w:rFonts w:ascii="Tahoma" w:eastAsia="Times New Roman" w:hAnsi="Tahoma" w:cs="Tahoma"/>
          <w:sz w:val="20"/>
          <w:szCs w:val="20"/>
          <w:lang w:eastAsia="sl-SI"/>
        </w:rPr>
        <w:t>gradijo</w:t>
      </w:r>
      <w:r w:rsidRPr="00113E22">
        <w:rPr>
          <w:rFonts w:ascii="Tahoma" w:eastAsia="Times New Roman" w:hAnsi="Tahoma" w:cs="Tahoma"/>
          <w:sz w:val="20"/>
          <w:szCs w:val="20"/>
          <w:lang w:eastAsia="sl-SI"/>
        </w:rPr>
        <w:t xml:space="preserve"> </w:t>
      </w:r>
      <w:r w:rsidR="0007741A" w:rsidRPr="00113E22">
        <w:rPr>
          <w:rFonts w:ascii="Tahoma" w:eastAsia="Times New Roman" w:hAnsi="Tahoma" w:cs="Tahoma"/>
          <w:sz w:val="20"/>
          <w:szCs w:val="20"/>
          <w:lang w:eastAsia="sl-SI"/>
        </w:rPr>
        <w:t>tirnice sistema 60 E1, dolžine 100 m, kakovostnega razreda najmanj 900 (min. natezna trdnost 880 N/mm2). Tirnice se varijo v NZT.</w:t>
      </w:r>
      <w:r w:rsidR="0034704C" w:rsidRPr="00113E22">
        <w:rPr>
          <w:rFonts w:ascii="Tahoma" w:eastAsia="Times New Roman" w:hAnsi="Tahoma" w:cs="Tahoma"/>
          <w:sz w:val="20"/>
          <w:szCs w:val="20"/>
          <w:lang w:eastAsia="sl-SI"/>
        </w:rPr>
        <w:t xml:space="preserve"> Za pritrditev tirnice na prag se uporabi </w:t>
      </w:r>
      <w:proofErr w:type="spellStart"/>
      <w:r w:rsidR="0034704C" w:rsidRPr="00113E22">
        <w:rPr>
          <w:rFonts w:ascii="Tahoma" w:eastAsia="Times New Roman" w:hAnsi="Tahoma" w:cs="Tahoma"/>
          <w:sz w:val="20"/>
          <w:szCs w:val="20"/>
          <w:lang w:eastAsia="sl-SI"/>
        </w:rPr>
        <w:t>pandrol</w:t>
      </w:r>
      <w:proofErr w:type="spellEnd"/>
      <w:r w:rsidR="0034704C" w:rsidRPr="00113E22">
        <w:rPr>
          <w:rFonts w:ascii="Tahoma" w:eastAsia="Times New Roman" w:hAnsi="Tahoma" w:cs="Tahoma"/>
          <w:sz w:val="20"/>
          <w:szCs w:val="20"/>
          <w:lang w:eastAsia="sl-SI"/>
        </w:rPr>
        <w:t xml:space="preserve"> elastična pritrditev (e-</w:t>
      </w:r>
      <w:proofErr w:type="spellStart"/>
      <w:r w:rsidR="0034704C" w:rsidRPr="00113E22">
        <w:rPr>
          <w:rFonts w:ascii="Tahoma" w:eastAsia="Times New Roman" w:hAnsi="Tahoma" w:cs="Tahoma"/>
          <w:sz w:val="20"/>
          <w:szCs w:val="20"/>
          <w:lang w:eastAsia="sl-SI"/>
        </w:rPr>
        <w:t>clip</w:t>
      </w:r>
      <w:proofErr w:type="spellEnd"/>
      <w:r w:rsidR="0034704C" w:rsidRPr="00113E22">
        <w:rPr>
          <w:rFonts w:ascii="Tahoma" w:eastAsia="Times New Roman" w:hAnsi="Tahoma" w:cs="Tahoma"/>
          <w:sz w:val="20"/>
          <w:szCs w:val="20"/>
          <w:lang w:eastAsia="sl-SI"/>
        </w:rPr>
        <w:t xml:space="preserve">) – verzija za betonski prag. Pod tirnico se nahaja 5 mm debela PVC podložna ploščica. PVC izolacijska podložka se nahaja tudi pod </w:t>
      </w:r>
      <w:proofErr w:type="spellStart"/>
      <w:r w:rsidR="0034704C" w:rsidRPr="00113E22">
        <w:rPr>
          <w:rFonts w:ascii="Tahoma" w:eastAsia="Times New Roman" w:hAnsi="Tahoma" w:cs="Tahoma"/>
          <w:sz w:val="20"/>
          <w:szCs w:val="20"/>
          <w:lang w:eastAsia="sl-SI"/>
        </w:rPr>
        <w:t>pandrol</w:t>
      </w:r>
      <w:proofErr w:type="spellEnd"/>
      <w:r w:rsidR="0034704C" w:rsidRPr="00113E22">
        <w:rPr>
          <w:rFonts w:ascii="Tahoma" w:eastAsia="Times New Roman" w:hAnsi="Tahoma" w:cs="Tahoma"/>
          <w:sz w:val="20"/>
          <w:szCs w:val="20"/>
          <w:lang w:eastAsia="sl-SI"/>
        </w:rPr>
        <w:t xml:space="preserve"> </w:t>
      </w:r>
      <w:proofErr w:type="spellStart"/>
      <w:r w:rsidR="0034704C" w:rsidRPr="00113E22">
        <w:rPr>
          <w:rFonts w:ascii="Tahoma" w:eastAsia="Times New Roman" w:hAnsi="Tahoma" w:cs="Tahoma"/>
          <w:sz w:val="20"/>
          <w:szCs w:val="20"/>
          <w:lang w:eastAsia="sl-SI"/>
        </w:rPr>
        <w:t>pritrditveno</w:t>
      </w:r>
      <w:proofErr w:type="spellEnd"/>
      <w:r w:rsidR="0034704C" w:rsidRPr="00113E22">
        <w:rPr>
          <w:rFonts w:ascii="Tahoma" w:eastAsia="Times New Roman" w:hAnsi="Tahoma" w:cs="Tahoma"/>
          <w:sz w:val="20"/>
          <w:szCs w:val="20"/>
          <w:lang w:eastAsia="sl-SI"/>
        </w:rPr>
        <w:t xml:space="preserve"> vzmetjo (e-</w:t>
      </w:r>
      <w:proofErr w:type="spellStart"/>
      <w:r w:rsidR="0034704C" w:rsidRPr="00113E22">
        <w:rPr>
          <w:rFonts w:ascii="Tahoma" w:eastAsia="Times New Roman" w:hAnsi="Tahoma" w:cs="Tahoma"/>
          <w:sz w:val="20"/>
          <w:szCs w:val="20"/>
          <w:lang w:eastAsia="sl-SI"/>
        </w:rPr>
        <w:t>clip</w:t>
      </w:r>
      <w:proofErr w:type="spellEnd"/>
      <w:r w:rsidR="0034704C" w:rsidRPr="00113E22">
        <w:rPr>
          <w:rFonts w:ascii="Tahoma" w:eastAsia="Times New Roman" w:hAnsi="Tahoma" w:cs="Tahoma"/>
          <w:sz w:val="20"/>
          <w:szCs w:val="20"/>
          <w:lang w:eastAsia="sl-SI"/>
        </w:rPr>
        <w:t>). Tirna širina je normalna in znaša 1435 mm. Prečni nagib vertikalne osi tirnice glede na vertikalno os tira je 40:1.</w:t>
      </w:r>
    </w:p>
    <w:p w14:paraId="06A91EF6" w14:textId="77777777" w:rsidR="0034704C" w:rsidRPr="00113E22" w:rsidRDefault="0034704C" w:rsidP="00497104">
      <w:pPr>
        <w:spacing w:after="120" w:line="260" w:lineRule="atLeast"/>
        <w:ind w:right="283"/>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Na tirni gredi se vgradijo betonski pragovi dolžine 2,60 m. Razdalja med osmi pragov je 0,6 m. </w:t>
      </w:r>
    </w:p>
    <w:p w14:paraId="21156EAE" w14:textId="77777777" w:rsidR="0034704C" w:rsidRPr="00113E22" w:rsidRDefault="0034704C"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Širina grede ob čelu pragov je 40 cm s tem da je greda dobro zbita. V kolikor to ni doseženo se greda </w:t>
      </w:r>
      <w:proofErr w:type="spellStart"/>
      <w:r w:rsidRPr="00113E22">
        <w:rPr>
          <w:rFonts w:ascii="Tahoma" w:eastAsia="Times New Roman" w:hAnsi="Tahoma" w:cs="Tahoma"/>
          <w:sz w:val="20"/>
          <w:szCs w:val="20"/>
          <w:lang w:eastAsia="sl-SI"/>
        </w:rPr>
        <w:t>nadviša</w:t>
      </w:r>
      <w:proofErr w:type="spellEnd"/>
      <w:r w:rsidRPr="00113E22">
        <w:rPr>
          <w:rFonts w:ascii="Tahoma" w:eastAsia="Times New Roman" w:hAnsi="Tahoma" w:cs="Tahoma"/>
          <w:sz w:val="20"/>
          <w:szCs w:val="20"/>
          <w:lang w:eastAsia="sl-SI"/>
        </w:rPr>
        <w:t xml:space="preserve"> z nasutjem 13 cm nad zgornjim robom praga. Debelina grede je 30 cm med spodnjim</w:t>
      </w:r>
      <w:r w:rsidR="005F53C5" w:rsidRPr="00113E22">
        <w:rPr>
          <w:rFonts w:ascii="Tahoma" w:eastAsia="Times New Roman" w:hAnsi="Tahoma" w:cs="Tahoma"/>
          <w:sz w:val="20"/>
          <w:szCs w:val="20"/>
          <w:lang w:eastAsia="sl-SI"/>
        </w:rPr>
        <w:t xml:space="preserve"> robom praga in vrhom planoma (</w:t>
      </w:r>
      <w:r w:rsidRPr="00113E22">
        <w:rPr>
          <w:rFonts w:ascii="Tahoma" w:eastAsia="Times New Roman" w:hAnsi="Tahoma" w:cs="Tahoma"/>
          <w:sz w:val="20"/>
          <w:szCs w:val="20"/>
          <w:lang w:eastAsia="sl-SI"/>
        </w:rPr>
        <w:t>tampona), merjeno pod tirnico. Nagib grede je 1:1,5.</w:t>
      </w:r>
    </w:p>
    <w:p w14:paraId="4E43BC3D" w14:textId="77777777" w:rsidR="00F6185B" w:rsidRPr="00113E22" w:rsidRDefault="00F6185B"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Tiri in kretnice bodo varjeni v NZT. Za tir na gredi (s kretnicami) se uporabi </w:t>
      </w:r>
      <w:proofErr w:type="spellStart"/>
      <w:r w:rsidRPr="00113E22">
        <w:rPr>
          <w:rFonts w:ascii="Tahoma" w:eastAsia="Times New Roman" w:hAnsi="Tahoma" w:cs="Tahoma"/>
          <w:sz w:val="20"/>
          <w:szCs w:val="20"/>
          <w:lang w:eastAsia="sl-SI"/>
        </w:rPr>
        <w:t>aluminotermitsko</w:t>
      </w:r>
      <w:proofErr w:type="spellEnd"/>
      <w:r w:rsidRPr="00113E22">
        <w:rPr>
          <w:rFonts w:ascii="Tahoma" w:eastAsia="Times New Roman" w:hAnsi="Tahoma" w:cs="Tahoma"/>
          <w:sz w:val="20"/>
          <w:szCs w:val="20"/>
          <w:lang w:eastAsia="sl-SI"/>
        </w:rPr>
        <w:t xml:space="preserve"> varjenje tirnic. Varijo se tirnice dolžine 100 m. Z varjenjem stikov se prične po končani smerni in višinski regulaciji tirov. </w:t>
      </w:r>
    </w:p>
    <w:p w14:paraId="17993E63" w14:textId="77777777" w:rsidR="00F6009E" w:rsidRPr="00D65CBE" w:rsidRDefault="00F6009E" w:rsidP="00497104">
      <w:pPr>
        <w:spacing w:before="360" w:after="120" w:line="240" w:lineRule="auto"/>
        <w:rPr>
          <w:rFonts w:ascii="Tahoma" w:eastAsia="Times New Roman" w:hAnsi="Tahoma" w:cs="Tahoma"/>
          <w:b/>
          <w:sz w:val="20"/>
          <w:szCs w:val="20"/>
        </w:rPr>
      </w:pPr>
      <w:r w:rsidRPr="00D65CBE">
        <w:rPr>
          <w:rFonts w:ascii="Tahoma" w:eastAsia="Times New Roman" w:hAnsi="Tahoma" w:cs="Tahoma"/>
          <w:b/>
          <w:sz w:val="20"/>
          <w:szCs w:val="20"/>
        </w:rPr>
        <w:t>Tir na togi podlagi</w:t>
      </w:r>
    </w:p>
    <w:p w14:paraId="6CFB27B7" w14:textId="77777777" w:rsidR="00EB2999" w:rsidRPr="00113E22" w:rsidRDefault="00EB2999"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Izvedba TTP sistema je zasnovana na sistemu elastično </w:t>
      </w:r>
      <w:proofErr w:type="spellStart"/>
      <w:r w:rsidRPr="00113E22">
        <w:rPr>
          <w:rFonts w:ascii="Tahoma" w:eastAsia="Times New Roman" w:hAnsi="Tahoma" w:cs="Tahoma"/>
          <w:sz w:val="20"/>
          <w:szCs w:val="20"/>
          <w:lang w:eastAsia="sl-SI"/>
        </w:rPr>
        <w:t>oslonjene</w:t>
      </w:r>
      <w:proofErr w:type="spellEnd"/>
      <w:r w:rsidRPr="00113E22">
        <w:rPr>
          <w:rFonts w:ascii="Tahoma" w:eastAsia="Times New Roman" w:hAnsi="Tahoma" w:cs="Tahoma"/>
          <w:sz w:val="20"/>
          <w:szCs w:val="20"/>
          <w:lang w:eastAsia="sl-SI"/>
        </w:rPr>
        <w:t xml:space="preserve"> AB nosilne plošče tira (NPT), z uporabo </w:t>
      </w:r>
      <w:proofErr w:type="spellStart"/>
      <w:r w:rsidRPr="00113E22">
        <w:rPr>
          <w:rFonts w:ascii="Tahoma" w:eastAsia="Times New Roman" w:hAnsi="Tahoma" w:cs="Tahoma"/>
          <w:sz w:val="20"/>
          <w:szCs w:val="20"/>
          <w:lang w:eastAsia="sl-SI"/>
        </w:rPr>
        <w:t>podlitega</w:t>
      </w:r>
      <w:proofErr w:type="spellEnd"/>
      <w:r w:rsidRPr="00113E22">
        <w:rPr>
          <w:rFonts w:ascii="Tahoma" w:eastAsia="Times New Roman" w:hAnsi="Tahoma" w:cs="Tahoma"/>
          <w:sz w:val="20"/>
          <w:szCs w:val="20"/>
          <w:lang w:eastAsia="sl-SI"/>
        </w:rPr>
        <w:t xml:space="preserve"> betona pod to ploščo. Pod </w:t>
      </w:r>
      <w:proofErr w:type="spellStart"/>
      <w:r w:rsidRPr="00113E22">
        <w:rPr>
          <w:rFonts w:ascii="Tahoma" w:eastAsia="Times New Roman" w:hAnsi="Tahoma" w:cs="Tahoma"/>
          <w:sz w:val="20"/>
          <w:szCs w:val="20"/>
          <w:lang w:eastAsia="sl-SI"/>
        </w:rPr>
        <w:t>podlitjem</w:t>
      </w:r>
      <w:proofErr w:type="spellEnd"/>
      <w:r w:rsidRPr="00113E22">
        <w:rPr>
          <w:rFonts w:ascii="Tahoma" w:eastAsia="Times New Roman" w:hAnsi="Tahoma" w:cs="Tahoma"/>
          <w:sz w:val="20"/>
          <w:szCs w:val="20"/>
          <w:lang w:eastAsia="sl-SI"/>
        </w:rPr>
        <w:t xml:space="preserve"> se nahaja AB plošča za </w:t>
      </w:r>
      <w:proofErr w:type="spellStart"/>
      <w:r w:rsidRPr="00113E22">
        <w:rPr>
          <w:rFonts w:ascii="Tahoma" w:eastAsia="Times New Roman" w:hAnsi="Tahoma" w:cs="Tahoma"/>
          <w:sz w:val="20"/>
          <w:szCs w:val="20"/>
          <w:lang w:eastAsia="sl-SI"/>
        </w:rPr>
        <w:t>raznos</w:t>
      </w:r>
      <w:proofErr w:type="spellEnd"/>
      <w:r w:rsidRPr="00113E22">
        <w:rPr>
          <w:rFonts w:ascii="Tahoma" w:eastAsia="Times New Roman" w:hAnsi="Tahoma" w:cs="Tahoma"/>
          <w:sz w:val="20"/>
          <w:szCs w:val="20"/>
          <w:lang w:eastAsia="sl-SI"/>
        </w:rPr>
        <w:t xml:space="preserve"> obtežbe (PRO). </w:t>
      </w:r>
    </w:p>
    <w:p w14:paraId="7A2F89D1" w14:textId="77777777" w:rsidR="008B4D0A" w:rsidRPr="00113E22" w:rsidRDefault="005E454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PRO se v predorih nahaja nad betonom talnega oboka, na viaduktih in mostovih nad zaščito hidroizolacije, na odprti progi (zemeljsko telo proge) pa nad podložnim betonom, ki se nahaja na vrhu utrjenega planuma tampona.</w:t>
      </w:r>
      <w:r w:rsidR="008B4D0A" w:rsidRPr="00113E22">
        <w:rPr>
          <w:rFonts w:ascii="Tahoma" w:eastAsia="Times New Roman" w:hAnsi="Tahoma" w:cs="Tahoma"/>
          <w:sz w:val="20"/>
          <w:szCs w:val="20"/>
          <w:lang w:eastAsia="sl-SI"/>
        </w:rPr>
        <w:t xml:space="preserve"> PRO se nahaja pod betonskim </w:t>
      </w:r>
      <w:proofErr w:type="spellStart"/>
      <w:r w:rsidR="008B4D0A" w:rsidRPr="00113E22">
        <w:rPr>
          <w:rFonts w:ascii="Tahoma" w:eastAsia="Times New Roman" w:hAnsi="Tahoma" w:cs="Tahoma"/>
          <w:sz w:val="20"/>
          <w:szCs w:val="20"/>
          <w:lang w:eastAsia="sl-SI"/>
        </w:rPr>
        <w:t>podlitjem</w:t>
      </w:r>
      <w:proofErr w:type="spellEnd"/>
      <w:r w:rsidR="008B4D0A" w:rsidRPr="00113E22">
        <w:rPr>
          <w:rFonts w:ascii="Tahoma" w:eastAsia="Times New Roman" w:hAnsi="Tahoma" w:cs="Tahoma"/>
          <w:sz w:val="20"/>
          <w:szCs w:val="20"/>
          <w:lang w:eastAsia="sl-SI"/>
        </w:rPr>
        <w:t xml:space="preserve"> NPT. Izdelana je iz armiranega betona ter ima različne debeline, odvisno od tega ali tir poteka v predoru, na mostu ali na odprti trasi.</w:t>
      </w:r>
    </w:p>
    <w:p w14:paraId="0CC71E53" w14:textId="77777777" w:rsidR="00B01D5C" w:rsidRPr="00113E22" w:rsidRDefault="007018C7"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Celotna konstrukcija TTP poteka skozi predora T1 in T2, nadaljuje se skozi predore od T3 do T8, preko obeh viaduktov V1 in V2 ter preko vmesnih platojev zemeljskega telesa proge.</w:t>
      </w:r>
      <w:r w:rsidR="00F34624" w:rsidRPr="00113E22">
        <w:rPr>
          <w:rFonts w:ascii="Tahoma" w:eastAsia="Times New Roman" w:hAnsi="Tahoma" w:cs="Tahoma"/>
          <w:sz w:val="20"/>
          <w:szCs w:val="20"/>
          <w:lang w:eastAsia="sl-SI"/>
        </w:rPr>
        <w:t xml:space="preserve"> Preko vseh premostitvenih objektov in bližnjih galerij prav tako tir poteka na togi podlagi.</w:t>
      </w:r>
      <w:r w:rsidRPr="00113E22">
        <w:rPr>
          <w:rFonts w:ascii="Tahoma" w:eastAsia="Times New Roman" w:hAnsi="Tahoma" w:cs="Tahoma"/>
          <w:sz w:val="20"/>
          <w:szCs w:val="20"/>
          <w:lang w:eastAsia="sl-SI"/>
        </w:rPr>
        <w:t xml:space="preserve"> </w:t>
      </w:r>
      <w:r w:rsidR="007C1B5C" w:rsidRPr="00113E22">
        <w:rPr>
          <w:rFonts w:ascii="Tahoma" w:eastAsia="Times New Roman" w:hAnsi="Tahoma" w:cs="Tahoma"/>
          <w:sz w:val="20"/>
          <w:szCs w:val="20"/>
          <w:lang w:eastAsia="sl-SI"/>
        </w:rPr>
        <w:t>N</w:t>
      </w:r>
      <w:r w:rsidR="005E4548" w:rsidRPr="00113E22">
        <w:rPr>
          <w:rFonts w:ascii="Tahoma" w:eastAsia="Times New Roman" w:hAnsi="Tahoma" w:cs="Tahoma"/>
          <w:sz w:val="20"/>
          <w:szCs w:val="20"/>
          <w:lang w:eastAsia="sl-SI"/>
        </w:rPr>
        <w:t>ačrtovani sistem TTP pot</w:t>
      </w:r>
      <w:r w:rsidR="00C724DE" w:rsidRPr="00113E22">
        <w:rPr>
          <w:rFonts w:ascii="Tahoma" w:eastAsia="Times New Roman" w:hAnsi="Tahoma" w:cs="Tahoma"/>
          <w:sz w:val="20"/>
          <w:szCs w:val="20"/>
          <w:lang w:eastAsia="sl-SI"/>
        </w:rPr>
        <w:t>eka od km 2+925,200 (portal T1-Di</w:t>
      </w:r>
      <w:r w:rsidR="005E4548" w:rsidRPr="00113E22">
        <w:rPr>
          <w:rFonts w:ascii="Tahoma" w:eastAsia="Times New Roman" w:hAnsi="Tahoma" w:cs="Tahoma"/>
          <w:sz w:val="20"/>
          <w:szCs w:val="20"/>
          <w:lang w:eastAsia="sl-SI"/>
        </w:rPr>
        <w:t>) d</w:t>
      </w:r>
      <w:r w:rsidR="007C1B5C" w:rsidRPr="00113E22">
        <w:rPr>
          <w:rFonts w:ascii="Tahoma" w:eastAsia="Times New Roman" w:hAnsi="Tahoma" w:cs="Tahoma"/>
          <w:sz w:val="20"/>
          <w:szCs w:val="20"/>
          <w:lang w:eastAsia="sl-SI"/>
        </w:rPr>
        <w:t>o km 26+136,50 (</w:t>
      </w:r>
      <w:r w:rsidR="005E4548" w:rsidRPr="00113E22">
        <w:rPr>
          <w:rFonts w:ascii="Tahoma" w:eastAsia="Times New Roman" w:hAnsi="Tahoma" w:cs="Tahoma"/>
          <w:sz w:val="20"/>
          <w:szCs w:val="20"/>
          <w:lang w:eastAsia="sl-SI"/>
        </w:rPr>
        <w:t>plato portala T8-Kp</w:t>
      </w:r>
      <w:r w:rsidR="007C1B5C" w:rsidRPr="00113E22">
        <w:rPr>
          <w:rFonts w:ascii="Tahoma" w:eastAsia="Times New Roman" w:hAnsi="Tahoma" w:cs="Tahoma"/>
          <w:sz w:val="20"/>
          <w:szCs w:val="20"/>
          <w:lang w:eastAsia="sl-SI"/>
        </w:rPr>
        <w:t>)</w:t>
      </w:r>
      <w:r w:rsidR="005E4548" w:rsidRPr="00113E22">
        <w:rPr>
          <w:rFonts w:ascii="Tahoma" w:eastAsia="Times New Roman" w:hAnsi="Tahoma" w:cs="Tahoma"/>
          <w:sz w:val="20"/>
          <w:szCs w:val="20"/>
          <w:lang w:eastAsia="sl-SI"/>
        </w:rPr>
        <w:t>.</w:t>
      </w:r>
    </w:p>
    <w:p w14:paraId="4DE31252" w14:textId="77777777" w:rsidR="005471D2" w:rsidRPr="00113E22" w:rsidRDefault="005471D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Na obravnavanem območju se vgradijo tirnice sistema 60 E1, dolžine 100 m, kakovostnega razreda najmanj 900 (min. natezna trdnost 880 N/mm2). </w:t>
      </w:r>
      <w:r w:rsidR="002D7B2D" w:rsidRPr="00113E22">
        <w:rPr>
          <w:rFonts w:ascii="Tahoma" w:eastAsia="Times New Roman" w:hAnsi="Tahoma" w:cs="Tahoma"/>
          <w:sz w:val="20"/>
          <w:szCs w:val="20"/>
          <w:lang w:eastAsia="sl-SI"/>
        </w:rPr>
        <w:t xml:space="preserve">Za pritrditev tirnice na NPT se uporabi elastična pritrditev. </w:t>
      </w:r>
      <w:r w:rsidRPr="00113E22">
        <w:rPr>
          <w:rFonts w:ascii="Tahoma" w:eastAsia="Times New Roman" w:hAnsi="Tahoma" w:cs="Tahoma"/>
          <w:sz w:val="20"/>
          <w:szCs w:val="20"/>
          <w:lang w:eastAsia="sl-SI"/>
        </w:rPr>
        <w:t xml:space="preserve">Tirnice se varijo v NZT. Varjenje tirnic v TTP bo </w:t>
      </w:r>
      <w:proofErr w:type="spellStart"/>
      <w:r w:rsidRPr="00113E22">
        <w:rPr>
          <w:rFonts w:ascii="Tahoma" w:eastAsia="Times New Roman" w:hAnsi="Tahoma" w:cs="Tahoma"/>
          <w:sz w:val="20"/>
          <w:szCs w:val="20"/>
          <w:lang w:eastAsia="sl-SI"/>
        </w:rPr>
        <w:t>aluminotermitsko</w:t>
      </w:r>
      <w:proofErr w:type="spellEnd"/>
      <w:r w:rsidRPr="00113E22">
        <w:rPr>
          <w:rFonts w:ascii="Tahoma" w:eastAsia="Times New Roman" w:hAnsi="Tahoma" w:cs="Tahoma"/>
          <w:sz w:val="20"/>
          <w:szCs w:val="20"/>
          <w:lang w:eastAsia="sl-SI"/>
        </w:rPr>
        <w:t xml:space="preserve"> z upoštevanjem specifik varjenja v predorih.</w:t>
      </w:r>
    </w:p>
    <w:p w14:paraId="1B42A829" w14:textId="77777777" w:rsidR="006924F0" w:rsidRPr="00D65CBE" w:rsidRDefault="006924F0" w:rsidP="00497104">
      <w:pPr>
        <w:pStyle w:val="Naslov5"/>
        <w:spacing w:after="120"/>
        <w:ind w:left="1134"/>
        <w:rPr>
          <w:rFonts w:ascii="Tahoma" w:hAnsi="Tahoma" w:cs="Tahoma"/>
          <w:b/>
          <w:bCs w:val="0"/>
          <w:i w:val="0"/>
          <w:iCs w:val="0"/>
          <w:szCs w:val="20"/>
        </w:rPr>
      </w:pPr>
      <w:bookmarkStart w:id="62" w:name="_Toc56764641"/>
      <w:r w:rsidRPr="00D65CBE">
        <w:rPr>
          <w:rFonts w:ascii="Tahoma" w:hAnsi="Tahoma" w:cs="Tahoma"/>
          <w:b/>
          <w:bCs w:val="0"/>
          <w:i w:val="0"/>
          <w:iCs w:val="0"/>
          <w:szCs w:val="20"/>
        </w:rPr>
        <w:t>V</w:t>
      </w:r>
      <w:r w:rsidR="006C7A45" w:rsidRPr="00D65CBE">
        <w:rPr>
          <w:rFonts w:ascii="Tahoma" w:hAnsi="Tahoma" w:cs="Tahoma"/>
          <w:b/>
          <w:bCs w:val="0"/>
          <w:i w:val="0"/>
          <w:iCs w:val="0"/>
          <w:szCs w:val="20"/>
        </w:rPr>
        <w:t>ozno omrežje</w:t>
      </w:r>
      <w:bookmarkEnd w:id="62"/>
    </w:p>
    <w:p w14:paraId="6739F499"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lastRenderedPageBreak/>
        <w:t>Električna vleka na progi se bo izvajala s sistemom napetosti 3kV enosmernega toka (DC). Električn</w:t>
      </w:r>
      <w:r w:rsidR="007B2712">
        <w:rPr>
          <w:rFonts w:ascii="Tahoma" w:eastAsia="Times New Roman" w:hAnsi="Tahoma" w:cs="Tahoma"/>
          <w:sz w:val="20"/>
          <w:szCs w:val="20"/>
          <w:lang w:eastAsia="sl-SI"/>
        </w:rPr>
        <w:t>o</w:t>
      </w:r>
      <w:r w:rsidRPr="00113E22">
        <w:rPr>
          <w:rFonts w:ascii="Tahoma" w:eastAsia="Times New Roman" w:hAnsi="Tahoma" w:cs="Tahoma"/>
          <w:sz w:val="20"/>
          <w:szCs w:val="20"/>
          <w:lang w:eastAsia="sl-SI"/>
        </w:rPr>
        <w:t xml:space="preserve"> vozn</w:t>
      </w:r>
      <w:r w:rsidR="007B2712">
        <w:rPr>
          <w:rFonts w:ascii="Tahoma" w:eastAsia="Times New Roman" w:hAnsi="Tahoma" w:cs="Tahoma"/>
          <w:sz w:val="20"/>
          <w:szCs w:val="20"/>
          <w:lang w:eastAsia="sl-SI"/>
        </w:rPr>
        <w:t>o</w:t>
      </w:r>
      <w:r w:rsidRPr="00113E22">
        <w:rPr>
          <w:rFonts w:ascii="Tahoma" w:eastAsia="Times New Roman" w:hAnsi="Tahoma" w:cs="Tahoma"/>
          <w:sz w:val="20"/>
          <w:szCs w:val="20"/>
          <w:lang w:eastAsia="sl-SI"/>
        </w:rPr>
        <w:t xml:space="preserve"> </w:t>
      </w:r>
      <w:r w:rsidR="007B2712">
        <w:rPr>
          <w:rFonts w:ascii="Tahoma" w:eastAsia="Times New Roman" w:hAnsi="Tahoma" w:cs="Tahoma"/>
          <w:sz w:val="20"/>
          <w:szCs w:val="20"/>
          <w:lang w:eastAsia="sl-SI"/>
        </w:rPr>
        <w:t>o</w:t>
      </w:r>
      <w:r w:rsidRPr="00113E22">
        <w:rPr>
          <w:rFonts w:ascii="Tahoma" w:eastAsia="Times New Roman" w:hAnsi="Tahoma" w:cs="Tahoma"/>
          <w:sz w:val="20"/>
          <w:szCs w:val="20"/>
          <w:lang w:eastAsia="sl-SI"/>
        </w:rPr>
        <w:t>mrež</w:t>
      </w:r>
      <w:r w:rsidR="007B2712">
        <w:rPr>
          <w:rFonts w:ascii="Tahoma" w:eastAsia="Times New Roman" w:hAnsi="Tahoma" w:cs="Tahoma"/>
          <w:sz w:val="20"/>
          <w:szCs w:val="20"/>
          <w:lang w:eastAsia="sl-SI"/>
        </w:rPr>
        <w:t>je</w:t>
      </w:r>
      <w:r w:rsidRPr="00113E22">
        <w:rPr>
          <w:rFonts w:ascii="Tahoma" w:eastAsia="Times New Roman" w:hAnsi="Tahoma" w:cs="Tahoma"/>
          <w:sz w:val="20"/>
          <w:szCs w:val="20"/>
          <w:lang w:eastAsia="sl-SI"/>
        </w:rPr>
        <w:t xml:space="preserve"> bo večinoma izveden</w:t>
      </w:r>
      <w:r w:rsidR="007B2712">
        <w:rPr>
          <w:rFonts w:ascii="Tahoma" w:eastAsia="Times New Roman" w:hAnsi="Tahoma" w:cs="Tahoma"/>
          <w:sz w:val="20"/>
          <w:szCs w:val="20"/>
          <w:lang w:eastAsia="sl-SI"/>
        </w:rPr>
        <w:t>o</w:t>
      </w:r>
      <w:r w:rsidRPr="00113E22">
        <w:rPr>
          <w:rFonts w:ascii="Tahoma" w:eastAsia="Times New Roman" w:hAnsi="Tahoma" w:cs="Tahoma"/>
          <w:sz w:val="20"/>
          <w:szCs w:val="20"/>
          <w:lang w:eastAsia="sl-SI"/>
        </w:rPr>
        <w:t xml:space="preserve"> tako, da </w:t>
      </w:r>
      <w:r w:rsidR="007B2712">
        <w:rPr>
          <w:rFonts w:ascii="Tahoma" w:eastAsia="Times New Roman" w:hAnsi="Tahoma" w:cs="Tahoma"/>
          <w:sz w:val="20"/>
          <w:szCs w:val="20"/>
          <w:lang w:eastAsia="sl-SI"/>
        </w:rPr>
        <w:t>bo</w:t>
      </w:r>
      <w:r w:rsidRPr="00113E22">
        <w:rPr>
          <w:rFonts w:ascii="Tahoma" w:eastAsia="Times New Roman" w:hAnsi="Tahoma" w:cs="Tahoma"/>
          <w:sz w:val="20"/>
          <w:szCs w:val="20"/>
          <w:lang w:eastAsia="sl-SI"/>
        </w:rPr>
        <w:t xml:space="preserve"> možna nadgradnja s sistemom 25 kV AC, kar bodo omogočili ustrezni izolatorji in odmiki voznega voda za sistemsko napetost 25 kV AC.</w:t>
      </w:r>
    </w:p>
    <w:p w14:paraId="35698B44"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Vozni vod bo skupnega preseka 440 mm2, sestavljen o iz 2 bakrenih nosilnih vrvi 120 mm2 in 2 kontaktnih vodnikov po 100 mm2. Vozni vod bo izveden </w:t>
      </w:r>
      <w:proofErr w:type="spellStart"/>
      <w:r w:rsidRPr="00113E22">
        <w:rPr>
          <w:rFonts w:ascii="Tahoma" w:eastAsia="Times New Roman" w:hAnsi="Tahoma" w:cs="Tahoma"/>
          <w:sz w:val="20"/>
          <w:szCs w:val="20"/>
          <w:lang w:eastAsia="sl-SI"/>
        </w:rPr>
        <w:t>polnokompenzirano</w:t>
      </w:r>
      <w:proofErr w:type="spellEnd"/>
      <w:r w:rsidRPr="00113E22">
        <w:rPr>
          <w:rFonts w:ascii="Tahoma" w:eastAsia="Times New Roman" w:hAnsi="Tahoma" w:cs="Tahoma"/>
          <w:sz w:val="20"/>
          <w:szCs w:val="20"/>
          <w:lang w:eastAsia="sl-SI"/>
        </w:rPr>
        <w:t xml:space="preserve"> z zateznimi napetostmi 1125 </w:t>
      </w:r>
      <w:proofErr w:type="spellStart"/>
      <w:r w:rsidRPr="00113E22">
        <w:rPr>
          <w:rFonts w:ascii="Tahoma" w:eastAsia="Times New Roman" w:hAnsi="Tahoma" w:cs="Tahoma"/>
          <w:sz w:val="20"/>
          <w:szCs w:val="20"/>
          <w:lang w:eastAsia="sl-SI"/>
        </w:rPr>
        <w:t>daN</w:t>
      </w:r>
      <w:proofErr w:type="spellEnd"/>
      <w:r w:rsidRPr="00113E22">
        <w:rPr>
          <w:rFonts w:ascii="Tahoma" w:eastAsia="Times New Roman" w:hAnsi="Tahoma" w:cs="Tahoma"/>
          <w:sz w:val="20"/>
          <w:szCs w:val="20"/>
          <w:lang w:eastAsia="sl-SI"/>
        </w:rPr>
        <w:t xml:space="preserve"> (nosilna vrv) in 1000 </w:t>
      </w:r>
      <w:proofErr w:type="spellStart"/>
      <w:r w:rsidRPr="00113E22">
        <w:rPr>
          <w:rFonts w:ascii="Tahoma" w:eastAsia="Times New Roman" w:hAnsi="Tahoma" w:cs="Tahoma"/>
          <w:sz w:val="20"/>
          <w:szCs w:val="20"/>
          <w:lang w:eastAsia="sl-SI"/>
        </w:rPr>
        <w:t>daN</w:t>
      </w:r>
      <w:proofErr w:type="spellEnd"/>
      <w:r w:rsidRPr="00113E22">
        <w:rPr>
          <w:rFonts w:ascii="Tahoma" w:eastAsia="Times New Roman" w:hAnsi="Tahoma" w:cs="Tahoma"/>
          <w:sz w:val="20"/>
          <w:szCs w:val="20"/>
          <w:lang w:eastAsia="sl-SI"/>
        </w:rPr>
        <w:t xml:space="preserve"> (kontaktni vodnik). Na posameznih odsekih bo nameščen še </w:t>
      </w:r>
      <w:proofErr w:type="spellStart"/>
      <w:r w:rsidRPr="00113E22">
        <w:rPr>
          <w:rFonts w:ascii="Tahoma" w:eastAsia="Times New Roman" w:hAnsi="Tahoma" w:cs="Tahoma"/>
          <w:sz w:val="20"/>
          <w:szCs w:val="20"/>
          <w:lang w:eastAsia="sl-SI"/>
        </w:rPr>
        <w:t>ojačitveni</w:t>
      </w:r>
      <w:proofErr w:type="spellEnd"/>
      <w:r w:rsidRPr="00113E22">
        <w:rPr>
          <w:rFonts w:ascii="Tahoma" w:eastAsia="Times New Roman" w:hAnsi="Tahoma" w:cs="Tahoma"/>
          <w:sz w:val="20"/>
          <w:szCs w:val="20"/>
          <w:lang w:eastAsia="sl-SI"/>
        </w:rPr>
        <w:t xml:space="preserve"> vod iz bakrene vrvi preseka 120 mm2</w:t>
      </w:r>
      <w:r>
        <w:rPr>
          <w:rFonts w:ascii="Tahoma" w:eastAsia="Times New Roman" w:hAnsi="Tahoma" w:cs="Tahoma"/>
          <w:sz w:val="20"/>
          <w:szCs w:val="20"/>
          <w:lang w:eastAsia="sl-SI"/>
        </w:rPr>
        <w:t>.</w:t>
      </w:r>
      <w:r w:rsidRPr="00113E22">
        <w:rPr>
          <w:rFonts w:ascii="Tahoma" w:eastAsia="Times New Roman" w:hAnsi="Tahoma" w:cs="Tahoma"/>
          <w:sz w:val="20"/>
          <w:szCs w:val="20"/>
          <w:lang w:eastAsia="sl-SI"/>
        </w:rPr>
        <w:t xml:space="preserve"> Za vgradnjo so predvideni nosilni in zatezni </w:t>
      </w:r>
      <w:proofErr w:type="spellStart"/>
      <w:r w:rsidRPr="00113E22">
        <w:rPr>
          <w:rFonts w:ascii="Tahoma" w:eastAsia="Times New Roman" w:hAnsi="Tahoma" w:cs="Tahoma"/>
          <w:sz w:val="20"/>
          <w:szCs w:val="20"/>
          <w:lang w:eastAsia="sl-SI"/>
        </w:rPr>
        <w:t>t.i</w:t>
      </w:r>
      <w:proofErr w:type="spellEnd"/>
      <w:r w:rsidRPr="00113E22">
        <w:rPr>
          <w:rFonts w:ascii="Tahoma" w:eastAsia="Times New Roman" w:hAnsi="Tahoma" w:cs="Tahoma"/>
          <w:sz w:val="20"/>
          <w:szCs w:val="20"/>
          <w:lang w:eastAsia="sl-SI"/>
        </w:rPr>
        <w:t>. silikonski izolatorji</w:t>
      </w:r>
      <w:r w:rsidR="007B2712">
        <w:rPr>
          <w:rFonts w:ascii="Tahoma" w:eastAsia="Times New Roman" w:hAnsi="Tahoma" w:cs="Tahoma"/>
          <w:sz w:val="20"/>
          <w:szCs w:val="20"/>
          <w:lang w:eastAsia="sl-SI"/>
        </w:rPr>
        <w:t>.</w:t>
      </w:r>
    </w:p>
    <w:p w14:paraId="2D1088F2"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Vozni vod bo omogočal električno vleko do predvidene hitrosti 160 km/h.  Zaradi trase proge pretežno v predorih bodo kontaktni vodniki v in med predori nameščeni na višini 510 cm nad GRT, namestitev vodnikov bo izvedena z zmanjšano sistemsko višino. </w:t>
      </w:r>
    </w:p>
    <w:p w14:paraId="6E626C33"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Glede na jakost vetra so predvidene maksimalne razpetine med drogovi oziroma </w:t>
      </w:r>
      <w:proofErr w:type="spellStart"/>
      <w:r w:rsidRPr="00113E22">
        <w:rPr>
          <w:rFonts w:ascii="Tahoma" w:eastAsia="Times New Roman" w:hAnsi="Tahoma" w:cs="Tahoma"/>
          <w:sz w:val="20"/>
          <w:szCs w:val="20"/>
          <w:lang w:eastAsia="sl-SI"/>
        </w:rPr>
        <w:t>vpetišči</w:t>
      </w:r>
      <w:proofErr w:type="spellEnd"/>
      <w:r w:rsidRPr="00113E22">
        <w:rPr>
          <w:rFonts w:ascii="Tahoma" w:eastAsia="Times New Roman" w:hAnsi="Tahoma" w:cs="Tahoma"/>
          <w:sz w:val="20"/>
          <w:szCs w:val="20"/>
          <w:lang w:eastAsia="sl-SI"/>
        </w:rPr>
        <w:t xml:space="preserve"> voznega voda do 46 m, na viaduktih do 42 m. Vzdolžno bo vozno omrežje  mehansko razdeljeno na zatezna polja. Izven predorov so predvidene maksimalne dolžine zateznih polj do 1100 m z do 24 razpetinami z vmesno </w:t>
      </w:r>
      <w:proofErr w:type="spellStart"/>
      <w:r w:rsidRPr="00113E22">
        <w:rPr>
          <w:rFonts w:ascii="Tahoma" w:eastAsia="Times New Roman" w:hAnsi="Tahoma" w:cs="Tahoma"/>
          <w:sz w:val="20"/>
          <w:szCs w:val="20"/>
          <w:lang w:eastAsia="sl-SI"/>
        </w:rPr>
        <w:t>t.i</w:t>
      </w:r>
      <w:proofErr w:type="spellEnd"/>
      <w:r w:rsidRPr="00113E22">
        <w:rPr>
          <w:rFonts w:ascii="Tahoma" w:eastAsia="Times New Roman" w:hAnsi="Tahoma" w:cs="Tahoma"/>
          <w:sz w:val="20"/>
          <w:szCs w:val="20"/>
          <w:lang w:eastAsia="sl-SI"/>
        </w:rPr>
        <w:t xml:space="preserve">. čvrsto točko na sredini ter zateznimi napravami na obeh straneh zateznega polja. </w:t>
      </w:r>
      <w:proofErr w:type="spellStart"/>
      <w:r w:rsidRPr="00113E22">
        <w:rPr>
          <w:rFonts w:ascii="Tahoma" w:eastAsia="Times New Roman" w:hAnsi="Tahoma" w:cs="Tahoma"/>
          <w:sz w:val="20"/>
          <w:szCs w:val="20"/>
          <w:lang w:eastAsia="sl-SI"/>
        </w:rPr>
        <w:t>Medzatezna</w:t>
      </w:r>
      <w:proofErr w:type="spellEnd"/>
      <w:r w:rsidRPr="00113E22">
        <w:rPr>
          <w:rFonts w:ascii="Tahoma" w:eastAsia="Times New Roman" w:hAnsi="Tahoma" w:cs="Tahoma"/>
          <w:sz w:val="20"/>
          <w:szCs w:val="20"/>
          <w:lang w:eastAsia="sl-SI"/>
        </w:rPr>
        <w:t xml:space="preserve"> polja bodo izvedena klasično z eno vmesno razpetino (</w:t>
      </w:r>
      <w:proofErr w:type="spellStart"/>
      <w:r w:rsidRPr="00113E22">
        <w:rPr>
          <w:rFonts w:ascii="Tahoma" w:eastAsia="Times New Roman" w:hAnsi="Tahoma" w:cs="Tahoma"/>
          <w:sz w:val="20"/>
          <w:szCs w:val="20"/>
          <w:lang w:eastAsia="sl-SI"/>
        </w:rPr>
        <w:t>medzatezno</w:t>
      </w:r>
      <w:proofErr w:type="spellEnd"/>
      <w:r w:rsidRPr="00113E22">
        <w:rPr>
          <w:rFonts w:ascii="Tahoma" w:eastAsia="Times New Roman" w:hAnsi="Tahoma" w:cs="Tahoma"/>
          <w:sz w:val="20"/>
          <w:szCs w:val="20"/>
          <w:lang w:eastAsia="sl-SI"/>
        </w:rPr>
        <w:t xml:space="preserve"> polje bo izvedeno preko treh razpetin voznega voda).  </w:t>
      </w:r>
    </w:p>
    <w:p w14:paraId="50DDDAE2"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Vsa zatezna polja v predorih bodo izvedena kot polovična polja, kar pomeni, da bodo na eni strani polja vodniki voznega voda čvrsto vpeti, na drugem koncu polja pa bodo vodniki zatezani preko kompenzacijskih zateznih naprav. Maksimalna dolžina polovičnega zateznega polja v predoru znaša 596 m (nižja temperatura okolice in temu večji razpon temperature za segrevanje zaradi vlečnega toka). </w:t>
      </w:r>
      <w:proofErr w:type="spellStart"/>
      <w:r w:rsidRPr="00113E22">
        <w:rPr>
          <w:rFonts w:ascii="Tahoma" w:eastAsia="Times New Roman" w:hAnsi="Tahoma" w:cs="Tahoma"/>
          <w:sz w:val="20"/>
          <w:szCs w:val="20"/>
          <w:lang w:eastAsia="sl-SI"/>
        </w:rPr>
        <w:t>Medzatezna</w:t>
      </w:r>
      <w:proofErr w:type="spellEnd"/>
      <w:r w:rsidRPr="00113E22">
        <w:rPr>
          <w:rFonts w:ascii="Tahoma" w:eastAsia="Times New Roman" w:hAnsi="Tahoma" w:cs="Tahoma"/>
          <w:sz w:val="20"/>
          <w:szCs w:val="20"/>
          <w:lang w:eastAsia="sl-SI"/>
        </w:rPr>
        <w:t xml:space="preserve"> polja voznega voda bodo tudi v predorih izvedena z eno vmesno razpetino (</w:t>
      </w:r>
      <w:proofErr w:type="spellStart"/>
      <w:r w:rsidRPr="00113E22">
        <w:rPr>
          <w:rFonts w:ascii="Tahoma" w:eastAsia="Times New Roman" w:hAnsi="Tahoma" w:cs="Tahoma"/>
          <w:sz w:val="20"/>
          <w:szCs w:val="20"/>
          <w:lang w:eastAsia="sl-SI"/>
        </w:rPr>
        <w:t>medzatezno</w:t>
      </w:r>
      <w:proofErr w:type="spellEnd"/>
      <w:r w:rsidRPr="00113E22">
        <w:rPr>
          <w:rFonts w:ascii="Tahoma" w:eastAsia="Times New Roman" w:hAnsi="Tahoma" w:cs="Tahoma"/>
          <w:sz w:val="20"/>
          <w:szCs w:val="20"/>
          <w:lang w:eastAsia="sl-SI"/>
        </w:rPr>
        <w:t xml:space="preserve"> polje bo izvedeno preko treh razpetin voznega voda).</w:t>
      </w:r>
    </w:p>
    <w:p w14:paraId="6A2301C4"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Kompenzacija voznih vodov bo na odprti progi izvedena s kompenzacijskimi zateznimi napravami, ki bodo sestavljene iz sistema škripčevja s prestavnim razmerjem 1:5 in pripadajočih uteži</w:t>
      </w:r>
      <w:r>
        <w:rPr>
          <w:rFonts w:ascii="Tahoma" w:eastAsia="Times New Roman" w:hAnsi="Tahoma" w:cs="Tahoma"/>
          <w:sz w:val="20"/>
          <w:szCs w:val="20"/>
          <w:lang w:eastAsia="sl-SI"/>
        </w:rPr>
        <w:t>.</w:t>
      </w:r>
      <w:r w:rsidRPr="00113E22">
        <w:rPr>
          <w:rFonts w:ascii="Tahoma" w:eastAsia="Times New Roman" w:hAnsi="Tahoma" w:cs="Tahoma"/>
          <w:sz w:val="20"/>
          <w:szCs w:val="20"/>
          <w:lang w:eastAsia="sl-SI"/>
        </w:rPr>
        <w:t xml:space="preserve"> Vsako </w:t>
      </w:r>
      <w:proofErr w:type="spellStart"/>
      <w:r w:rsidRPr="00113E22">
        <w:rPr>
          <w:rFonts w:ascii="Tahoma" w:eastAsia="Times New Roman" w:hAnsi="Tahoma" w:cs="Tahoma"/>
          <w:sz w:val="20"/>
          <w:szCs w:val="20"/>
          <w:lang w:eastAsia="sl-SI"/>
        </w:rPr>
        <w:t>polnokompenzirano</w:t>
      </w:r>
      <w:proofErr w:type="spellEnd"/>
      <w:r w:rsidRPr="00113E22">
        <w:rPr>
          <w:rFonts w:ascii="Tahoma" w:eastAsia="Times New Roman" w:hAnsi="Tahoma" w:cs="Tahoma"/>
          <w:sz w:val="20"/>
          <w:szCs w:val="20"/>
          <w:lang w:eastAsia="sl-SI"/>
        </w:rPr>
        <w:t xml:space="preserve"> zatezanje voznega voda preseka 440 mm2 bo imelo dve taki napravi, posebej za nosilne vrvi in posebej za kontaktna vodnika. Napravi bosta na drogu vpeti na isti višini paralelno vsaka na svoji strani droga. </w:t>
      </w:r>
    </w:p>
    <w:p w14:paraId="5C07AB18"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V predorih bo kompenzacija voznih vodov izvedena z vzmetnimi kompenzacijskimi zateznimi napravami. Vzmeti morajo zagotavljati zahtevane zatezne napetosti v vodnikih voznega voda linearno v celotnem območju spreminjanja dolžine vodnikov s temperaturo, to je v dolžini najmanj 750 mm.</w:t>
      </w:r>
    </w:p>
    <w:p w14:paraId="2D3BB154" w14:textId="77777777" w:rsidR="007057F2" w:rsidRDefault="007057F2" w:rsidP="00497104">
      <w:pPr>
        <w:spacing w:after="60" w:line="240" w:lineRule="auto"/>
        <w:jc w:val="both"/>
        <w:rPr>
          <w:rFonts w:ascii="Tahoma" w:hAnsi="Tahoma" w:cs="Tahoma"/>
          <w:sz w:val="20"/>
          <w:szCs w:val="20"/>
        </w:rPr>
      </w:pPr>
    </w:p>
    <w:p w14:paraId="660EB5C9"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Za obešanje voznega voda so na celotni obravnavani trasi proge predvideni nosilci z vodoravno konzolo - jekleno cevjo zunanjega premera 76 mm. Na konzoli bodo oprti nosilni izolatorji za nošenje nosilnih vrvi voznih vodov in </w:t>
      </w:r>
      <w:proofErr w:type="spellStart"/>
      <w:r w:rsidRPr="00113E22">
        <w:rPr>
          <w:rFonts w:ascii="Tahoma" w:eastAsia="Times New Roman" w:hAnsi="Tahoma" w:cs="Tahoma"/>
          <w:sz w:val="20"/>
          <w:szCs w:val="20"/>
          <w:lang w:eastAsia="sl-SI"/>
        </w:rPr>
        <w:t>poligonacijski</w:t>
      </w:r>
      <w:proofErr w:type="spellEnd"/>
      <w:r w:rsidRPr="00113E22">
        <w:rPr>
          <w:rFonts w:ascii="Tahoma" w:eastAsia="Times New Roman" w:hAnsi="Tahoma" w:cs="Tahoma"/>
          <w:sz w:val="20"/>
          <w:szCs w:val="20"/>
          <w:lang w:eastAsia="sl-SI"/>
        </w:rPr>
        <w:t xml:space="preserve"> lakti z izolatorji in ročicami za </w:t>
      </w:r>
      <w:proofErr w:type="spellStart"/>
      <w:r w:rsidRPr="00113E22">
        <w:rPr>
          <w:rFonts w:ascii="Tahoma" w:eastAsia="Times New Roman" w:hAnsi="Tahoma" w:cs="Tahoma"/>
          <w:sz w:val="20"/>
          <w:szCs w:val="20"/>
          <w:lang w:eastAsia="sl-SI"/>
        </w:rPr>
        <w:t>poligonacijo</w:t>
      </w:r>
      <w:proofErr w:type="spellEnd"/>
      <w:r w:rsidRPr="00113E22">
        <w:rPr>
          <w:rFonts w:ascii="Tahoma" w:eastAsia="Times New Roman" w:hAnsi="Tahoma" w:cs="Tahoma"/>
          <w:sz w:val="20"/>
          <w:szCs w:val="20"/>
          <w:lang w:eastAsia="sl-SI"/>
        </w:rPr>
        <w:t xml:space="preserve"> kontaktnih vodnikov voznih vodov. </w:t>
      </w:r>
    </w:p>
    <w:p w14:paraId="5D60CACA"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Izolacija voznega voda bo izvedena za napetostni nivo 25 kV. Taki izolatorji so predvideni za nošenje in </w:t>
      </w:r>
      <w:proofErr w:type="spellStart"/>
      <w:r w:rsidRPr="00113E22">
        <w:rPr>
          <w:rFonts w:ascii="Tahoma" w:eastAsia="Times New Roman" w:hAnsi="Tahoma" w:cs="Tahoma"/>
          <w:sz w:val="20"/>
          <w:szCs w:val="20"/>
          <w:lang w:eastAsia="sl-SI"/>
        </w:rPr>
        <w:t>poligonacijo</w:t>
      </w:r>
      <w:proofErr w:type="spellEnd"/>
      <w:r w:rsidRPr="00113E22">
        <w:rPr>
          <w:rFonts w:ascii="Tahoma" w:eastAsia="Times New Roman" w:hAnsi="Tahoma" w:cs="Tahoma"/>
          <w:sz w:val="20"/>
          <w:szCs w:val="20"/>
          <w:lang w:eastAsia="sl-SI"/>
        </w:rPr>
        <w:t xml:space="preserve"> voznega voda in za nošenje prečnih napajalnih vezi. Izolatorji morajo biti izvedeni za zunanjo montažo v močno onesnaženem okolju.</w:t>
      </w:r>
    </w:p>
    <w:p w14:paraId="6550A15D"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Na odsekih odprte proge bo vsak nosilec nosil le po en vozni vod, kjer pa sta na isto nosilno konstrukcijo oprta dva vozna voda (</w:t>
      </w:r>
      <w:proofErr w:type="spellStart"/>
      <w:r w:rsidRPr="00113E22">
        <w:rPr>
          <w:rFonts w:ascii="Tahoma" w:eastAsia="Times New Roman" w:hAnsi="Tahoma" w:cs="Tahoma"/>
          <w:sz w:val="20"/>
          <w:szCs w:val="20"/>
          <w:lang w:eastAsia="sl-SI"/>
        </w:rPr>
        <w:t>medzatezni</w:t>
      </w:r>
      <w:proofErr w:type="spellEnd"/>
      <w:r w:rsidRPr="00113E22">
        <w:rPr>
          <w:rFonts w:ascii="Tahoma" w:eastAsia="Times New Roman" w:hAnsi="Tahoma" w:cs="Tahoma"/>
          <w:sz w:val="20"/>
          <w:szCs w:val="20"/>
          <w:lang w:eastAsia="sl-SI"/>
        </w:rPr>
        <w:t xml:space="preserve"> drogovi v </w:t>
      </w:r>
      <w:proofErr w:type="spellStart"/>
      <w:r w:rsidRPr="00113E22">
        <w:rPr>
          <w:rFonts w:ascii="Tahoma" w:eastAsia="Times New Roman" w:hAnsi="Tahoma" w:cs="Tahoma"/>
          <w:sz w:val="20"/>
          <w:szCs w:val="20"/>
          <w:lang w:eastAsia="sl-SI"/>
        </w:rPr>
        <w:t>medzateznem</w:t>
      </w:r>
      <w:proofErr w:type="spellEnd"/>
      <w:r w:rsidRPr="00113E22">
        <w:rPr>
          <w:rFonts w:ascii="Tahoma" w:eastAsia="Times New Roman" w:hAnsi="Tahoma" w:cs="Tahoma"/>
          <w:sz w:val="20"/>
          <w:szCs w:val="20"/>
          <w:lang w:eastAsia="sl-SI"/>
        </w:rPr>
        <w:t xml:space="preserve"> polju voznih vodov ali </w:t>
      </w:r>
      <w:proofErr w:type="spellStart"/>
      <w:r w:rsidRPr="00113E22">
        <w:rPr>
          <w:rFonts w:ascii="Tahoma" w:eastAsia="Times New Roman" w:hAnsi="Tahoma" w:cs="Tahoma"/>
          <w:sz w:val="20"/>
          <w:szCs w:val="20"/>
          <w:lang w:eastAsia="sl-SI"/>
        </w:rPr>
        <w:t>ločišču</w:t>
      </w:r>
      <w:proofErr w:type="spellEnd"/>
      <w:r w:rsidRPr="00113E22">
        <w:rPr>
          <w:rFonts w:ascii="Tahoma" w:eastAsia="Times New Roman" w:hAnsi="Tahoma" w:cs="Tahoma"/>
          <w:sz w:val="20"/>
          <w:szCs w:val="20"/>
          <w:lang w:eastAsia="sl-SI"/>
        </w:rPr>
        <w:t xml:space="preserve">) je predvidena rešitev z namestitvijo dveh nosilcev paralelno. </w:t>
      </w:r>
    </w:p>
    <w:p w14:paraId="614B61E5"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V predorih bo vsak nosilec vedno nosil le po en vozni vod. V </w:t>
      </w:r>
      <w:proofErr w:type="spellStart"/>
      <w:r w:rsidRPr="00113E22">
        <w:rPr>
          <w:rFonts w:ascii="Tahoma" w:eastAsia="Times New Roman" w:hAnsi="Tahoma" w:cs="Tahoma"/>
          <w:sz w:val="20"/>
          <w:szCs w:val="20"/>
          <w:lang w:eastAsia="sl-SI"/>
        </w:rPr>
        <w:t>medzateznih</w:t>
      </w:r>
      <w:proofErr w:type="spellEnd"/>
      <w:r w:rsidRPr="00113E22">
        <w:rPr>
          <w:rFonts w:ascii="Tahoma" w:eastAsia="Times New Roman" w:hAnsi="Tahoma" w:cs="Tahoma"/>
          <w:sz w:val="20"/>
          <w:szCs w:val="20"/>
          <w:lang w:eastAsia="sl-SI"/>
        </w:rPr>
        <w:t xml:space="preserve"> poljih voznega voda bo za vsak vozni vod nameščen samostojen nosilec voznega voda na medsebojni razdalji 2 m.</w:t>
      </w:r>
    </w:p>
    <w:p w14:paraId="23F78AB9"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Pri oblikovanju nosilcev voznega voda je upoštevan ustrezni svetli profil, ki bo omogočal  tudi prehod odjemnika toka lokomotiv </w:t>
      </w:r>
      <w:proofErr w:type="spellStart"/>
      <w:r w:rsidRPr="00113E22">
        <w:rPr>
          <w:rFonts w:ascii="Tahoma" w:eastAsia="Times New Roman" w:hAnsi="Tahoma" w:cs="Tahoma"/>
          <w:sz w:val="20"/>
          <w:szCs w:val="20"/>
          <w:lang w:eastAsia="sl-SI"/>
        </w:rPr>
        <w:t>monofaznega</w:t>
      </w:r>
      <w:proofErr w:type="spellEnd"/>
      <w:r w:rsidRPr="00113E22">
        <w:rPr>
          <w:rFonts w:ascii="Tahoma" w:eastAsia="Times New Roman" w:hAnsi="Tahoma" w:cs="Tahoma"/>
          <w:sz w:val="20"/>
          <w:szCs w:val="20"/>
          <w:lang w:eastAsia="sl-SI"/>
        </w:rPr>
        <w:t xml:space="preserve"> sistema nazivne napetosti 25 kV in frekvence 50Hz, kot ga predpisujejo TSI.</w:t>
      </w:r>
    </w:p>
    <w:p w14:paraId="6A91B0B3"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lastRenderedPageBreak/>
        <w:t xml:space="preserve">Za nošenje voznih vodov so predvideni jekleni cevni drogovi tipa M in rešetkasti drogovi tipa LS, prirejeni za pritrditev na temelj preko sidrne plošče in vijakov, ki so del armature temelja. </w:t>
      </w:r>
    </w:p>
    <w:p w14:paraId="7234A688"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Zatezni drogovi bodo razbremenjevani s sidranjem na tipske armiranobetonske temelje sider. </w:t>
      </w:r>
    </w:p>
    <w:p w14:paraId="68E591A3"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Vertikalni nosilci vozne mreže v predoru bodo jeklene cevi zunanjega premera 133 mm in debeline stene 6,3 mm, torej enaki kot so vrhnji segmenti na tipskih cevnih drogovih za odprto progo, s čimer dosežemo, da se lahko uporabi standardna oprema kot pri cevnih drogovih. Na nosilec bo privarjena ustrezna pritrdilna plošča, preko katere bo nosilec pritrjen na štiri navojne palice, ki bodo vdelane v obok predora. Navojne palice M24x360 mm se bodo v obok  predora sidrale z dvokomponentnimi kemičnimi sidri, za katere se bodo pripravile izvrtine Φ 28 mm in globine 215 mm. Pri vijačenju vertikalnih nosilcev na pripravljene navojne palice se bodo uporabili izolacijski tulci in izolacijske podložke tako, da bodo nosilci izolirani od oboka predora za napetostni nivo 1kV (zaščita sidrnih vijakov).</w:t>
      </w:r>
    </w:p>
    <w:p w14:paraId="4A10F926"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Kot povratni vod električne vleke bodo služile tirnice, ki bodo sistema 60 E1. Predvidene signalno varnostne naprave bodo delovale na podlagi števcev osi, zato ne bodo potrebovale posebnih tokokrogov za ugotavljanje zasedenosti tira. Za vodenje povratnega toka električne vleke bodo torej na voljo obe tirnice proge. Medsebojne povezave obeh tirnic obravnavanega tira so predvidene na cca 150 m. Izvedejo se z izolirano, jekleno, pocinkano vrvjo preseka 70 mm2. Te povezave se bodo povezale na tirnice z vrtanjem izvrtin v vrat tirnice in vijačenjem z uporabo ustreznih kabelskih čeveljčkov.</w:t>
      </w:r>
    </w:p>
    <w:p w14:paraId="083305F8"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Uporabljen bo sistem odprtega skupinskega </w:t>
      </w:r>
      <w:proofErr w:type="spellStart"/>
      <w:r w:rsidRPr="00113E22">
        <w:rPr>
          <w:rFonts w:ascii="Tahoma" w:eastAsia="Times New Roman" w:hAnsi="Tahoma" w:cs="Tahoma"/>
          <w:sz w:val="20"/>
          <w:szCs w:val="20"/>
          <w:lang w:eastAsia="sl-SI"/>
        </w:rPr>
        <w:t>ozemljevanja</w:t>
      </w:r>
      <w:proofErr w:type="spellEnd"/>
      <w:r w:rsidRPr="00113E22">
        <w:rPr>
          <w:rFonts w:ascii="Tahoma" w:eastAsia="Times New Roman" w:hAnsi="Tahoma" w:cs="Tahoma"/>
          <w:sz w:val="20"/>
          <w:szCs w:val="20"/>
          <w:lang w:eastAsia="sl-SI"/>
        </w:rPr>
        <w:t xml:space="preserve"> v sistemu električne vleke po standardu SIST EN 50122-2. Predvideni sistem povratnega voda zadovolji vsem zahtevam: zagotavlja izklop zemeljskih stikov, zaščito in minimiziranje </w:t>
      </w:r>
      <w:proofErr w:type="spellStart"/>
      <w:r w:rsidRPr="00113E22">
        <w:rPr>
          <w:rFonts w:ascii="Tahoma" w:eastAsia="Times New Roman" w:hAnsi="Tahoma" w:cs="Tahoma"/>
          <w:sz w:val="20"/>
          <w:szCs w:val="20"/>
          <w:lang w:eastAsia="sl-SI"/>
        </w:rPr>
        <w:t>stresanih</w:t>
      </w:r>
      <w:proofErr w:type="spellEnd"/>
      <w:r w:rsidRPr="00113E22">
        <w:rPr>
          <w:rFonts w:ascii="Tahoma" w:eastAsia="Times New Roman" w:hAnsi="Tahoma" w:cs="Tahoma"/>
          <w:sz w:val="20"/>
          <w:szCs w:val="20"/>
          <w:lang w:eastAsia="sl-SI"/>
        </w:rPr>
        <w:t xml:space="preserve"> tokov v sistemu povratnega voda električne vleke enosmernega sistema in hkrati omogoča eleganten prehod na sistem povratnega voda električne</w:t>
      </w:r>
      <w:r w:rsidRPr="008A5483">
        <w:rPr>
          <w:rFonts w:ascii="Tahoma" w:hAnsi="Tahoma" w:cs="Tahoma"/>
          <w:sz w:val="20"/>
          <w:szCs w:val="20"/>
        </w:rPr>
        <w:t xml:space="preserve"> </w:t>
      </w:r>
      <w:r w:rsidRPr="00113E22">
        <w:rPr>
          <w:rFonts w:ascii="Tahoma" w:eastAsia="Times New Roman" w:hAnsi="Tahoma" w:cs="Tahoma"/>
          <w:sz w:val="20"/>
          <w:szCs w:val="20"/>
          <w:lang w:eastAsia="sl-SI"/>
        </w:rPr>
        <w:t>vleke izmeničnega sistema z naknadno povezavo ločenega ozemljilnega sistema s tirnicami povratnega voda.</w:t>
      </w:r>
    </w:p>
    <w:p w14:paraId="2878A26F"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Celotna obravnavana trasa bo vzdolžno razdeljena v zaščitne odseke dolžine cca 2-3 km, med katerimi bodo z ustreznimi ukrepi (izolacija, namestitev </w:t>
      </w:r>
      <w:proofErr w:type="spellStart"/>
      <w:r w:rsidRPr="00113E22">
        <w:rPr>
          <w:rFonts w:ascii="Tahoma" w:eastAsia="Times New Roman" w:hAnsi="Tahoma" w:cs="Tahoma"/>
          <w:sz w:val="20"/>
          <w:szCs w:val="20"/>
          <w:lang w:eastAsia="sl-SI"/>
        </w:rPr>
        <w:t>mikroarmiranega</w:t>
      </w:r>
      <w:proofErr w:type="spellEnd"/>
      <w:r w:rsidRPr="00113E22">
        <w:rPr>
          <w:rFonts w:ascii="Tahoma" w:eastAsia="Times New Roman" w:hAnsi="Tahoma" w:cs="Tahoma"/>
          <w:sz w:val="20"/>
          <w:szCs w:val="20"/>
          <w:lang w:eastAsia="sl-SI"/>
        </w:rPr>
        <w:t xml:space="preserve"> polja toge podlage tira z </w:t>
      </w:r>
      <w:proofErr w:type="spellStart"/>
      <w:r w:rsidRPr="00113E22">
        <w:rPr>
          <w:rFonts w:ascii="Tahoma" w:eastAsia="Times New Roman" w:hAnsi="Tahoma" w:cs="Tahoma"/>
          <w:sz w:val="20"/>
          <w:szCs w:val="20"/>
          <w:lang w:eastAsia="sl-SI"/>
        </w:rPr>
        <w:t>mikroarmaturo</w:t>
      </w:r>
      <w:proofErr w:type="spellEnd"/>
      <w:r w:rsidRPr="00113E22">
        <w:rPr>
          <w:rFonts w:ascii="Tahoma" w:eastAsia="Times New Roman" w:hAnsi="Tahoma" w:cs="Tahoma"/>
          <w:sz w:val="20"/>
          <w:szCs w:val="20"/>
          <w:lang w:eastAsia="sl-SI"/>
        </w:rPr>
        <w:t xml:space="preserve"> iz steklenih vlaken, </w:t>
      </w:r>
      <w:proofErr w:type="spellStart"/>
      <w:r w:rsidRPr="00113E22">
        <w:rPr>
          <w:rFonts w:ascii="Tahoma" w:eastAsia="Times New Roman" w:hAnsi="Tahoma" w:cs="Tahoma"/>
          <w:sz w:val="20"/>
          <w:szCs w:val="20"/>
          <w:lang w:eastAsia="sl-SI"/>
        </w:rPr>
        <w:t>mikroarmatura</w:t>
      </w:r>
      <w:proofErr w:type="spellEnd"/>
      <w:r w:rsidRPr="00113E22">
        <w:rPr>
          <w:rFonts w:ascii="Tahoma" w:eastAsia="Times New Roman" w:hAnsi="Tahoma" w:cs="Tahoma"/>
          <w:sz w:val="20"/>
          <w:szCs w:val="20"/>
          <w:lang w:eastAsia="sl-SI"/>
        </w:rPr>
        <w:t xml:space="preserve"> iz steklenih vlaken v </w:t>
      </w:r>
      <w:proofErr w:type="spellStart"/>
      <w:r w:rsidRPr="00113E22">
        <w:rPr>
          <w:rFonts w:ascii="Tahoma" w:eastAsia="Times New Roman" w:hAnsi="Tahoma" w:cs="Tahoma"/>
          <w:sz w:val="20"/>
          <w:szCs w:val="20"/>
          <w:lang w:eastAsia="sl-SI"/>
        </w:rPr>
        <w:t>podlitju</w:t>
      </w:r>
      <w:proofErr w:type="spellEnd"/>
      <w:r w:rsidRPr="00113E22">
        <w:rPr>
          <w:rFonts w:ascii="Tahoma" w:eastAsia="Times New Roman" w:hAnsi="Tahoma" w:cs="Tahoma"/>
          <w:sz w:val="20"/>
          <w:szCs w:val="20"/>
          <w:lang w:eastAsia="sl-SI"/>
        </w:rPr>
        <w:t xml:space="preserve"> toge podlage tira ipd.) izvedene galvanske ločitve. Za povezavo nosilcev voznega voda se znotraj zaščitnega odseka namesti kratkostična vrv (Cu 95 mm2 ali druga ustrezna). V zaščitni ozemljitveni sistem posameznega zaščitnega odseka proge bodo povezane vse armature armiranobetonskih konstrukcij in samostojna ozemljila drogov vozne mreže posameznega zaščitnega odseka. Na ta zaščitni ozemljitveni sistem bodo povezane vse kovinske konstrukcije, ki so nameščene ob progi na razdalji 5 m ali manj od vertikalne projekcije najbližjega vodnika pod napetostjo vleke. Potencial povratnega vod proti tej združeni ozemljitvi ne sme trajno presegati 120 V enosmerne napetosti.  Med ozemljitvenim sistemom in tirnicami povratnega voda bodo vgrajene zaščitne </w:t>
      </w:r>
      <w:proofErr w:type="spellStart"/>
      <w:r w:rsidRPr="00113E22">
        <w:rPr>
          <w:rFonts w:ascii="Tahoma" w:eastAsia="Times New Roman" w:hAnsi="Tahoma" w:cs="Tahoma"/>
          <w:sz w:val="20"/>
          <w:szCs w:val="20"/>
          <w:lang w:eastAsia="sl-SI"/>
        </w:rPr>
        <w:t>tiristorske</w:t>
      </w:r>
      <w:proofErr w:type="spellEnd"/>
      <w:r w:rsidRPr="00113E22">
        <w:rPr>
          <w:rFonts w:ascii="Tahoma" w:eastAsia="Times New Roman" w:hAnsi="Tahoma" w:cs="Tahoma"/>
          <w:sz w:val="20"/>
          <w:szCs w:val="20"/>
          <w:lang w:eastAsia="sl-SI"/>
        </w:rPr>
        <w:t xml:space="preserve"> naprave +KS in +PV, nameščene na vsak konec zaščitnega odseka. Te naprave na progi in ustrezne naprave v ENP (M+KS, M+PV) zagotavljajo izklop napajanja ob prekoračitvi dovoljene napetosti, zanesljivo zaščito pred udarom električnega toka in minimiziranje blodečih tokov. Zaščitne naprave na progi, skupaj z pripadajočimi napravami v ENP, tvorijo tudi sistem za nadzorovanje povratnega voda in zagotavljajo izklop napajanja v primeru prekinitve le tega. </w:t>
      </w:r>
    </w:p>
    <w:p w14:paraId="36FC3DAA"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Zaradi velikih tokov v povratnem vodu in večje razdalje med ENP Divača in Črni Kal (cc 16 km) je  na delu tega odseka predvideno tudi dodatno polaganje kablov ob tirnico, za zmanjšanje upornosti povratnega voda in s tem zmanjšanje  potenciala tirnice  na dopustno raven.</w:t>
      </w:r>
    </w:p>
    <w:p w14:paraId="05D66539" w14:textId="77777777" w:rsidR="007057F2" w:rsidRPr="00113E22" w:rsidRDefault="007057F2"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Za ustrezno delovanje sistema bo potrebno posebno pozornost nameniti pravilni izvedbi ozemljitev viaduktov, predorov in odsekov odprte proge ter njihovimi medsebojnimi povezavami. </w:t>
      </w:r>
    </w:p>
    <w:p w14:paraId="0CF5F39B" w14:textId="77777777" w:rsidR="00AF6428" w:rsidRPr="00AF6428" w:rsidRDefault="006C7A45" w:rsidP="00497104">
      <w:pPr>
        <w:pStyle w:val="Naslov5"/>
        <w:spacing w:after="120"/>
        <w:ind w:left="1134"/>
        <w:rPr>
          <w:rFonts w:ascii="Tahoma" w:hAnsi="Tahoma" w:cs="Tahoma"/>
          <w:b/>
          <w:bCs w:val="0"/>
          <w:i w:val="0"/>
          <w:iCs w:val="0"/>
          <w:szCs w:val="20"/>
        </w:rPr>
      </w:pPr>
      <w:bookmarkStart w:id="63" w:name="_Toc56764642"/>
      <w:r w:rsidRPr="00D65CBE">
        <w:rPr>
          <w:rFonts w:ascii="Tahoma" w:hAnsi="Tahoma" w:cs="Tahoma"/>
          <w:b/>
          <w:bCs w:val="0"/>
          <w:i w:val="0"/>
          <w:iCs w:val="0"/>
          <w:szCs w:val="20"/>
        </w:rPr>
        <w:t>ENP Črni Kal in napajanje</w:t>
      </w:r>
      <w:bookmarkEnd w:id="63"/>
      <w:r w:rsidR="00BD02A8">
        <w:rPr>
          <w:rFonts w:ascii="Tahoma" w:hAnsi="Tahoma" w:cs="Tahoma"/>
          <w:b/>
          <w:bCs w:val="0"/>
          <w:i w:val="0"/>
          <w:iCs w:val="0"/>
          <w:szCs w:val="20"/>
        </w:rPr>
        <w:t xml:space="preserve"> </w:t>
      </w:r>
    </w:p>
    <w:p w14:paraId="528F481D" w14:textId="77777777" w:rsidR="00EA4808" w:rsidRPr="00AF6428" w:rsidRDefault="00EA4808" w:rsidP="00497104">
      <w:pPr>
        <w:spacing w:after="60" w:line="240" w:lineRule="auto"/>
        <w:jc w:val="both"/>
        <w:rPr>
          <w:rFonts w:ascii="Tahoma" w:hAnsi="Tahoma" w:cs="Tahoma"/>
          <w:sz w:val="20"/>
          <w:szCs w:val="20"/>
          <w:u w:val="single"/>
        </w:rPr>
      </w:pPr>
      <w:r w:rsidRPr="00AF6428">
        <w:rPr>
          <w:rFonts w:ascii="Tahoma" w:hAnsi="Tahoma" w:cs="Tahoma"/>
          <w:sz w:val="20"/>
          <w:szCs w:val="20"/>
          <w:u w:val="single"/>
        </w:rPr>
        <w:t>ENP Črni Kal</w:t>
      </w:r>
    </w:p>
    <w:p w14:paraId="5DCE7353" w14:textId="77777777" w:rsidR="00EA4808" w:rsidRPr="00113E22" w:rsidRDefault="00EA480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Elektro napajalna postaja - ENP Črni Kal je kot transformatorska in </w:t>
      </w:r>
      <w:proofErr w:type="spellStart"/>
      <w:r w:rsidRPr="00113E22">
        <w:rPr>
          <w:rFonts w:ascii="Tahoma" w:eastAsia="Times New Roman" w:hAnsi="Tahoma" w:cs="Tahoma"/>
          <w:sz w:val="20"/>
          <w:szCs w:val="20"/>
          <w:lang w:eastAsia="sl-SI"/>
        </w:rPr>
        <w:t>pretvorniška</w:t>
      </w:r>
      <w:proofErr w:type="spellEnd"/>
      <w:r w:rsidRPr="00113E22">
        <w:rPr>
          <w:rFonts w:ascii="Tahoma" w:eastAsia="Times New Roman" w:hAnsi="Tahoma" w:cs="Tahoma"/>
          <w:sz w:val="20"/>
          <w:szCs w:val="20"/>
          <w:lang w:eastAsia="sl-SI"/>
        </w:rPr>
        <w:t xml:space="preserve"> energetska  postaja</w:t>
      </w:r>
      <w:r>
        <w:rPr>
          <w:rFonts w:ascii="Tahoma" w:eastAsia="Times New Roman" w:hAnsi="Tahoma" w:cs="Tahoma"/>
          <w:sz w:val="20"/>
          <w:szCs w:val="20"/>
          <w:lang w:eastAsia="sl-SI"/>
        </w:rPr>
        <w:t>,</w:t>
      </w:r>
      <w:r w:rsidRPr="00113E22">
        <w:rPr>
          <w:rFonts w:ascii="Tahoma" w:eastAsia="Times New Roman" w:hAnsi="Tahoma" w:cs="Tahoma"/>
          <w:sz w:val="20"/>
          <w:szCs w:val="20"/>
          <w:lang w:eastAsia="sl-SI"/>
        </w:rPr>
        <w:t xml:space="preserve">  del energijskega podsistema in je načrtovana kot vmesna napajalna postaja na drugem tiru železniške proge Divača Koper, ki bo skupaj z ENP Divača in ENP Dekani paralelno napajala vozno omrežje enosmernega sistema vleke, nazivne napetosti 3kV. Za oskrbo vleke z električno energijo je predvidena </w:t>
      </w:r>
      <w:r w:rsidRPr="00113E22">
        <w:rPr>
          <w:rFonts w:ascii="Tahoma" w:eastAsia="Times New Roman" w:hAnsi="Tahoma" w:cs="Tahoma"/>
          <w:sz w:val="20"/>
          <w:szCs w:val="20"/>
          <w:lang w:eastAsia="sl-SI"/>
        </w:rPr>
        <w:lastRenderedPageBreak/>
        <w:t xml:space="preserve">skupna nazivna enosmerna moč v vrednosti 14,4 MW. Lokacija ENP je predvidena na platoju pri portalu T2 - </w:t>
      </w:r>
      <w:proofErr w:type="spellStart"/>
      <w:r w:rsidRPr="00113E22">
        <w:rPr>
          <w:rFonts w:ascii="Tahoma" w:eastAsia="Times New Roman" w:hAnsi="Tahoma" w:cs="Tahoma"/>
          <w:sz w:val="20"/>
          <w:szCs w:val="20"/>
          <w:lang w:eastAsia="sl-SI"/>
        </w:rPr>
        <w:t>Kp</w:t>
      </w:r>
      <w:proofErr w:type="spellEnd"/>
      <w:r w:rsidRPr="00113E22">
        <w:rPr>
          <w:rFonts w:ascii="Tahoma" w:eastAsia="Times New Roman" w:hAnsi="Tahoma" w:cs="Tahoma"/>
          <w:sz w:val="20"/>
          <w:szCs w:val="20"/>
          <w:lang w:eastAsia="sl-SI"/>
        </w:rPr>
        <w:t xml:space="preserve"> v km 16+170.</w:t>
      </w:r>
    </w:p>
    <w:p w14:paraId="542B1B7B" w14:textId="77777777" w:rsidR="00EA4808" w:rsidRPr="00113E22" w:rsidRDefault="00EA480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Objekt je zasnovan iz ločenih elektroenergetskih postrojev:</w:t>
      </w:r>
    </w:p>
    <w:p w14:paraId="14CA1FD8" w14:textId="77777777" w:rsidR="00EA4808" w:rsidRPr="00113E22" w:rsidRDefault="00EA480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V zgradbi so nameščeni postroji in naprave:</w:t>
      </w:r>
    </w:p>
    <w:p w14:paraId="29345300" w14:textId="77777777" w:rsidR="00EA4808" w:rsidRPr="00113E22" w:rsidRDefault="00EA480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- 20 kV AC stikališče, enosmerni 3 kV postroj in komandni prostor</w:t>
      </w:r>
    </w:p>
    <w:p w14:paraId="5760DCF3" w14:textId="77777777" w:rsidR="00EA4808" w:rsidRPr="00113E22" w:rsidRDefault="00EA480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Na prostem so nameščeni:</w:t>
      </w:r>
    </w:p>
    <w:p w14:paraId="3A0927BA" w14:textId="77777777" w:rsidR="00EA4808" w:rsidRPr="00113E22" w:rsidRDefault="00EA480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postroj 110kV – nega stikališča</w:t>
      </w:r>
    </w:p>
    <w:p w14:paraId="0C45CF0F" w14:textId="77777777" w:rsidR="00EA4808" w:rsidRDefault="00EA480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 postroj dveh usmerniških transformatorjev </w:t>
      </w:r>
    </w:p>
    <w:p w14:paraId="6D2526AC" w14:textId="77777777" w:rsidR="00EA4808" w:rsidRPr="00113E22" w:rsidRDefault="00EA480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Objekt je namenjen izključno tehnološkim potrebam za namestitev opreme za napajanje električne vleke. Vse naprave so daljinsko vodene iz centrov daljinskega vodenja, kar pomeni, da je objekt brez stalno zaposlenega osebja in nima stalnega delovnega mesta. Sanitarije zato v objektu niso predvidene. Dostop v objekt je dovoljen le pooblaščenim osebam za službene potrebe. Objekt je delno podkleten. V kleti predvidenega objekta je skupen prostor namenjen razvodu električnih inštalacij.</w:t>
      </w:r>
    </w:p>
    <w:p w14:paraId="4549857A" w14:textId="77777777" w:rsidR="00EA4808" w:rsidRPr="00113E22" w:rsidRDefault="00EA480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Zasnova objekta in predvidene namestitve naprav in inštalacij je podobna kot v že izvedenih ENP Dekani in Divača. Predvideni sta dve usmerniški skupini. Vsaka usmerniška skupina je sestavljena iz usmerniškega transformatorja in usmernika, ki sta v blok vezavi. V pozitivnem polu usmernika je vgrajena še serijska zračna dušilka. Posamezna usmerniška skupina je predvidena za nazivno enosmerno moč 7,2 MVA pri nazivnem toku 2000 A in nazivni usmerjeni napetosti praznega teka 3600 V. Usmerjanje napetosti je 12-pulzno. Dovoljena obremenitev usmerniške skupine mora zagotavljati razred VI po standardu SIST EN 60146-1 (150% - 2 uri, 300% - 1 minuta).</w:t>
      </w:r>
    </w:p>
    <w:p w14:paraId="30926FDD" w14:textId="77777777" w:rsidR="00EA4808" w:rsidRPr="00113E22" w:rsidRDefault="00EA480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Usmerniška transformatorja 110/2x1,332 kV, moči 7.272 kVA, ,  sta predvidena za zunanjo montažo in sta oljne izvedbe z naravnim hlajenjem (ONAN). Transformatorja bosta nameščena na posebnem platoju in sicer med 110 kV stikališčem in zgradbo ENP. Usmernika sta konstrukcijsko predvidena za notranjo montažo z naravnim hlajenjem (AN). Vse električne povezave so predvidene v kabelski izvedbi. Usmernika s pripadajočima dušilkama zračne izvedbe z naravnim hlajenjem bosta skupaj z 3 kV DC blokom, napravama za zaščito povratnega voda, 20 kV AC stikališčem in transformatorjem lastne porabe, vgrajena v VN prostoru znotraj zgradbe ENP. </w:t>
      </w:r>
    </w:p>
    <w:p w14:paraId="7CDA4341" w14:textId="77777777" w:rsidR="00EA4808" w:rsidRPr="00113E22" w:rsidRDefault="00EA480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Za razvod enosmerne napetosti 3 kV se namesti poseben  blok s celicami za dovod pretvorjene napetosti iz usmernikov ter odvodnimi celicami s celicami z linijskimi stikali, s katerimi je izvedena tudi </w:t>
      </w:r>
      <w:proofErr w:type="spellStart"/>
      <w:r w:rsidRPr="00113E22">
        <w:rPr>
          <w:rFonts w:ascii="Tahoma" w:eastAsia="Times New Roman" w:hAnsi="Tahoma" w:cs="Tahoma"/>
          <w:sz w:val="20"/>
          <w:szCs w:val="20"/>
          <w:lang w:eastAsia="sl-SI"/>
        </w:rPr>
        <w:t>pretokovna</w:t>
      </w:r>
      <w:proofErr w:type="spellEnd"/>
      <w:r w:rsidRPr="00113E22">
        <w:rPr>
          <w:rFonts w:ascii="Tahoma" w:eastAsia="Times New Roman" w:hAnsi="Tahoma" w:cs="Tahoma"/>
          <w:sz w:val="20"/>
          <w:szCs w:val="20"/>
          <w:lang w:eastAsia="sl-SI"/>
        </w:rPr>
        <w:t xml:space="preserve"> in kratkostična zaščita na enosmerni strani ter celicami z odsekovnimi in zveznimi stikali za notranje 3 kV stikališče za razvod energije na vozno omrežje. Na fasadi proti tirom so predvidena dodatno še ozemljilna stikala. </w:t>
      </w:r>
    </w:p>
    <w:p w14:paraId="5C5309E0" w14:textId="77777777" w:rsidR="00EA4808" w:rsidRPr="00113E22" w:rsidRDefault="00EA480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Lastna raba ENP se bo napajala iz posebnega navitja energetskega transformatorja in pomožnega (</w:t>
      </w:r>
      <w:proofErr w:type="spellStart"/>
      <w:r w:rsidRPr="00113E22">
        <w:rPr>
          <w:rFonts w:ascii="Tahoma" w:eastAsia="Times New Roman" w:hAnsi="Tahoma" w:cs="Tahoma"/>
          <w:sz w:val="20"/>
          <w:szCs w:val="20"/>
          <w:lang w:eastAsia="sl-SI"/>
        </w:rPr>
        <w:t>auto</w:t>
      </w:r>
      <w:proofErr w:type="spellEnd"/>
      <w:r w:rsidRPr="00113E22">
        <w:rPr>
          <w:rFonts w:ascii="Tahoma" w:eastAsia="Times New Roman" w:hAnsi="Tahoma" w:cs="Tahoma"/>
          <w:sz w:val="20"/>
          <w:szCs w:val="20"/>
          <w:lang w:eastAsia="sl-SI"/>
        </w:rPr>
        <w:t xml:space="preserve">)transformatorja moči do 50 kVA, ki bo v ta namen izvedeno na obeh usmerniških transformatorjih in dodatno še preko tretjega neodvisnega vira, to je transformatorja lastne rabe 20/ 0,4  kV, ki bo preko 20 kV AC stikališča ter novega kablovoda priključen na enega od sistemov obstoječega daljnovoda 2 x20 kV Dekani- Divača, ki poteka v bližini lokacije ENP. Napajanje iz tega daljnovoda bo preko AC stikališča v ENP zagotavljalo tudi tretje, </w:t>
      </w:r>
      <w:proofErr w:type="spellStart"/>
      <w:r w:rsidRPr="00113E22">
        <w:rPr>
          <w:rFonts w:ascii="Tahoma" w:eastAsia="Times New Roman" w:hAnsi="Tahoma" w:cs="Tahoma"/>
          <w:sz w:val="20"/>
          <w:szCs w:val="20"/>
          <w:lang w:eastAsia="sl-SI"/>
        </w:rPr>
        <w:t>t.i</w:t>
      </w:r>
      <w:proofErr w:type="spellEnd"/>
      <w:r w:rsidRPr="00113E22">
        <w:rPr>
          <w:rFonts w:ascii="Tahoma" w:eastAsia="Times New Roman" w:hAnsi="Tahoma" w:cs="Tahoma"/>
          <w:sz w:val="20"/>
          <w:szCs w:val="20"/>
          <w:lang w:eastAsia="sl-SI"/>
        </w:rPr>
        <w:t xml:space="preserve">. </w:t>
      </w:r>
      <w:proofErr w:type="spellStart"/>
      <w:r w:rsidRPr="00113E22">
        <w:rPr>
          <w:rFonts w:ascii="Tahoma" w:eastAsia="Times New Roman" w:hAnsi="Tahoma" w:cs="Tahoma"/>
          <w:sz w:val="20"/>
          <w:szCs w:val="20"/>
          <w:lang w:eastAsia="sl-SI"/>
        </w:rPr>
        <w:t>havarijsko</w:t>
      </w:r>
      <w:proofErr w:type="spellEnd"/>
      <w:r w:rsidRPr="00113E22">
        <w:rPr>
          <w:rFonts w:ascii="Tahoma" w:eastAsia="Times New Roman" w:hAnsi="Tahoma" w:cs="Tahoma"/>
          <w:sz w:val="20"/>
          <w:szCs w:val="20"/>
          <w:lang w:eastAsia="sl-SI"/>
        </w:rPr>
        <w:t xml:space="preserve"> napajanje predorov  v primeru istočasnega izpada  glavnega in rezervnega napajanja iz RTP Divača in RTP Dekani.</w:t>
      </w:r>
    </w:p>
    <w:p w14:paraId="78AEBA8D" w14:textId="77777777" w:rsidR="00EA4808" w:rsidRPr="00113E22" w:rsidRDefault="00EA480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Za brezprekinitveno napajanje je predvidena AKU baterija nazivne napetosti 110 V in nazivne kapacitete 250 Ah. Baterija je predvidena za zagotavljanje avtonomije napajanja zaščite in krmiljenja ter za napajanje razsmernika 230 V, 50 Hz. AKU baterija bo nameščena v posebni prostostoječi kovinski omari v sklopu NN bloka znotraj komandnega prostora. AKU baterija napaja razsmernik, ki zagotavlja izmenično napetost 230 V, 50 Hz za napajanje računalniške opreme ter central za javljanje požara in vloma in sistema videonadzora. Usmernik in razsmernik sta nameščena v skupni kovinski prostostoječi omari, ki bo prav tako nameščena v komandnem prostoru znotraj NN bloka.</w:t>
      </w:r>
    </w:p>
    <w:p w14:paraId="6237ADCE" w14:textId="77777777" w:rsidR="00EA4808" w:rsidRPr="00113E22" w:rsidRDefault="00EA480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lastRenderedPageBreak/>
        <w:t>Vse naprave bodo opremljene tudi s potrebno opremo za zaščito, meritve in lokalno ter daljinsko vodenje.. Vodenje bo omogočeno na 4 nivojih in sicer  centralno daljinsko iz centra vodenja  (redno obratovanje)</w:t>
      </w:r>
      <w:r>
        <w:rPr>
          <w:rFonts w:ascii="Tahoma" w:eastAsia="Times New Roman" w:hAnsi="Tahoma" w:cs="Tahoma"/>
          <w:sz w:val="20"/>
          <w:szCs w:val="20"/>
          <w:lang w:eastAsia="sl-SI"/>
        </w:rPr>
        <w:t>,</w:t>
      </w:r>
      <w:r w:rsidRPr="00113E22">
        <w:rPr>
          <w:rFonts w:ascii="Tahoma" w:eastAsia="Times New Roman" w:hAnsi="Tahoma" w:cs="Tahoma"/>
          <w:sz w:val="20"/>
          <w:szCs w:val="20"/>
          <w:lang w:eastAsia="sl-SI"/>
        </w:rPr>
        <w:t xml:space="preserve"> lokalno daljinsko iz postajnega računalnika v ENP ali lokalno iz pripadajočega računalnika, terminala zaščite ali krmilne omarice (vzdrževanje, odprava napak) ter ročno na samih stikalnih napravah (izredno, testiranja…). </w:t>
      </w:r>
    </w:p>
    <w:p w14:paraId="0D1397F9" w14:textId="77777777" w:rsidR="00EA4808" w:rsidRPr="00113E22" w:rsidRDefault="00EA480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ENP se bo opremila tudi s potrebno TK opremo za zagotavljanje potrebnih podatkovnih (daljinsko vodenje, medsebojna odvisnost, video nadzor..) in govornih povezav. </w:t>
      </w:r>
    </w:p>
    <w:p w14:paraId="43B9E0A8" w14:textId="77777777" w:rsidR="00EA4808" w:rsidRPr="00113E22" w:rsidRDefault="00EA480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Priključitev na vozno omrežje  in povratni vod je predvidena s kabelskimi povezavami.</w:t>
      </w:r>
    </w:p>
    <w:p w14:paraId="4CEC6585" w14:textId="77777777" w:rsidR="00EA4808" w:rsidRDefault="00EA4808" w:rsidP="00497104">
      <w:pPr>
        <w:spacing w:after="60" w:line="240" w:lineRule="auto"/>
        <w:jc w:val="both"/>
        <w:rPr>
          <w:rFonts w:ascii="Tahoma" w:hAnsi="Tahoma" w:cs="Tahoma"/>
          <w:sz w:val="20"/>
          <w:szCs w:val="20"/>
        </w:rPr>
      </w:pPr>
    </w:p>
    <w:p w14:paraId="23FF8D03" w14:textId="77777777" w:rsidR="00EA4808" w:rsidRPr="00AD2F02" w:rsidRDefault="00EA4808" w:rsidP="00497104">
      <w:pPr>
        <w:spacing w:after="60" w:line="240" w:lineRule="auto"/>
        <w:jc w:val="both"/>
        <w:rPr>
          <w:rFonts w:ascii="Tahoma" w:hAnsi="Tahoma" w:cs="Tahoma"/>
          <w:sz w:val="20"/>
          <w:szCs w:val="20"/>
          <w:u w:val="single"/>
        </w:rPr>
      </w:pPr>
      <w:r w:rsidRPr="00AD2F02">
        <w:rPr>
          <w:rFonts w:ascii="Tahoma" w:hAnsi="Tahoma" w:cs="Tahoma"/>
          <w:sz w:val="20"/>
          <w:szCs w:val="20"/>
          <w:u w:val="single"/>
        </w:rPr>
        <w:t xml:space="preserve">Napajanje </w:t>
      </w:r>
    </w:p>
    <w:p w14:paraId="1DD182EF" w14:textId="77777777" w:rsidR="00EA4808" w:rsidRPr="00113E22" w:rsidRDefault="00EA480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Energija za vleko oziroma ENP se dobavlja iz </w:t>
      </w:r>
      <w:proofErr w:type="spellStart"/>
      <w:r w:rsidRPr="00113E22">
        <w:rPr>
          <w:rFonts w:ascii="Tahoma" w:eastAsia="Times New Roman" w:hAnsi="Tahoma" w:cs="Tahoma"/>
          <w:sz w:val="20"/>
          <w:szCs w:val="20"/>
          <w:lang w:eastAsia="sl-SI"/>
        </w:rPr>
        <w:t>enosistemskega</w:t>
      </w:r>
      <w:proofErr w:type="spellEnd"/>
      <w:r w:rsidRPr="00113E22">
        <w:rPr>
          <w:rFonts w:ascii="Tahoma" w:eastAsia="Times New Roman" w:hAnsi="Tahoma" w:cs="Tahoma"/>
          <w:sz w:val="20"/>
          <w:szCs w:val="20"/>
          <w:lang w:eastAsia="sl-SI"/>
        </w:rPr>
        <w:t xml:space="preserve"> daljnovoda DV 110 kV Divača – Koper (3 x 240/40 </w:t>
      </w:r>
      <w:proofErr w:type="spellStart"/>
      <w:r w:rsidRPr="00113E22">
        <w:rPr>
          <w:rFonts w:ascii="Tahoma" w:eastAsia="Times New Roman" w:hAnsi="Tahoma" w:cs="Tahoma"/>
          <w:sz w:val="20"/>
          <w:szCs w:val="20"/>
          <w:lang w:eastAsia="sl-SI"/>
        </w:rPr>
        <w:t>AlFe</w:t>
      </w:r>
      <w:proofErr w:type="spellEnd"/>
      <w:r w:rsidRPr="00113E22">
        <w:rPr>
          <w:rFonts w:ascii="Tahoma" w:eastAsia="Times New Roman" w:hAnsi="Tahoma" w:cs="Tahoma"/>
          <w:sz w:val="20"/>
          <w:szCs w:val="20"/>
          <w:lang w:eastAsia="sl-SI"/>
        </w:rPr>
        <w:t>) s prenosno zmogljivostjo okoli 100 MVA, ki prečka traso proge v cca km 15+930</w:t>
      </w:r>
      <w:r w:rsidR="007B2712">
        <w:rPr>
          <w:rFonts w:ascii="Tahoma" w:eastAsia="Times New Roman" w:hAnsi="Tahoma" w:cs="Tahoma"/>
          <w:sz w:val="20"/>
          <w:szCs w:val="20"/>
          <w:lang w:eastAsia="sl-SI"/>
        </w:rPr>
        <w:t>.</w:t>
      </w:r>
      <w:r w:rsidRPr="00113E22">
        <w:rPr>
          <w:rFonts w:ascii="Tahoma" w:eastAsia="Times New Roman" w:hAnsi="Tahoma" w:cs="Tahoma"/>
          <w:sz w:val="20"/>
          <w:szCs w:val="20"/>
          <w:lang w:eastAsia="sl-SI"/>
        </w:rPr>
        <w:t xml:space="preserve"> Daljnovod se v začetku gradbenih del (Sklop 1) preuredi tako, da se izvede postavitev dveh novih </w:t>
      </w:r>
      <w:proofErr w:type="spellStart"/>
      <w:r w:rsidRPr="00113E22">
        <w:rPr>
          <w:rFonts w:ascii="Tahoma" w:eastAsia="Times New Roman" w:hAnsi="Tahoma" w:cs="Tahoma"/>
          <w:sz w:val="20"/>
          <w:szCs w:val="20"/>
          <w:lang w:eastAsia="sl-SI"/>
        </w:rPr>
        <w:t>dvosistemskih</w:t>
      </w:r>
      <w:proofErr w:type="spellEnd"/>
      <w:r w:rsidRPr="00113E22">
        <w:rPr>
          <w:rFonts w:ascii="Tahoma" w:eastAsia="Times New Roman" w:hAnsi="Tahoma" w:cs="Tahoma"/>
          <w:sz w:val="20"/>
          <w:szCs w:val="20"/>
          <w:lang w:eastAsia="sl-SI"/>
        </w:rPr>
        <w:t xml:space="preserve"> specialnih stebrov (št. 84B in 84C) namesto enega obstoječega ter izvede  začasna povezava med njima, obstoječi steber pa se demontira.  Za priključitev ENP se v sklopu izvedbe del sklopa 3 oziroma za zagotovitev napajanja od stikališča 110 kV AC ob zgradbi ENP do posameznega novega specialnega stebra položi 110 kV kabelske povezave  (skupna dolžina trase za oba kablovoda cca 140m). Položijo se  enofazni kabli z izolacijo iz omreženega polietilena 3x(1x630 mm2 E-Cu). </w:t>
      </w:r>
    </w:p>
    <w:p w14:paraId="0998D24F" w14:textId="77777777" w:rsidR="00EA4808" w:rsidRPr="00113E22" w:rsidRDefault="00EA480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Na ta  način se v obstoječi daljnovod </w:t>
      </w:r>
      <w:proofErr w:type="spellStart"/>
      <w:r w:rsidRPr="00113E22">
        <w:rPr>
          <w:rFonts w:ascii="Tahoma" w:eastAsia="Times New Roman" w:hAnsi="Tahoma" w:cs="Tahoma"/>
          <w:sz w:val="20"/>
          <w:szCs w:val="20"/>
          <w:lang w:eastAsia="sl-SI"/>
        </w:rPr>
        <w:t>vzanka</w:t>
      </w:r>
      <w:proofErr w:type="spellEnd"/>
      <w:r w:rsidRPr="00113E22">
        <w:rPr>
          <w:rFonts w:ascii="Tahoma" w:eastAsia="Times New Roman" w:hAnsi="Tahoma" w:cs="Tahoma"/>
          <w:sz w:val="20"/>
          <w:szCs w:val="20"/>
          <w:lang w:eastAsia="sl-SI"/>
        </w:rPr>
        <w:t xml:space="preserve"> nova ENP oziroma 110 kV stikališče. Začasne povezave med stebroma se ob tem odstrani. </w:t>
      </w:r>
    </w:p>
    <w:p w14:paraId="46C8DF1D" w14:textId="77777777" w:rsidR="00EA4808" w:rsidRPr="00113E22" w:rsidRDefault="00EA4808" w:rsidP="00497104">
      <w:pPr>
        <w:spacing w:after="120" w:line="260" w:lineRule="atLeast"/>
        <w:jc w:val="both"/>
        <w:rPr>
          <w:rFonts w:ascii="Tahoma" w:eastAsia="Times New Roman" w:hAnsi="Tahoma" w:cs="Tahoma"/>
          <w:sz w:val="20"/>
          <w:szCs w:val="20"/>
          <w:lang w:eastAsia="sl-SI"/>
        </w:rPr>
      </w:pPr>
      <w:r w:rsidRPr="00113E22">
        <w:rPr>
          <w:rFonts w:ascii="Tahoma" w:eastAsia="Times New Roman" w:hAnsi="Tahoma" w:cs="Tahoma"/>
          <w:sz w:val="20"/>
          <w:szCs w:val="20"/>
          <w:lang w:eastAsia="sl-SI"/>
        </w:rPr>
        <w:t xml:space="preserve">Na drugem koncu se kablovoda priključita na 110 kV AC stikališče, ki je locirano na jugozahodnem delu platoja ENP Črni Kal in obsega zemljišče cca 14 x 7 m. Predvideno je stikališče v GIS izvedbi za postavitev na prostem, z enojnim sistemom zbiralnic v H stiku s 5 polji, to je s po dvema dovodnima in transformatorskima poljema ter  vzdolžnim poljem. Preko dovodnih in vzdolžnega polja je stikališče </w:t>
      </w:r>
      <w:proofErr w:type="spellStart"/>
      <w:r w:rsidRPr="00113E22">
        <w:rPr>
          <w:rFonts w:ascii="Tahoma" w:eastAsia="Times New Roman" w:hAnsi="Tahoma" w:cs="Tahoma"/>
          <w:sz w:val="20"/>
          <w:szCs w:val="20"/>
          <w:lang w:eastAsia="sl-SI"/>
        </w:rPr>
        <w:t>vzankano</w:t>
      </w:r>
      <w:proofErr w:type="spellEnd"/>
      <w:r w:rsidRPr="00113E22">
        <w:rPr>
          <w:rFonts w:ascii="Tahoma" w:eastAsia="Times New Roman" w:hAnsi="Tahoma" w:cs="Tahoma"/>
          <w:sz w:val="20"/>
          <w:szCs w:val="20"/>
          <w:lang w:eastAsia="sl-SI"/>
        </w:rPr>
        <w:t xml:space="preserve"> v daljnovod 110 kV Divača –Koper, preko transformatorskih polj pa se priključita posamezna usmerniška transformatorja z usmernikom in dušilko v blok vezavi. GIS je ustrezno izbran oziroma dimenzioniran za pogoje obratovanja daljnovoda (pričakovana kratkostična moč 4660 MVA, tripolni kratek stik 26 </w:t>
      </w:r>
      <w:proofErr w:type="spellStart"/>
      <w:r w:rsidRPr="00113E22">
        <w:rPr>
          <w:rFonts w:ascii="Tahoma" w:eastAsia="Times New Roman" w:hAnsi="Tahoma" w:cs="Tahoma"/>
          <w:sz w:val="20"/>
          <w:szCs w:val="20"/>
          <w:lang w:eastAsia="sl-SI"/>
        </w:rPr>
        <w:t>kA</w:t>
      </w:r>
      <w:proofErr w:type="spellEnd"/>
      <w:r w:rsidRPr="00113E22">
        <w:rPr>
          <w:rFonts w:ascii="Tahoma" w:eastAsia="Times New Roman" w:hAnsi="Tahoma" w:cs="Tahoma"/>
          <w:sz w:val="20"/>
          <w:szCs w:val="20"/>
          <w:lang w:eastAsia="sl-SI"/>
        </w:rPr>
        <w:t xml:space="preserve">…… )..  Vodenje  dovodnih in vzdolžnega polja je predvideno centralno daljinsko iz obstoječega RCV in rezervnega RCV 1 (redno obratovanje), oprema pa bo omogočala tudi lokalno daljinsko vodenje iz postajnega računalnika in lokalno preko računalnika polja ter preko krmilnega panela na samih poljih (brez blokad) za posebne pogoje obratovanja oziroma vzdrževanja.  Naprave za zaščito in vodenje ter obračunske in druge meritve bodo nameščene v komandnem prostoru ENP. </w:t>
      </w:r>
    </w:p>
    <w:p w14:paraId="23244124" w14:textId="77777777" w:rsidR="006924F0" w:rsidRPr="00D65CBE" w:rsidRDefault="006C7A45" w:rsidP="00497104">
      <w:pPr>
        <w:pStyle w:val="Naslov5"/>
        <w:spacing w:after="120"/>
        <w:ind w:left="1134"/>
        <w:rPr>
          <w:rFonts w:ascii="Tahoma" w:hAnsi="Tahoma" w:cs="Tahoma"/>
          <w:b/>
          <w:bCs w:val="0"/>
          <w:i w:val="0"/>
          <w:iCs w:val="0"/>
          <w:szCs w:val="20"/>
        </w:rPr>
      </w:pPr>
      <w:bookmarkStart w:id="64" w:name="_Toc56764643"/>
      <w:r w:rsidRPr="00D65CBE">
        <w:rPr>
          <w:rFonts w:ascii="Tahoma" w:hAnsi="Tahoma" w:cs="Tahoma"/>
          <w:b/>
          <w:bCs w:val="0"/>
          <w:i w:val="0"/>
          <w:iCs w:val="0"/>
          <w:szCs w:val="20"/>
        </w:rPr>
        <w:t>SV progovne in SV postajne naprave ter vgradnja ETCS sistema na progi</w:t>
      </w:r>
      <w:bookmarkEnd w:id="64"/>
      <w:r w:rsidR="00BD02A8">
        <w:rPr>
          <w:rFonts w:ascii="Tahoma" w:hAnsi="Tahoma" w:cs="Tahoma"/>
          <w:b/>
          <w:bCs w:val="0"/>
          <w:i w:val="0"/>
          <w:iCs w:val="0"/>
          <w:szCs w:val="20"/>
        </w:rPr>
        <w:t xml:space="preserve"> </w:t>
      </w:r>
    </w:p>
    <w:p w14:paraId="40E3C13E" w14:textId="77777777" w:rsidR="00317C5F" w:rsidRPr="00DC64DF" w:rsidRDefault="00317C5F" w:rsidP="00497104">
      <w:pPr>
        <w:spacing w:after="60" w:line="240" w:lineRule="auto"/>
        <w:jc w:val="both"/>
        <w:rPr>
          <w:rFonts w:ascii="Tahoma" w:hAnsi="Tahoma" w:cs="Tahoma"/>
          <w:sz w:val="20"/>
          <w:szCs w:val="20"/>
        </w:rPr>
      </w:pPr>
      <w:bookmarkStart w:id="65" w:name="_Hlk24976497"/>
      <w:r w:rsidRPr="00DC64DF">
        <w:rPr>
          <w:rFonts w:ascii="Tahoma" w:hAnsi="Tahoma" w:cs="Tahoma"/>
          <w:sz w:val="20"/>
          <w:szCs w:val="20"/>
        </w:rPr>
        <w:t>Projekt predvideva vgradnjo:</w:t>
      </w:r>
    </w:p>
    <w:p w14:paraId="7C794614" w14:textId="77777777" w:rsidR="00317C5F" w:rsidRPr="00DC64DF" w:rsidRDefault="00317C5F" w:rsidP="00497104">
      <w:pPr>
        <w:pStyle w:val="Odstavekseznama"/>
        <w:numPr>
          <w:ilvl w:val="0"/>
          <w:numId w:val="36"/>
        </w:numPr>
        <w:spacing w:after="60" w:line="240" w:lineRule="auto"/>
        <w:jc w:val="both"/>
        <w:rPr>
          <w:rFonts w:ascii="Tahoma" w:hAnsi="Tahoma" w:cs="Tahoma"/>
          <w:sz w:val="20"/>
          <w:szCs w:val="20"/>
          <w:lang w:val="sl-SI"/>
        </w:rPr>
      </w:pPr>
      <w:r w:rsidRPr="00DC64DF">
        <w:rPr>
          <w:rFonts w:ascii="Tahoma" w:hAnsi="Tahoma" w:cs="Tahoma"/>
          <w:sz w:val="20"/>
          <w:szCs w:val="20"/>
          <w:lang w:val="sl-SI"/>
        </w:rPr>
        <w:t>prostornih signalov z vsemi pripadajočimi elementi za celovito delovanje APB med postajama Divača in Koper tovorna,</w:t>
      </w:r>
    </w:p>
    <w:p w14:paraId="5382764F" w14:textId="77777777" w:rsidR="00317C5F" w:rsidRPr="00DC64DF" w:rsidRDefault="00317C5F" w:rsidP="00497104">
      <w:pPr>
        <w:pStyle w:val="Odstavekseznama"/>
        <w:numPr>
          <w:ilvl w:val="0"/>
          <w:numId w:val="36"/>
        </w:numPr>
        <w:spacing w:after="60" w:line="240" w:lineRule="auto"/>
        <w:jc w:val="both"/>
        <w:rPr>
          <w:rFonts w:ascii="Tahoma" w:hAnsi="Tahoma" w:cs="Tahoma"/>
          <w:sz w:val="20"/>
          <w:szCs w:val="20"/>
          <w:lang w:val="sl-SI"/>
        </w:rPr>
      </w:pPr>
      <w:r w:rsidRPr="00DC64DF">
        <w:rPr>
          <w:rFonts w:ascii="Tahoma" w:hAnsi="Tahoma" w:cs="Tahoma"/>
          <w:sz w:val="20"/>
          <w:szCs w:val="20"/>
          <w:lang w:val="sl-SI"/>
        </w:rPr>
        <w:t>možnost vgradnje avtostop naprav razreda B,</w:t>
      </w:r>
    </w:p>
    <w:p w14:paraId="4F019714" w14:textId="77777777" w:rsidR="00317C5F" w:rsidRPr="00DC64DF" w:rsidRDefault="00317C5F" w:rsidP="00497104">
      <w:pPr>
        <w:pStyle w:val="Odstavekseznama"/>
        <w:numPr>
          <w:ilvl w:val="0"/>
          <w:numId w:val="36"/>
        </w:numPr>
        <w:spacing w:after="60" w:line="240" w:lineRule="auto"/>
        <w:jc w:val="both"/>
        <w:rPr>
          <w:rFonts w:ascii="Tahoma" w:hAnsi="Tahoma" w:cs="Tahoma"/>
          <w:sz w:val="20"/>
          <w:szCs w:val="20"/>
          <w:lang w:val="sl-SI"/>
        </w:rPr>
      </w:pPr>
      <w:r w:rsidRPr="00DC64DF">
        <w:rPr>
          <w:rFonts w:ascii="Tahoma" w:hAnsi="Tahoma" w:cs="Tahoma"/>
          <w:sz w:val="20"/>
          <w:szCs w:val="20"/>
          <w:lang w:val="sl-SI"/>
        </w:rPr>
        <w:t>sistema ETCS nivo 1 z rešitvijo decentralizirane LEU s centralnim diagnostičnim sistemom in priključitev na obstoječ sistem ETCS na postajah Koper tovorna in Divača,</w:t>
      </w:r>
    </w:p>
    <w:p w14:paraId="0B0DC711" w14:textId="77777777" w:rsidR="00317C5F" w:rsidRPr="00DC64DF" w:rsidRDefault="00317C5F" w:rsidP="00497104">
      <w:pPr>
        <w:pStyle w:val="Odstavekseznama"/>
        <w:numPr>
          <w:ilvl w:val="0"/>
          <w:numId w:val="36"/>
        </w:numPr>
        <w:spacing w:after="60" w:line="240" w:lineRule="auto"/>
        <w:jc w:val="both"/>
        <w:rPr>
          <w:rFonts w:ascii="Tahoma" w:hAnsi="Tahoma" w:cs="Tahoma"/>
          <w:sz w:val="20"/>
          <w:szCs w:val="20"/>
          <w:lang w:val="sl-SI"/>
        </w:rPr>
      </w:pPr>
      <w:r w:rsidRPr="00DC64DF">
        <w:rPr>
          <w:rFonts w:ascii="Tahoma" w:hAnsi="Tahoma" w:cs="Tahoma"/>
          <w:sz w:val="20"/>
          <w:szCs w:val="20"/>
          <w:lang w:val="sl-SI"/>
        </w:rPr>
        <w:t>prestavitev naprav na deviaciji proge pri Divači.</w:t>
      </w:r>
    </w:p>
    <w:p w14:paraId="2A9A80C3" w14:textId="77777777" w:rsidR="00317C5F" w:rsidRPr="00DC64DF" w:rsidRDefault="00317C5F" w:rsidP="00497104">
      <w:pPr>
        <w:spacing w:after="60" w:line="240" w:lineRule="auto"/>
        <w:jc w:val="both"/>
        <w:rPr>
          <w:rFonts w:ascii="Tahoma" w:hAnsi="Tahoma" w:cs="Tahoma"/>
          <w:sz w:val="20"/>
          <w:szCs w:val="20"/>
        </w:rPr>
      </w:pPr>
      <w:r w:rsidRPr="00DC64DF">
        <w:rPr>
          <w:rFonts w:ascii="Tahoma" w:hAnsi="Tahoma" w:cs="Tahoma"/>
          <w:sz w:val="20"/>
          <w:szCs w:val="20"/>
        </w:rPr>
        <w:t xml:space="preserve">Predmet tehnične rešitve je vgradnja sistema ETCS nivo 1 z </w:t>
      </w:r>
      <w:proofErr w:type="spellStart"/>
      <w:r w:rsidRPr="00DC64DF">
        <w:rPr>
          <w:rFonts w:ascii="Tahoma" w:hAnsi="Tahoma" w:cs="Tahoma"/>
          <w:sz w:val="20"/>
          <w:szCs w:val="20"/>
        </w:rPr>
        <w:t>Balise</w:t>
      </w:r>
      <w:proofErr w:type="spellEnd"/>
      <w:r w:rsidRPr="00DC64DF">
        <w:rPr>
          <w:rFonts w:ascii="Tahoma" w:hAnsi="Tahoma" w:cs="Tahoma"/>
          <w:sz w:val="20"/>
          <w:szCs w:val="20"/>
        </w:rPr>
        <w:t xml:space="preserve"> </w:t>
      </w:r>
      <w:proofErr w:type="spellStart"/>
      <w:r w:rsidRPr="00DC64DF">
        <w:rPr>
          <w:rFonts w:ascii="Tahoma" w:hAnsi="Tahoma" w:cs="Tahoma"/>
          <w:sz w:val="20"/>
          <w:szCs w:val="20"/>
        </w:rPr>
        <w:t>infill</w:t>
      </w:r>
      <w:proofErr w:type="spellEnd"/>
      <w:r w:rsidRPr="00DC64DF">
        <w:rPr>
          <w:rFonts w:ascii="Tahoma" w:hAnsi="Tahoma" w:cs="Tahoma"/>
          <w:sz w:val="20"/>
          <w:szCs w:val="20"/>
        </w:rPr>
        <w:t xml:space="preserve"> funkcijo na odseku nove proge med postajama Divača in Koper tovorna. V sklopu izvedbe del signalnovarnostnih naprav se na omenjeni progi vgradi naprave avtomatskega progovnega bloka. Na odseku drugega tira med postajama Divača – Koper tovorna sta prometni mesti Divača in Koper tovorna, drugih prometnih mest ni predvidenih. Za razdelitev odseka med postajama na prostorne odseke je definiranih 11 APB mest. APB mesta so razporejena tako, da so prostorni signali med seboj oddaljeni manj kot 3000 m, kar posledično pomeni, da se vgradijo naprave avtomatskega progovnega bloka brez samostojnih </w:t>
      </w:r>
      <w:proofErr w:type="spellStart"/>
      <w:r w:rsidRPr="00DC64DF">
        <w:rPr>
          <w:rFonts w:ascii="Tahoma" w:hAnsi="Tahoma" w:cs="Tahoma"/>
          <w:sz w:val="20"/>
          <w:szCs w:val="20"/>
        </w:rPr>
        <w:t>predsignalov</w:t>
      </w:r>
      <w:proofErr w:type="spellEnd"/>
      <w:r w:rsidRPr="00DC64DF">
        <w:rPr>
          <w:rFonts w:ascii="Tahoma" w:hAnsi="Tahoma" w:cs="Tahoma"/>
          <w:sz w:val="20"/>
          <w:szCs w:val="20"/>
        </w:rPr>
        <w:t xml:space="preserve"> in na to topologijo vgradi sistem ETCS nivo 1. </w:t>
      </w:r>
    </w:p>
    <w:p w14:paraId="044A8B6A" w14:textId="77777777" w:rsidR="00317C5F" w:rsidRPr="00DC64DF" w:rsidRDefault="00317C5F" w:rsidP="00497104">
      <w:pPr>
        <w:spacing w:after="60" w:line="240" w:lineRule="auto"/>
        <w:jc w:val="both"/>
        <w:rPr>
          <w:rFonts w:ascii="Tahoma" w:hAnsi="Tahoma" w:cs="Tahoma"/>
          <w:sz w:val="20"/>
          <w:szCs w:val="20"/>
        </w:rPr>
      </w:pPr>
      <w:r w:rsidRPr="00DC64DF">
        <w:rPr>
          <w:rFonts w:ascii="Tahoma" w:hAnsi="Tahoma" w:cs="Tahoma"/>
          <w:sz w:val="20"/>
          <w:szCs w:val="20"/>
        </w:rPr>
        <w:lastRenderedPageBreak/>
        <w:t xml:space="preserve">Pri razporeditvi prostornih signalov je upoštevano tudi križišče na platoju med predoroma T6 in T7, ki bo predvidoma vgrajeno v primeru dvotirnosti, tako da bodo potrebni posegi v prostorne odseke minimalni. Nivojska križanja cest in železnice niso predvidena. Razporeditev APB mest omogoča vožnje več kot 100 vlakov v 24 urah. Na število vlakov v APB režimu in posledično prepustnost proge vplivata obe mejni postaji, zmožnost voznega voda in organizacija prometa. </w:t>
      </w:r>
    </w:p>
    <w:p w14:paraId="3AD31B6E" w14:textId="77777777" w:rsidR="00317C5F" w:rsidRPr="00DC64DF" w:rsidRDefault="00317C5F" w:rsidP="00497104">
      <w:pPr>
        <w:spacing w:after="60" w:line="240" w:lineRule="auto"/>
        <w:jc w:val="both"/>
        <w:rPr>
          <w:rFonts w:ascii="Tahoma" w:hAnsi="Tahoma" w:cs="Tahoma"/>
          <w:sz w:val="20"/>
          <w:szCs w:val="20"/>
        </w:rPr>
      </w:pPr>
      <w:r w:rsidRPr="00DC64DF">
        <w:rPr>
          <w:rFonts w:ascii="Tahoma" w:hAnsi="Tahoma" w:cs="Tahoma"/>
          <w:sz w:val="20"/>
          <w:szCs w:val="20"/>
        </w:rPr>
        <w:t xml:space="preserve">Približno 75% celotne trase drugega tira Divača – Koper poteka znotraj predorov ali galerij. Dolžina </w:t>
      </w:r>
      <w:proofErr w:type="spellStart"/>
      <w:r w:rsidRPr="00DC64DF">
        <w:rPr>
          <w:rFonts w:ascii="Tahoma" w:hAnsi="Tahoma" w:cs="Tahoma"/>
          <w:sz w:val="20"/>
          <w:szCs w:val="20"/>
        </w:rPr>
        <w:t>medpostajnega</w:t>
      </w:r>
      <w:proofErr w:type="spellEnd"/>
      <w:r w:rsidRPr="00DC64DF">
        <w:rPr>
          <w:rFonts w:ascii="Tahoma" w:hAnsi="Tahoma" w:cs="Tahoma"/>
          <w:sz w:val="20"/>
          <w:szCs w:val="20"/>
        </w:rPr>
        <w:t xml:space="preserve"> odseka in specifičnost terena pogojuje prilagojene tehnične rešitve. Predvidena je rešitev APB mest, kjer je vsa potrebna notranja elektronska oprema posameznega APB mesta vgrajena v ustreznem tehničnem prostoru. APB mesta se s </w:t>
      </w:r>
      <w:proofErr w:type="spellStart"/>
      <w:r w:rsidRPr="00DC64DF">
        <w:rPr>
          <w:rFonts w:ascii="Tahoma" w:hAnsi="Tahoma" w:cs="Tahoma"/>
          <w:sz w:val="20"/>
          <w:szCs w:val="20"/>
        </w:rPr>
        <w:t>postavljalnico</w:t>
      </w:r>
      <w:proofErr w:type="spellEnd"/>
      <w:r w:rsidRPr="00DC64DF">
        <w:rPr>
          <w:rFonts w:ascii="Tahoma" w:hAnsi="Tahoma" w:cs="Tahoma"/>
          <w:sz w:val="20"/>
          <w:szCs w:val="20"/>
        </w:rPr>
        <w:t xml:space="preserve"> povežejo preko optičnih vlaken. </w:t>
      </w:r>
    </w:p>
    <w:p w14:paraId="4FD00E19" w14:textId="77777777" w:rsidR="00317C5F" w:rsidRPr="00DC64DF" w:rsidRDefault="00317C5F" w:rsidP="00497104">
      <w:pPr>
        <w:spacing w:after="60" w:line="240" w:lineRule="auto"/>
        <w:jc w:val="both"/>
        <w:rPr>
          <w:rFonts w:ascii="Tahoma" w:hAnsi="Tahoma" w:cs="Tahoma"/>
          <w:sz w:val="20"/>
          <w:szCs w:val="20"/>
        </w:rPr>
      </w:pPr>
      <w:r w:rsidRPr="00DC64DF">
        <w:rPr>
          <w:rFonts w:ascii="Tahoma" w:hAnsi="Tahoma" w:cs="Tahoma"/>
          <w:sz w:val="20"/>
          <w:szCs w:val="20"/>
        </w:rPr>
        <w:t>Ob signalih je predvidena možnost namestitve avtostop naprave razreda B (</w:t>
      </w:r>
      <w:proofErr w:type="spellStart"/>
      <w:r w:rsidRPr="00DC64DF">
        <w:rPr>
          <w:rFonts w:ascii="Tahoma" w:hAnsi="Tahoma" w:cs="Tahoma"/>
          <w:sz w:val="20"/>
          <w:szCs w:val="20"/>
        </w:rPr>
        <w:t>Indusi</w:t>
      </w:r>
      <w:proofErr w:type="spellEnd"/>
      <w:r w:rsidRPr="00DC64DF">
        <w:rPr>
          <w:rFonts w:ascii="Tahoma" w:hAnsi="Tahoma" w:cs="Tahoma"/>
          <w:sz w:val="20"/>
          <w:szCs w:val="20"/>
        </w:rPr>
        <w:t xml:space="preserve"> I60). Odločitev o vgradnji avtostop naprav razreda B se sprejme v kasnejši fazi glede na stanje omrežja in opremljenosti tirnih vozil.</w:t>
      </w:r>
    </w:p>
    <w:p w14:paraId="7BB9A554" w14:textId="77777777" w:rsidR="00317C5F" w:rsidRPr="00DC64DF" w:rsidRDefault="00317C5F" w:rsidP="00497104">
      <w:pPr>
        <w:spacing w:after="60" w:line="240" w:lineRule="auto"/>
        <w:jc w:val="both"/>
        <w:rPr>
          <w:rFonts w:ascii="Tahoma" w:hAnsi="Tahoma" w:cs="Tahoma"/>
          <w:sz w:val="20"/>
          <w:szCs w:val="20"/>
        </w:rPr>
      </w:pPr>
      <w:r w:rsidRPr="00DC64DF">
        <w:rPr>
          <w:rFonts w:ascii="Tahoma" w:hAnsi="Tahoma" w:cs="Tahoma"/>
          <w:sz w:val="20"/>
          <w:szCs w:val="20"/>
        </w:rPr>
        <w:t>Signalnovarnostne naprave na postajah Divača, Koper tovorna in CVP Postojna je zaradi spremenjene tirne sheme potrebno dopolniti. Na postajah Divača in Koper tovorna se prilagodi obstoječ sistem ETCS nivo 1.</w:t>
      </w:r>
    </w:p>
    <w:p w14:paraId="1C0875F6" w14:textId="77777777" w:rsidR="006C7A45" w:rsidRPr="00D65CBE" w:rsidRDefault="006C7A45" w:rsidP="00497104">
      <w:pPr>
        <w:pStyle w:val="Naslov5"/>
        <w:spacing w:after="120"/>
        <w:ind w:left="1134"/>
        <w:rPr>
          <w:rFonts w:ascii="Tahoma" w:hAnsi="Tahoma" w:cs="Tahoma"/>
          <w:b/>
          <w:bCs w:val="0"/>
          <w:i w:val="0"/>
          <w:iCs w:val="0"/>
          <w:szCs w:val="20"/>
        </w:rPr>
      </w:pPr>
      <w:bookmarkStart w:id="66" w:name="_Toc56764644"/>
      <w:bookmarkEnd w:id="65"/>
      <w:r w:rsidRPr="00D65CBE">
        <w:rPr>
          <w:rFonts w:ascii="Tahoma" w:hAnsi="Tahoma" w:cs="Tahoma"/>
          <w:b/>
          <w:bCs w:val="0"/>
          <w:i w:val="0"/>
          <w:iCs w:val="0"/>
          <w:szCs w:val="20"/>
        </w:rPr>
        <w:t xml:space="preserve">TK </w:t>
      </w:r>
      <w:r w:rsidR="000336C0" w:rsidRPr="00D65CBE">
        <w:rPr>
          <w:rFonts w:ascii="Tahoma" w:hAnsi="Tahoma" w:cs="Tahoma"/>
          <w:b/>
          <w:bCs w:val="0"/>
          <w:i w:val="0"/>
          <w:iCs w:val="0"/>
          <w:szCs w:val="20"/>
        </w:rPr>
        <w:t>naprave</w:t>
      </w:r>
      <w:bookmarkEnd w:id="66"/>
      <w:r w:rsidR="00BD02A8">
        <w:rPr>
          <w:rFonts w:ascii="Tahoma" w:hAnsi="Tahoma" w:cs="Tahoma"/>
          <w:b/>
          <w:bCs w:val="0"/>
          <w:i w:val="0"/>
          <w:iCs w:val="0"/>
          <w:szCs w:val="20"/>
        </w:rPr>
        <w:t xml:space="preserve"> </w:t>
      </w:r>
    </w:p>
    <w:p w14:paraId="0BA22E52" w14:textId="77777777" w:rsidR="00317C5F" w:rsidRDefault="00317C5F" w:rsidP="00497104">
      <w:pPr>
        <w:spacing w:after="60" w:line="240" w:lineRule="auto"/>
        <w:jc w:val="both"/>
        <w:rPr>
          <w:rFonts w:ascii="Tahoma" w:hAnsi="Tahoma" w:cs="Tahoma"/>
          <w:sz w:val="20"/>
          <w:szCs w:val="20"/>
        </w:rPr>
      </w:pPr>
      <w:r w:rsidRPr="00653F66">
        <w:rPr>
          <w:rFonts w:ascii="Tahoma" w:hAnsi="Tahoma" w:cs="Tahoma"/>
          <w:sz w:val="20"/>
          <w:szCs w:val="20"/>
        </w:rPr>
        <w:t>Projekt predvideva</w:t>
      </w:r>
      <w:r>
        <w:rPr>
          <w:rFonts w:ascii="Tahoma" w:hAnsi="Tahoma" w:cs="Tahoma"/>
          <w:sz w:val="20"/>
          <w:szCs w:val="20"/>
        </w:rPr>
        <w:t xml:space="preserve"> vgradnjo telekomunikacijskih sistemov potrebnih za zagotavljanje komunikacij. Sistem GSM-R ter v</w:t>
      </w:r>
      <w:r w:rsidRPr="00653F66">
        <w:rPr>
          <w:rFonts w:ascii="Tahoma" w:hAnsi="Tahoma" w:cs="Tahoma"/>
          <w:sz w:val="20"/>
          <w:szCs w:val="20"/>
        </w:rPr>
        <w:t>ideo in varnostni sistem, nadzorni sistemi in sistemi vodenja</w:t>
      </w:r>
      <w:r>
        <w:rPr>
          <w:rFonts w:ascii="Tahoma" w:hAnsi="Tahoma" w:cs="Tahoma"/>
          <w:sz w:val="20"/>
          <w:szCs w:val="20"/>
        </w:rPr>
        <w:t xml:space="preserve"> so opisani v naslednjih podpoglavjih. V upoštevanju predhodne navedbe so v sklopu TK naprave tako zajete nadgradnje dispečerskega sistema, progovne telefonije, napajalnih sistemov, podatkovnih sistemov, izvedba </w:t>
      </w:r>
      <w:proofErr w:type="spellStart"/>
      <w:r>
        <w:rPr>
          <w:rFonts w:ascii="Tahoma" w:hAnsi="Tahoma" w:cs="Tahoma"/>
          <w:sz w:val="20"/>
          <w:szCs w:val="20"/>
        </w:rPr>
        <w:t>kabliranja</w:t>
      </w:r>
      <w:proofErr w:type="spellEnd"/>
      <w:r>
        <w:rPr>
          <w:rFonts w:ascii="Tahoma" w:hAnsi="Tahoma" w:cs="Tahoma"/>
          <w:sz w:val="20"/>
          <w:szCs w:val="20"/>
        </w:rPr>
        <w:t xml:space="preserve"> z optičnimi, progovnim, lokalnimi in napajalnimi kabli ter prestavitve</w:t>
      </w:r>
      <w:r w:rsidRPr="009C6807">
        <w:rPr>
          <w:rFonts w:ascii="Tahoma" w:hAnsi="Tahoma" w:cs="Tahoma"/>
          <w:sz w:val="20"/>
          <w:szCs w:val="20"/>
        </w:rPr>
        <w:t xml:space="preserve"> </w:t>
      </w:r>
      <w:r w:rsidRPr="00DC64DF">
        <w:rPr>
          <w:rFonts w:ascii="Tahoma" w:hAnsi="Tahoma" w:cs="Tahoma"/>
          <w:sz w:val="20"/>
          <w:szCs w:val="20"/>
        </w:rPr>
        <w:t>naprav na deviaciji proge pri Divači</w:t>
      </w:r>
      <w:r>
        <w:rPr>
          <w:rFonts w:ascii="Tahoma" w:hAnsi="Tahoma" w:cs="Tahoma"/>
          <w:sz w:val="20"/>
          <w:szCs w:val="20"/>
        </w:rPr>
        <w:t>.</w:t>
      </w:r>
    </w:p>
    <w:p w14:paraId="67D7ABFF" w14:textId="77777777" w:rsidR="00317C5F" w:rsidRPr="00D107B2" w:rsidRDefault="00317C5F" w:rsidP="00497104">
      <w:pPr>
        <w:spacing w:after="60" w:line="240" w:lineRule="auto"/>
        <w:jc w:val="both"/>
        <w:rPr>
          <w:highlight w:val="green"/>
        </w:rPr>
      </w:pPr>
      <w:r w:rsidRPr="004B0DB1">
        <w:rPr>
          <w:rFonts w:ascii="Tahoma" w:hAnsi="Tahoma" w:cs="Tahoma"/>
          <w:sz w:val="20"/>
          <w:szCs w:val="20"/>
        </w:rPr>
        <w:t>Kljub vgradnji sistema GSM-R je skladno s predpisi predvidena vgradnja komunikacijskih mest. Komunikacijska mesta so predvidena pri vseh prostornih signalih. Povezavo komunikacijskih mest se izvede preko bakrenih kabelskih povezav – progovnega kabla.</w:t>
      </w:r>
      <w:r w:rsidRPr="00D107B2">
        <w:rPr>
          <w:highlight w:val="green"/>
        </w:rPr>
        <w:t xml:space="preserve"> </w:t>
      </w:r>
    </w:p>
    <w:p w14:paraId="57EE35EB" w14:textId="77777777" w:rsidR="00317C5F" w:rsidRPr="004B0DB1" w:rsidRDefault="00317C5F" w:rsidP="00497104">
      <w:pPr>
        <w:spacing w:after="60" w:line="240" w:lineRule="auto"/>
        <w:jc w:val="both"/>
        <w:rPr>
          <w:rFonts w:ascii="Tahoma" w:hAnsi="Tahoma" w:cs="Tahoma"/>
          <w:sz w:val="20"/>
          <w:szCs w:val="20"/>
        </w:rPr>
      </w:pPr>
      <w:r w:rsidRPr="004B0DB1">
        <w:rPr>
          <w:rFonts w:ascii="Tahoma" w:hAnsi="Tahoma" w:cs="Tahoma"/>
          <w:sz w:val="20"/>
          <w:szCs w:val="20"/>
        </w:rPr>
        <w:t xml:space="preserve">Dispečerski sistem (PTS/DDS) je komunikacijski sistem sestavljen iz vrste posebnih komunikacijskih central, ki omogočajo priključevanje vseh postajnih in progovnih telekomunikacijskih naprav. Prometnemu osebju omogoča komunikacijo z njimi preko TK pulta (dispečerskega pulta) kot enotnega vmesnika za izvajanje vseh komunikacij s strani prometnega osebja. Omogoča povezave tako na progovne LB in CB telefonske aparate, na radijski sistem, ozvočenja, interfone, sistem klica v sili (SOS), ISDN in analogne telefonske priključke. </w:t>
      </w:r>
    </w:p>
    <w:p w14:paraId="689761DE" w14:textId="77777777" w:rsidR="00317C5F" w:rsidRPr="004B0DB1" w:rsidRDefault="00317C5F" w:rsidP="00497104">
      <w:pPr>
        <w:spacing w:after="60" w:line="240" w:lineRule="auto"/>
        <w:jc w:val="both"/>
        <w:rPr>
          <w:rFonts w:ascii="Tahoma" w:hAnsi="Tahoma" w:cs="Tahoma"/>
          <w:sz w:val="20"/>
          <w:szCs w:val="20"/>
        </w:rPr>
      </w:pPr>
      <w:r w:rsidRPr="004B0DB1">
        <w:rPr>
          <w:rFonts w:ascii="Tahoma" w:hAnsi="Tahoma" w:cs="Tahoma"/>
          <w:sz w:val="20"/>
          <w:szCs w:val="20"/>
        </w:rPr>
        <w:t xml:space="preserve">Zaradi velike dolžine </w:t>
      </w:r>
      <w:proofErr w:type="spellStart"/>
      <w:r w:rsidRPr="004B0DB1">
        <w:rPr>
          <w:rFonts w:ascii="Tahoma" w:hAnsi="Tahoma" w:cs="Tahoma"/>
          <w:sz w:val="20"/>
          <w:szCs w:val="20"/>
        </w:rPr>
        <w:t>medpostajnega</w:t>
      </w:r>
      <w:proofErr w:type="spellEnd"/>
      <w:r w:rsidRPr="004B0DB1">
        <w:rPr>
          <w:rFonts w:ascii="Tahoma" w:hAnsi="Tahoma" w:cs="Tahoma"/>
          <w:sz w:val="20"/>
          <w:szCs w:val="20"/>
        </w:rPr>
        <w:t xml:space="preserve"> odseka se za potrebe povezave komunikacijskih mest na obstoječi sistem vgradijo dodatni PTS/DDS sistemi (</w:t>
      </w:r>
      <w:proofErr w:type="spellStart"/>
      <w:r w:rsidRPr="004B0DB1">
        <w:rPr>
          <w:rFonts w:ascii="Tahoma" w:hAnsi="Tahoma" w:cs="Tahoma"/>
          <w:sz w:val="20"/>
          <w:szCs w:val="20"/>
        </w:rPr>
        <w:t>cCS</w:t>
      </w:r>
      <w:proofErr w:type="spellEnd"/>
      <w:r w:rsidRPr="004B0DB1">
        <w:rPr>
          <w:rFonts w:ascii="Tahoma" w:hAnsi="Tahoma" w:cs="Tahoma"/>
          <w:sz w:val="20"/>
          <w:szCs w:val="20"/>
        </w:rPr>
        <w:t xml:space="preserve"> strežniki) in nadgradijo obstoječi z dodatnimi priključki. Za nadzor nad predori bo v centru vodenja vzpostavljeno novo delovno mesto, ki se ga opremi s TK pultom - dispečerskim terminalom. </w:t>
      </w:r>
    </w:p>
    <w:p w14:paraId="12927843" w14:textId="77777777" w:rsidR="00317C5F" w:rsidRPr="004B0DB1" w:rsidRDefault="00317C5F" w:rsidP="00497104">
      <w:pPr>
        <w:spacing w:after="60" w:line="240" w:lineRule="auto"/>
        <w:jc w:val="both"/>
        <w:rPr>
          <w:rFonts w:ascii="Tahoma" w:hAnsi="Tahoma" w:cs="Tahoma"/>
          <w:sz w:val="20"/>
          <w:szCs w:val="20"/>
        </w:rPr>
      </w:pPr>
      <w:r w:rsidRPr="004B0DB1">
        <w:rPr>
          <w:rFonts w:ascii="Tahoma" w:hAnsi="Tahoma" w:cs="Tahoma"/>
          <w:sz w:val="20"/>
          <w:szCs w:val="20"/>
        </w:rPr>
        <w:t>Za delovanje vgrajenih sistemov (GSM-R, SV in ETCS naprave, TK naprave, varnostni in drugi sistemi predorov …) se položi več optičnih kablov – hrbtenična OK1 in OK2 ter lokalni optični kabli.</w:t>
      </w:r>
      <w:r>
        <w:rPr>
          <w:rFonts w:ascii="Tahoma" w:hAnsi="Tahoma" w:cs="Tahoma"/>
          <w:sz w:val="20"/>
          <w:szCs w:val="20"/>
        </w:rPr>
        <w:t xml:space="preserve"> Vsi omenjeni sistemi se povežejo s podatkovnimi sistemi.</w:t>
      </w:r>
    </w:p>
    <w:p w14:paraId="181C6A6C" w14:textId="77777777" w:rsidR="00317C5F" w:rsidRPr="004B0DB1" w:rsidRDefault="00317C5F" w:rsidP="00497104">
      <w:pPr>
        <w:spacing w:after="60" w:line="240" w:lineRule="auto"/>
        <w:jc w:val="both"/>
        <w:rPr>
          <w:rFonts w:ascii="Tahoma" w:hAnsi="Tahoma" w:cs="Tahoma"/>
          <w:sz w:val="20"/>
          <w:szCs w:val="20"/>
        </w:rPr>
      </w:pPr>
      <w:r w:rsidRPr="004B0DB1">
        <w:rPr>
          <w:rFonts w:ascii="Tahoma" w:hAnsi="Tahoma" w:cs="Tahoma"/>
          <w:sz w:val="20"/>
          <w:szCs w:val="20"/>
        </w:rPr>
        <w:t>Napajanje voznega omrežja bo potekalo preko obstoječih ENP Divača in ENP Dekani in nove ENP Črni Kal. V ENP Črni Kal se zagotovi komunikacijske povezave in daljinsko krmiljenje ENP opreme in stikal voznega omrežja iz centra vodenja elektroenergetskih postaj. Za medsebojno odvisnost ENP se le-te povežejo med seboj.</w:t>
      </w:r>
    </w:p>
    <w:p w14:paraId="152B8109" w14:textId="77777777" w:rsidR="00317C5F" w:rsidRPr="004B0DB1" w:rsidRDefault="00317C5F" w:rsidP="00497104">
      <w:pPr>
        <w:spacing w:after="60" w:line="240" w:lineRule="auto"/>
        <w:jc w:val="both"/>
        <w:rPr>
          <w:rFonts w:ascii="Tahoma" w:hAnsi="Tahoma" w:cs="Tahoma"/>
          <w:sz w:val="20"/>
          <w:szCs w:val="20"/>
        </w:rPr>
      </w:pPr>
      <w:r w:rsidRPr="004B0DB1">
        <w:rPr>
          <w:rFonts w:ascii="Tahoma" w:hAnsi="Tahoma" w:cs="Tahoma"/>
          <w:sz w:val="20"/>
          <w:szCs w:val="20"/>
        </w:rPr>
        <w:t xml:space="preserve">Za vgrajene TK naprave mora biti zagotovljen brezprekinitveni napajalni sistem. Skladno s predpisi mora biti zagotovljena 8 urna avtonomija ob predvideni povprečni skupni porabi odjemalcev z upoštevanjem minimalno 20% rezerve na sistemu. </w:t>
      </w:r>
    </w:p>
    <w:p w14:paraId="4101FAE7" w14:textId="77777777" w:rsidR="00317C5F" w:rsidRPr="004B0DB1" w:rsidRDefault="00317C5F" w:rsidP="00497104">
      <w:pPr>
        <w:spacing w:after="60" w:line="240" w:lineRule="auto"/>
        <w:jc w:val="both"/>
        <w:rPr>
          <w:rFonts w:ascii="Tahoma" w:hAnsi="Tahoma" w:cs="Tahoma"/>
          <w:sz w:val="20"/>
          <w:szCs w:val="20"/>
        </w:rPr>
      </w:pPr>
      <w:r w:rsidRPr="004B0DB1">
        <w:rPr>
          <w:rFonts w:ascii="Tahoma" w:hAnsi="Tahoma" w:cs="Tahoma"/>
          <w:sz w:val="20"/>
          <w:szCs w:val="20"/>
        </w:rPr>
        <w:t xml:space="preserve">Za polaganje novih kablov na </w:t>
      </w:r>
      <w:proofErr w:type="spellStart"/>
      <w:r w:rsidRPr="004B0DB1">
        <w:rPr>
          <w:rFonts w:ascii="Tahoma" w:hAnsi="Tahoma" w:cs="Tahoma"/>
          <w:sz w:val="20"/>
          <w:szCs w:val="20"/>
        </w:rPr>
        <w:t>medpostajnem</w:t>
      </w:r>
      <w:proofErr w:type="spellEnd"/>
      <w:r w:rsidRPr="004B0DB1">
        <w:rPr>
          <w:rFonts w:ascii="Tahoma" w:hAnsi="Tahoma" w:cs="Tahoma"/>
          <w:sz w:val="20"/>
          <w:szCs w:val="20"/>
        </w:rPr>
        <w:t xml:space="preserve"> odseku Divača – Koper tovorna bo zgrajena nova kabelska trasa po obeh straneh proge. Gradbena trasa je obdelana v PZI načrtih Kabelska trasa za potrebe SV in TK naprav – sklop1, Kabelska trasa za potrebe SV in TK naprav – sklop2 in Kabelska trasa za potrebe SV in TK naprav – sklop3. </w:t>
      </w:r>
    </w:p>
    <w:p w14:paraId="04035872" w14:textId="77777777" w:rsidR="00317C5F" w:rsidRPr="004B0DB1" w:rsidRDefault="00317C5F" w:rsidP="00497104">
      <w:pPr>
        <w:spacing w:after="60" w:line="240" w:lineRule="auto"/>
        <w:jc w:val="both"/>
        <w:rPr>
          <w:rFonts w:ascii="Tahoma" w:hAnsi="Tahoma" w:cs="Tahoma"/>
          <w:sz w:val="20"/>
          <w:szCs w:val="20"/>
        </w:rPr>
      </w:pPr>
      <w:r w:rsidRPr="004B0DB1">
        <w:rPr>
          <w:rFonts w:ascii="Tahoma" w:hAnsi="Tahoma" w:cs="Tahoma"/>
          <w:sz w:val="20"/>
          <w:szCs w:val="20"/>
        </w:rPr>
        <w:t xml:space="preserve">Trasa znotraj postajnih območij Divača in Koper tovorna je obstoječa, različnih tipov (cevna kanalizacija, betonska korita) in se v sklopu projekta ne spreminja. Za polaganja progovnega, optičnih in drugih </w:t>
      </w:r>
      <w:r w:rsidRPr="004B0DB1">
        <w:rPr>
          <w:rFonts w:ascii="Tahoma" w:hAnsi="Tahoma" w:cs="Tahoma"/>
          <w:sz w:val="20"/>
          <w:szCs w:val="20"/>
        </w:rPr>
        <w:lastRenderedPageBreak/>
        <w:t xml:space="preserve">kablov je potrebno dograditi obstoječo traso na mestih, kjer ta ni prosta ali pa ni možno zagotoviti redundanten potek optičnih kablov. </w:t>
      </w:r>
    </w:p>
    <w:p w14:paraId="0F64CFCE" w14:textId="77777777" w:rsidR="006C7A45" w:rsidRPr="00D65CBE" w:rsidRDefault="000336C0" w:rsidP="00497104">
      <w:pPr>
        <w:pStyle w:val="Naslov5"/>
        <w:spacing w:after="120"/>
        <w:ind w:left="1134"/>
        <w:rPr>
          <w:rFonts w:ascii="Tahoma" w:hAnsi="Tahoma" w:cs="Tahoma"/>
          <w:b/>
          <w:bCs w:val="0"/>
          <w:i w:val="0"/>
          <w:iCs w:val="0"/>
          <w:szCs w:val="20"/>
        </w:rPr>
      </w:pPr>
      <w:bookmarkStart w:id="67" w:name="_Toc56764645"/>
      <w:r w:rsidRPr="00D65CBE">
        <w:rPr>
          <w:rFonts w:ascii="Tahoma" w:hAnsi="Tahoma" w:cs="Tahoma"/>
          <w:b/>
          <w:bCs w:val="0"/>
          <w:i w:val="0"/>
          <w:iCs w:val="0"/>
          <w:szCs w:val="20"/>
        </w:rPr>
        <w:t>GSM-R</w:t>
      </w:r>
      <w:bookmarkEnd w:id="67"/>
      <w:r w:rsidR="00BB514F">
        <w:rPr>
          <w:rFonts w:ascii="Tahoma" w:hAnsi="Tahoma" w:cs="Tahoma"/>
          <w:b/>
          <w:bCs w:val="0"/>
          <w:i w:val="0"/>
          <w:iCs w:val="0"/>
          <w:szCs w:val="20"/>
        </w:rPr>
        <w:t xml:space="preserve"> </w:t>
      </w:r>
    </w:p>
    <w:p w14:paraId="2984C2C4" w14:textId="77777777" w:rsidR="00317C5F" w:rsidRDefault="00317C5F" w:rsidP="00497104">
      <w:pPr>
        <w:spacing w:after="60" w:line="240" w:lineRule="auto"/>
        <w:jc w:val="both"/>
        <w:rPr>
          <w:rFonts w:ascii="Tahoma" w:hAnsi="Tahoma" w:cs="Tahoma"/>
          <w:sz w:val="20"/>
          <w:szCs w:val="20"/>
        </w:rPr>
      </w:pPr>
      <w:r w:rsidRPr="00D107B2">
        <w:rPr>
          <w:rFonts w:ascii="Tahoma" w:hAnsi="Tahoma" w:cs="Tahoma"/>
          <w:sz w:val="20"/>
          <w:szCs w:val="20"/>
        </w:rPr>
        <w:t xml:space="preserve">Na </w:t>
      </w:r>
      <w:r>
        <w:rPr>
          <w:rFonts w:ascii="Tahoma" w:hAnsi="Tahoma" w:cs="Tahoma"/>
          <w:sz w:val="20"/>
          <w:szCs w:val="20"/>
        </w:rPr>
        <w:t xml:space="preserve">novi progi je treba zgraditi radijski sistem GSM-R, ki se ga funkcionalno vključi v </w:t>
      </w:r>
      <w:r w:rsidRPr="00D107B2">
        <w:rPr>
          <w:rFonts w:ascii="Tahoma" w:hAnsi="Tahoma" w:cs="Tahoma"/>
          <w:sz w:val="20"/>
          <w:szCs w:val="20"/>
        </w:rPr>
        <w:t>celotn</w:t>
      </w:r>
      <w:r>
        <w:rPr>
          <w:rFonts w:ascii="Tahoma" w:hAnsi="Tahoma" w:cs="Tahoma"/>
          <w:sz w:val="20"/>
          <w:szCs w:val="20"/>
        </w:rPr>
        <w:t>o</w:t>
      </w:r>
      <w:r w:rsidRPr="00D107B2">
        <w:rPr>
          <w:rFonts w:ascii="Tahoma" w:hAnsi="Tahoma" w:cs="Tahoma"/>
          <w:sz w:val="20"/>
          <w:szCs w:val="20"/>
        </w:rPr>
        <w:t xml:space="preserve"> omrežj</w:t>
      </w:r>
      <w:r>
        <w:rPr>
          <w:rFonts w:ascii="Tahoma" w:hAnsi="Tahoma" w:cs="Tahoma"/>
          <w:sz w:val="20"/>
          <w:szCs w:val="20"/>
        </w:rPr>
        <w:t>e</w:t>
      </w:r>
      <w:r w:rsidRPr="00D107B2">
        <w:rPr>
          <w:rFonts w:ascii="Tahoma" w:hAnsi="Tahoma" w:cs="Tahoma"/>
          <w:sz w:val="20"/>
          <w:szCs w:val="20"/>
        </w:rPr>
        <w:t xml:space="preserve"> javne železniške infrastrukture</w:t>
      </w:r>
      <w:r>
        <w:rPr>
          <w:rFonts w:ascii="Tahoma" w:hAnsi="Tahoma" w:cs="Tahoma"/>
          <w:sz w:val="20"/>
          <w:szCs w:val="20"/>
        </w:rPr>
        <w:t xml:space="preserve">. </w:t>
      </w:r>
      <w:r w:rsidRPr="00D107B2">
        <w:rPr>
          <w:rFonts w:ascii="Tahoma" w:hAnsi="Tahoma" w:cs="Tahoma"/>
          <w:sz w:val="20"/>
          <w:szCs w:val="20"/>
        </w:rPr>
        <w:t xml:space="preserve">Tako </w:t>
      </w:r>
      <w:r>
        <w:rPr>
          <w:rFonts w:ascii="Tahoma" w:hAnsi="Tahoma" w:cs="Tahoma"/>
          <w:sz w:val="20"/>
          <w:szCs w:val="20"/>
        </w:rPr>
        <w:t>bo</w:t>
      </w:r>
      <w:r w:rsidRPr="00D107B2">
        <w:rPr>
          <w:rFonts w:ascii="Tahoma" w:hAnsi="Tahoma" w:cs="Tahoma"/>
          <w:sz w:val="20"/>
          <w:szCs w:val="20"/>
        </w:rPr>
        <w:t xml:space="preserve"> na celotnem omrežju omogočena komunikacija z mobilnimi napravami med vsemi udeleženci v odvijanju železniškega prometa. Sistem omogoča večplastne storitve in kombinacije uporabniških skupin v odvisnosti od njihove funkcije ter lokalne prisotnosti (FA – </w:t>
      </w:r>
      <w:proofErr w:type="spellStart"/>
      <w:r w:rsidRPr="00D107B2">
        <w:rPr>
          <w:rFonts w:ascii="Tahoma" w:hAnsi="Tahoma" w:cs="Tahoma"/>
          <w:sz w:val="20"/>
          <w:szCs w:val="20"/>
        </w:rPr>
        <w:t>functional</w:t>
      </w:r>
      <w:proofErr w:type="spellEnd"/>
      <w:r w:rsidRPr="00D107B2">
        <w:rPr>
          <w:rFonts w:ascii="Tahoma" w:hAnsi="Tahoma" w:cs="Tahoma"/>
          <w:sz w:val="20"/>
          <w:szCs w:val="20"/>
        </w:rPr>
        <w:t xml:space="preserve"> </w:t>
      </w:r>
      <w:proofErr w:type="spellStart"/>
      <w:r w:rsidRPr="00D107B2">
        <w:rPr>
          <w:rFonts w:ascii="Tahoma" w:hAnsi="Tahoma" w:cs="Tahoma"/>
          <w:sz w:val="20"/>
          <w:szCs w:val="20"/>
        </w:rPr>
        <w:t>addresing</w:t>
      </w:r>
      <w:proofErr w:type="spellEnd"/>
      <w:r w:rsidRPr="00D107B2">
        <w:rPr>
          <w:rFonts w:ascii="Tahoma" w:hAnsi="Tahoma" w:cs="Tahoma"/>
          <w:sz w:val="20"/>
          <w:szCs w:val="20"/>
        </w:rPr>
        <w:t xml:space="preserve">, LDA – </w:t>
      </w:r>
      <w:proofErr w:type="spellStart"/>
      <w:r w:rsidRPr="00D107B2">
        <w:rPr>
          <w:rFonts w:ascii="Tahoma" w:hAnsi="Tahoma" w:cs="Tahoma"/>
          <w:sz w:val="20"/>
          <w:szCs w:val="20"/>
        </w:rPr>
        <w:t>local</w:t>
      </w:r>
      <w:proofErr w:type="spellEnd"/>
      <w:r w:rsidRPr="00D107B2">
        <w:rPr>
          <w:rFonts w:ascii="Tahoma" w:hAnsi="Tahoma" w:cs="Tahoma"/>
          <w:sz w:val="20"/>
          <w:szCs w:val="20"/>
        </w:rPr>
        <w:t xml:space="preserve"> </w:t>
      </w:r>
      <w:proofErr w:type="spellStart"/>
      <w:r w:rsidRPr="00D107B2">
        <w:rPr>
          <w:rFonts w:ascii="Tahoma" w:hAnsi="Tahoma" w:cs="Tahoma"/>
          <w:sz w:val="20"/>
          <w:szCs w:val="20"/>
        </w:rPr>
        <w:t>depending</w:t>
      </w:r>
      <w:proofErr w:type="spellEnd"/>
      <w:r w:rsidRPr="00D107B2">
        <w:rPr>
          <w:rFonts w:ascii="Tahoma" w:hAnsi="Tahoma" w:cs="Tahoma"/>
          <w:sz w:val="20"/>
          <w:szCs w:val="20"/>
        </w:rPr>
        <w:t xml:space="preserve"> </w:t>
      </w:r>
      <w:proofErr w:type="spellStart"/>
      <w:r w:rsidRPr="00D107B2">
        <w:rPr>
          <w:rFonts w:ascii="Tahoma" w:hAnsi="Tahoma" w:cs="Tahoma"/>
          <w:sz w:val="20"/>
          <w:szCs w:val="20"/>
        </w:rPr>
        <w:t>addresing</w:t>
      </w:r>
      <w:proofErr w:type="spellEnd"/>
      <w:r w:rsidRPr="00D107B2">
        <w:rPr>
          <w:rFonts w:ascii="Tahoma" w:hAnsi="Tahoma" w:cs="Tahoma"/>
          <w:sz w:val="20"/>
          <w:szCs w:val="20"/>
        </w:rPr>
        <w:t>).</w:t>
      </w:r>
    </w:p>
    <w:p w14:paraId="6530A421" w14:textId="77777777" w:rsidR="00317C5F" w:rsidRDefault="00317C5F" w:rsidP="00497104">
      <w:pPr>
        <w:spacing w:after="60" w:line="240" w:lineRule="auto"/>
        <w:jc w:val="both"/>
        <w:rPr>
          <w:rFonts w:ascii="Tahoma" w:hAnsi="Tahoma" w:cs="Tahoma"/>
          <w:sz w:val="20"/>
          <w:szCs w:val="20"/>
        </w:rPr>
      </w:pPr>
      <w:r w:rsidRPr="0077489C">
        <w:rPr>
          <w:rFonts w:ascii="Tahoma" w:hAnsi="Tahoma" w:cs="Tahoma"/>
          <w:sz w:val="20"/>
          <w:szCs w:val="20"/>
        </w:rPr>
        <w:t>Predviden</w:t>
      </w:r>
      <w:r>
        <w:rPr>
          <w:rFonts w:ascii="Tahoma" w:hAnsi="Tahoma" w:cs="Tahoma"/>
          <w:sz w:val="20"/>
          <w:szCs w:val="20"/>
        </w:rPr>
        <w:t>a je postavitev 11</w:t>
      </w:r>
      <w:r w:rsidRPr="0077489C">
        <w:rPr>
          <w:rFonts w:ascii="Tahoma" w:hAnsi="Tahoma" w:cs="Tahoma"/>
          <w:sz w:val="20"/>
          <w:szCs w:val="20"/>
        </w:rPr>
        <w:t xml:space="preserve"> bazn</w:t>
      </w:r>
      <w:r>
        <w:rPr>
          <w:rFonts w:ascii="Tahoma" w:hAnsi="Tahoma" w:cs="Tahoma"/>
          <w:sz w:val="20"/>
          <w:szCs w:val="20"/>
        </w:rPr>
        <w:t>ih</w:t>
      </w:r>
      <w:r w:rsidRPr="0077489C">
        <w:rPr>
          <w:rFonts w:ascii="Tahoma" w:hAnsi="Tahoma" w:cs="Tahoma"/>
          <w:sz w:val="20"/>
          <w:szCs w:val="20"/>
        </w:rPr>
        <w:t xml:space="preserve"> postaj</w:t>
      </w:r>
      <w:r>
        <w:rPr>
          <w:rFonts w:ascii="Tahoma" w:hAnsi="Tahoma" w:cs="Tahoma"/>
          <w:sz w:val="20"/>
          <w:szCs w:val="20"/>
        </w:rPr>
        <w:t xml:space="preserve"> in 40 repetitorjev baznih postaj. V daljših predorih (sklop T1 - T2, T4 in T8 ter servisnih ceveh</w:t>
      </w:r>
      <w:r w:rsidRPr="00955908">
        <w:rPr>
          <w:rFonts w:ascii="Tahoma" w:hAnsi="Tahoma" w:cs="Tahoma"/>
          <w:sz w:val="20"/>
          <w:szCs w:val="20"/>
        </w:rPr>
        <w:t xml:space="preserve"> </w:t>
      </w:r>
      <w:r w:rsidRPr="009A4352">
        <w:rPr>
          <w:rFonts w:ascii="Tahoma" w:hAnsi="Tahoma" w:cs="Tahoma"/>
          <w:sz w:val="20"/>
          <w:szCs w:val="20"/>
        </w:rPr>
        <w:t>T1, T2, T8</w:t>
      </w:r>
      <w:r>
        <w:rPr>
          <w:rFonts w:ascii="Tahoma" w:hAnsi="Tahoma" w:cs="Tahoma"/>
          <w:sz w:val="20"/>
          <w:szCs w:val="20"/>
        </w:rPr>
        <w:t>) se za pokrivanje predorskih cevi uporabi sevalni kabel, drugje pa antene.</w:t>
      </w:r>
      <w:r w:rsidRPr="00955908">
        <w:rPr>
          <w:rFonts w:ascii="Tahoma" w:hAnsi="Tahoma" w:cs="Tahoma"/>
          <w:sz w:val="20"/>
          <w:szCs w:val="20"/>
        </w:rPr>
        <w:t xml:space="preserve"> </w:t>
      </w:r>
      <w:r>
        <w:rPr>
          <w:rFonts w:ascii="Tahoma" w:hAnsi="Tahoma" w:cs="Tahoma"/>
          <w:sz w:val="20"/>
          <w:szCs w:val="20"/>
        </w:rPr>
        <w:t>V</w:t>
      </w:r>
      <w:r w:rsidRPr="009A4352">
        <w:rPr>
          <w:rFonts w:ascii="Tahoma" w:hAnsi="Tahoma" w:cs="Tahoma"/>
          <w:sz w:val="20"/>
          <w:szCs w:val="20"/>
        </w:rPr>
        <w:t xml:space="preserve"> daljših predorih T1, T2</w:t>
      </w:r>
      <w:r>
        <w:rPr>
          <w:rFonts w:ascii="Tahoma" w:hAnsi="Tahoma" w:cs="Tahoma"/>
          <w:sz w:val="20"/>
          <w:szCs w:val="20"/>
        </w:rPr>
        <w:t xml:space="preserve"> in </w:t>
      </w:r>
      <w:r w:rsidRPr="009A4352">
        <w:rPr>
          <w:rFonts w:ascii="Tahoma" w:hAnsi="Tahoma" w:cs="Tahoma"/>
          <w:sz w:val="20"/>
          <w:szCs w:val="20"/>
        </w:rPr>
        <w:t>T8</w:t>
      </w:r>
      <w:r>
        <w:rPr>
          <w:rFonts w:ascii="Tahoma" w:hAnsi="Tahoma" w:cs="Tahoma"/>
          <w:sz w:val="20"/>
          <w:szCs w:val="20"/>
        </w:rPr>
        <w:t xml:space="preserve"> se </w:t>
      </w:r>
      <w:r w:rsidRPr="009A4352">
        <w:rPr>
          <w:rFonts w:ascii="Tahoma" w:hAnsi="Tahoma" w:cs="Tahoma"/>
          <w:sz w:val="20"/>
          <w:szCs w:val="20"/>
        </w:rPr>
        <w:t>izved</w:t>
      </w:r>
      <w:r>
        <w:rPr>
          <w:rFonts w:ascii="Tahoma" w:hAnsi="Tahoma" w:cs="Tahoma"/>
          <w:sz w:val="20"/>
          <w:szCs w:val="20"/>
        </w:rPr>
        <w:t>e</w:t>
      </w:r>
      <w:r w:rsidRPr="009A4352">
        <w:rPr>
          <w:rFonts w:ascii="Tahoma" w:hAnsi="Tahoma" w:cs="Tahoma"/>
          <w:sz w:val="20"/>
          <w:szCs w:val="20"/>
        </w:rPr>
        <w:t xml:space="preserve"> dvojn</w:t>
      </w:r>
      <w:r>
        <w:rPr>
          <w:rFonts w:ascii="Tahoma" w:hAnsi="Tahoma" w:cs="Tahoma"/>
          <w:sz w:val="20"/>
          <w:szCs w:val="20"/>
        </w:rPr>
        <w:t>o</w:t>
      </w:r>
      <w:r w:rsidRPr="009A4352">
        <w:rPr>
          <w:rFonts w:ascii="Tahoma" w:hAnsi="Tahoma" w:cs="Tahoma"/>
          <w:sz w:val="20"/>
          <w:szCs w:val="20"/>
        </w:rPr>
        <w:t xml:space="preserve"> pokrivanj</w:t>
      </w:r>
      <w:r>
        <w:rPr>
          <w:rFonts w:ascii="Tahoma" w:hAnsi="Tahoma" w:cs="Tahoma"/>
          <w:sz w:val="20"/>
          <w:szCs w:val="20"/>
        </w:rPr>
        <w:t>e z radijskim signalom.</w:t>
      </w:r>
    </w:p>
    <w:p w14:paraId="16157868" w14:textId="77777777" w:rsidR="00317C5F" w:rsidRDefault="00317C5F" w:rsidP="00497104">
      <w:pPr>
        <w:spacing w:after="60" w:line="240" w:lineRule="auto"/>
        <w:jc w:val="both"/>
        <w:rPr>
          <w:rFonts w:ascii="Tahoma" w:hAnsi="Tahoma" w:cs="Tahoma"/>
          <w:sz w:val="20"/>
          <w:szCs w:val="20"/>
        </w:rPr>
      </w:pPr>
      <w:r>
        <w:rPr>
          <w:rFonts w:ascii="Tahoma" w:hAnsi="Tahoma" w:cs="Tahoma"/>
          <w:sz w:val="20"/>
          <w:szCs w:val="20"/>
        </w:rPr>
        <w:t xml:space="preserve">Potrebna je </w:t>
      </w:r>
      <w:proofErr w:type="spellStart"/>
      <w:r>
        <w:rPr>
          <w:rFonts w:ascii="Tahoma" w:hAnsi="Tahoma" w:cs="Tahoma"/>
          <w:sz w:val="20"/>
          <w:szCs w:val="20"/>
        </w:rPr>
        <w:t>dokonfiguracija</w:t>
      </w:r>
      <w:proofErr w:type="spellEnd"/>
      <w:r>
        <w:rPr>
          <w:rFonts w:ascii="Tahoma" w:hAnsi="Tahoma" w:cs="Tahoma"/>
          <w:sz w:val="20"/>
          <w:szCs w:val="20"/>
        </w:rPr>
        <w:t xml:space="preserve"> obstoječega GSM-R omrežja z namenom vključitve novih baznih postaj in njihovih repetitorjev v obstoječe omrežje. Upoštevati se mora meddržavni sporazum z Italijo o uporabi frekvenc ter zagotoviti, da sistem nima interferenčnih motenj z namenom kvalitetnega pokrivanja z radijskim signalom.</w:t>
      </w:r>
    </w:p>
    <w:p w14:paraId="50B8EF45" w14:textId="77777777" w:rsidR="006C7A45" w:rsidRPr="00D65CBE" w:rsidRDefault="000336C0" w:rsidP="00497104">
      <w:pPr>
        <w:pStyle w:val="Naslov5"/>
        <w:spacing w:after="120"/>
        <w:ind w:left="1134"/>
        <w:rPr>
          <w:rFonts w:ascii="Tahoma" w:hAnsi="Tahoma" w:cs="Tahoma"/>
          <w:b/>
          <w:bCs w:val="0"/>
          <w:i w:val="0"/>
          <w:iCs w:val="0"/>
          <w:szCs w:val="20"/>
        </w:rPr>
      </w:pPr>
      <w:bookmarkStart w:id="68" w:name="_Toc56764646"/>
      <w:r w:rsidRPr="00D65CBE">
        <w:rPr>
          <w:rFonts w:ascii="Tahoma" w:hAnsi="Tahoma" w:cs="Tahoma"/>
          <w:b/>
          <w:bCs w:val="0"/>
          <w:i w:val="0"/>
          <w:iCs w:val="0"/>
          <w:szCs w:val="20"/>
        </w:rPr>
        <w:t>V</w:t>
      </w:r>
      <w:r w:rsidR="006C7A45" w:rsidRPr="00D65CBE">
        <w:rPr>
          <w:rFonts w:ascii="Tahoma" w:hAnsi="Tahoma" w:cs="Tahoma"/>
          <w:b/>
          <w:bCs w:val="0"/>
          <w:i w:val="0"/>
          <w:iCs w:val="0"/>
          <w:szCs w:val="20"/>
        </w:rPr>
        <w:t>ideo in varnostni sistem, nadzorni sistemi in sistemi vodenja</w:t>
      </w:r>
      <w:bookmarkEnd w:id="68"/>
      <w:r w:rsidR="00BD02A8">
        <w:rPr>
          <w:rFonts w:ascii="Tahoma" w:hAnsi="Tahoma" w:cs="Tahoma"/>
          <w:b/>
          <w:bCs w:val="0"/>
          <w:i w:val="0"/>
          <w:iCs w:val="0"/>
          <w:szCs w:val="20"/>
        </w:rPr>
        <w:t xml:space="preserve"> </w:t>
      </w:r>
    </w:p>
    <w:p w14:paraId="61BFFA76" w14:textId="77777777" w:rsidR="00317C5F" w:rsidRPr="00D51C83" w:rsidRDefault="00317C5F" w:rsidP="00497104">
      <w:pPr>
        <w:spacing w:after="60" w:line="240" w:lineRule="auto"/>
        <w:jc w:val="both"/>
        <w:rPr>
          <w:rFonts w:ascii="Tahoma" w:hAnsi="Tahoma" w:cs="Tahoma"/>
          <w:sz w:val="20"/>
          <w:szCs w:val="20"/>
        </w:rPr>
      </w:pPr>
      <w:r w:rsidRPr="00D51C83">
        <w:rPr>
          <w:rFonts w:ascii="Tahoma" w:hAnsi="Tahoma" w:cs="Tahoma"/>
          <w:sz w:val="20"/>
          <w:szCs w:val="20"/>
        </w:rPr>
        <w:t>To poglavje zajema opremo ter dela za zagotavljanje varnosti ter lokalni daljinski nadzor in vodenje v predorih T1 – T8 na trasi drugega tira od Divače do Kopra ter opremo, ki je za zagotavljanje teh zahtev predvidena v nadzornem centru v Postojni.</w:t>
      </w:r>
    </w:p>
    <w:p w14:paraId="1CF87D40" w14:textId="77777777" w:rsidR="00317C5F" w:rsidRPr="005061F7" w:rsidRDefault="00317C5F" w:rsidP="00497104">
      <w:pPr>
        <w:spacing w:after="60" w:line="240" w:lineRule="auto"/>
        <w:jc w:val="both"/>
        <w:rPr>
          <w:rFonts w:ascii="Tahoma" w:hAnsi="Tahoma" w:cs="Tahoma"/>
          <w:sz w:val="20"/>
          <w:szCs w:val="20"/>
        </w:rPr>
      </w:pPr>
      <w:r w:rsidRPr="005061F7">
        <w:rPr>
          <w:rFonts w:ascii="Tahoma" w:hAnsi="Tahoma" w:cs="Tahoma"/>
          <w:sz w:val="20"/>
          <w:szCs w:val="20"/>
        </w:rPr>
        <w:t>Zajeti so naslednji sistemi:</w:t>
      </w:r>
    </w:p>
    <w:p w14:paraId="03E9C7CF" w14:textId="77777777" w:rsidR="00317C5F" w:rsidRPr="00D51C83" w:rsidRDefault="00317C5F" w:rsidP="00497104">
      <w:pPr>
        <w:pStyle w:val="Odstavekseznama"/>
        <w:numPr>
          <w:ilvl w:val="0"/>
          <w:numId w:val="37"/>
        </w:numPr>
        <w:spacing w:after="60" w:line="240" w:lineRule="auto"/>
        <w:jc w:val="both"/>
        <w:rPr>
          <w:rFonts w:ascii="Tahoma" w:hAnsi="Tahoma" w:cs="Tahoma"/>
          <w:sz w:val="20"/>
          <w:szCs w:val="20"/>
          <w:lang w:val="sl-SI"/>
        </w:rPr>
      </w:pPr>
      <w:r w:rsidRPr="00D51C83">
        <w:rPr>
          <w:rFonts w:ascii="Tahoma" w:hAnsi="Tahoma" w:cs="Tahoma"/>
          <w:sz w:val="20"/>
          <w:szCs w:val="20"/>
          <w:lang w:val="sl-SI"/>
        </w:rPr>
        <w:t>Nadzorno krmilni s</w:t>
      </w:r>
      <w:r>
        <w:rPr>
          <w:rFonts w:ascii="Tahoma" w:hAnsi="Tahoma" w:cs="Tahoma"/>
          <w:sz w:val="20"/>
          <w:szCs w:val="20"/>
          <w:lang w:val="sl-SI"/>
        </w:rPr>
        <w:t>i</w:t>
      </w:r>
      <w:r w:rsidRPr="00D51C83">
        <w:rPr>
          <w:rFonts w:ascii="Tahoma" w:hAnsi="Tahoma" w:cs="Tahoma"/>
          <w:sz w:val="20"/>
          <w:szCs w:val="20"/>
          <w:lang w:val="sl-SI"/>
        </w:rPr>
        <w:t>stem (NKS) v predorih</w:t>
      </w:r>
    </w:p>
    <w:p w14:paraId="3AA31595" w14:textId="77777777" w:rsidR="00317C5F" w:rsidRPr="00D51C83" w:rsidRDefault="00317C5F" w:rsidP="00497104">
      <w:pPr>
        <w:pStyle w:val="Odstavekseznama"/>
        <w:numPr>
          <w:ilvl w:val="0"/>
          <w:numId w:val="37"/>
        </w:numPr>
        <w:spacing w:after="60" w:line="240" w:lineRule="auto"/>
        <w:jc w:val="both"/>
        <w:rPr>
          <w:rFonts w:ascii="Tahoma" w:hAnsi="Tahoma" w:cs="Tahoma"/>
          <w:sz w:val="20"/>
          <w:szCs w:val="20"/>
          <w:lang w:val="sl-SI"/>
        </w:rPr>
      </w:pPr>
      <w:r w:rsidRPr="00D51C83">
        <w:rPr>
          <w:rFonts w:ascii="Tahoma" w:hAnsi="Tahoma" w:cs="Tahoma"/>
          <w:sz w:val="20"/>
          <w:szCs w:val="20"/>
          <w:lang w:val="sl-SI"/>
        </w:rPr>
        <w:t xml:space="preserve">Video nadzor </w:t>
      </w:r>
    </w:p>
    <w:p w14:paraId="1D7FD69D" w14:textId="77777777" w:rsidR="00317C5F" w:rsidRPr="00D51C83" w:rsidRDefault="00317C5F" w:rsidP="00497104">
      <w:pPr>
        <w:pStyle w:val="Odstavekseznama"/>
        <w:numPr>
          <w:ilvl w:val="0"/>
          <w:numId w:val="37"/>
        </w:numPr>
        <w:spacing w:after="60" w:line="240" w:lineRule="auto"/>
        <w:jc w:val="both"/>
        <w:rPr>
          <w:rFonts w:ascii="Tahoma" w:hAnsi="Tahoma" w:cs="Tahoma"/>
          <w:sz w:val="20"/>
          <w:szCs w:val="20"/>
          <w:lang w:val="sl-SI"/>
        </w:rPr>
      </w:pPr>
      <w:r w:rsidRPr="00D51C83">
        <w:rPr>
          <w:rFonts w:ascii="Tahoma" w:hAnsi="Tahoma" w:cs="Tahoma"/>
          <w:sz w:val="20"/>
          <w:szCs w:val="20"/>
          <w:lang w:val="sl-SI"/>
        </w:rPr>
        <w:t>Sistem radijskih zvez</w:t>
      </w:r>
    </w:p>
    <w:p w14:paraId="4C590493" w14:textId="77777777" w:rsidR="00317C5F" w:rsidRPr="00D51C83" w:rsidRDefault="00317C5F" w:rsidP="00497104">
      <w:pPr>
        <w:pStyle w:val="Odstavekseznama"/>
        <w:numPr>
          <w:ilvl w:val="0"/>
          <w:numId w:val="37"/>
        </w:numPr>
        <w:spacing w:after="60" w:line="240" w:lineRule="auto"/>
        <w:jc w:val="both"/>
        <w:rPr>
          <w:rFonts w:ascii="Tahoma" w:hAnsi="Tahoma" w:cs="Tahoma"/>
          <w:sz w:val="20"/>
          <w:szCs w:val="20"/>
          <w:lang w:val="sl-SI"/>
        </w:rPr>
      </w:pPr>
      <w:r w:rsidRPr="00D51C83">
        <w:rPr>
          <w:rFonts w:ascii="Tahoma" w:hAnsi="Tahoma" w:cs="Tahoma"/>
          <w:sz w:val="20"/>
          <w:szCs w:val="20"/>
          <w:lang w:val="sl-SI"/>
        </w:rPr>
        <w:t>Klic v</w:t>
      </w:r>
      <w:r w:rsidR="00B44425">
        <w:rPr>
          <w:rFonts w:ascii="Tahoma" w:hAnsi="Tahoma" w:cs="Tahoma"/>
          <w:sz w:val="20"/>
          <w:szCs w:val="20"/>
          <w:lang w:val="sl-SI"/>
        </w:rPr>
        <w:t xml:space="preserve"> </w:t>
      </w:r>
      <w:r w:rsidRPr="00D51C83">
        <w:rPr>
          <w:rFonts w:ascii="Tahoma" w:hAnsi="Tahoma" w:cs="Tahoma"/>
          <w:sz w:val="20"/>
          <w:szCs w:val="20"/>
          <w:lang w:val="sl-SI"/>
        </w:rPr>
        <w:t>sili in ozvočenje</w:t>
      </w:r>
    </w:p>
    <w:p w14:paraId="0E115672" w14:textId="77777777" w:rsidR="00317C5F" w:rsidRPr="00D51C83" w:rsidRDefault="00317C5F" w:rsidP="00497104">
      <w:pPr>
        <w:pStyle w:val="Odstavekseznama"/>
        <w:numPr>
          <w:ilvl w:val="0"/>
          <w:numId w:val="37"/>
        </w:numPr>
        <w:spacing w:after="60" w:line="240" w:lineRule="auto"/>
        <w:jc w:val="both"/>
        <w:rPr>
          <w:rFonts w:ascii="Tahoma" w:hAnsi="Tahoma" w:cs="Tahoma"/>
          <w:sz w:val="20"/>
          <w:szCs w:val="20"/>
          <w:lang w:val="sl-SI"/>
        </w:rPr>
      </w:pPr>
      <w:r w:rsidRPr="00D51C83">
        <w:rPr>
          <w:rFonts w:ascii="Tahoma" w:hAnsi="Tahoma" w:cs="Tahoma"/>
          <w:sz w:val="20"/>
          <w:szCs w:val="20"/>
          <w:lang w:val="sl-SI"/>
        </w:rPr>
        <w:t>Podatkovno omrežje za povezavo vgrajenih naprav ter povezavo z nadzornim centrom v Postojni</w:t>
      </w:r>
    </w:p>
    <w:p w14:paraId="4A2DFB20" w14:textId="77777777" w:rsidR="00317C5F" w:rsidRPr="00D51C83" w:rsidRDefault="00317C5F" w:rsidP="00497104">
      <w:pPr>
        <w:pStyle w:val="Odstavekseznama"/>
        <w:numPr>
          <w:ilvl w:val="0"/>
          <w:numId w:val="37"/>
        </w:numPr>
        <w:spacing w:after="60" w:line="240" w:lineRule="auto"/>
        <w:jc w:val="both"/>
        <w:rPr>
          <w:rFonts w:ascii="Tahoma" w:hAnsi="Tahoma" w:cs="Tahoma"/>
          <w:sz w:val="20"/>
          <w:szCs w:val="20"/>
          <w:lang w:val="sl-SI"/>
        </w:rPr>
      </w:pPr>
      <w:r w:rsidRPr="00D51C83">
        <w:rPr>
          <w:rFonts w:ascii="Tahoma" w:hAnsi="Tahoma" w:cs="Tahoma"/>
          <w:sz w:val="20"/>
          <w:szCs w:val="20"/>
          <w:lang w:val="sl-SI"/>
        </w:rPr>
        <w:t>Javljanje požara</w:t>
      </w:r>
    </w:p>
    <w:p w14:paraId="6107DECD" w14:textId="77777777" w:rsidR="00317C5F" w:rsidRPr="005061F7" w:rsidRDefault="00317C5F" w:rsidP="00497104">
      <w:pPr>
        <w:pStyle w:val="Odstavekseznama"/>
        <w:numPr>
          <w:ilvl w:val="0"/>
          <w:numId w:val="37"/>
        </w:numPr>
        <w:spacing w:after="60" w:line="240" w:lineRule="auto"/>
        <w:jc w:val="both"/>
        <w:rPr>
          <w:rFonts w:ascii="Tahoma" w:hAnsi="Tahoma" w:cs="Tahoma"/>
          <w:sz w:val="20"/>
          <w:szCs w:val="20"/>
        </w:rPr>
      </w:pPr>
      <w:r w:rsidRPr="00D51C83">
        <w:rPr>
          <w:rFonts w:ascii="Tahoma" w:hAnsi="Tahoma" w:cs="Tahoma"/>
          <w:sz w:val="20"/>
          <w:szCs w:val="20"/>
          <w:lang w:val="sl-SI"/>
        </w:rPr>
        <w:t>Sistem kontrole pristopa v posamezne</w:t>
      </w:r>
      <w:r w:rsidRPr="005061F7">
        <w:rPr>
          <w:rFonts w:ascii="Tahoma" w:hAnsi="Tahoma" w:cs="Tahoma"/>
          <w:sz w:val="20"/>
          <w:szCs w:val="20"/>
        </w:rPr>
        <w:t xml:space="preserve"> </w:t>
      </w:r>
      <w:proofErr w:type="spellStart"/>
      <w:r w:rsidRPr="005061F7">
        <w:rPr>
          <w:rFonts w:ascii="Tahoma" w:hAnsi="Tahoma" w:cs="Tahoma"/>
          <w:sz w:val="20"/>
          <w:szCs w:val="20"/>
        </w:rPr>
        <w:t>objekte</w:t>
      </w:r>
      <w:proofErr w:type="spellEnd"/>
    </w:p>
    <w:p w14:paraId="05FB590F" w14:textId="77777777" w:rsidR="00317C5F" w:rsidRPr="005061F7" w:rsidRDefault="00317C5F" w:rsidP="00497104">
      <w:pPr>
        <w:pStyle w:val="Odstavekseznama"/>
        <w:numPr>
          <w:ilvl w:val="0"/>
          <w:numId w:val="37"/>
        </w:numPr>
        <w:spacing w:after="60" w:line="240" w:lineRule="auto"/>
        <w:jc w:val="both"/>
        <w:rPr>
          <w:rFonts w:ascii="Tahoma" w:hAnsi="Tahoma" w:cs="Tahoma"/>
          <w:sz w:val="20"/>
          <w:szCs w:val="20"/>
        </w:rPr>
      </w:pPr>
      <w:proofErr w:type="spellStart"/>
      <w:r w:rsidRPr="005061F7">
        <w:rPr>
          <w:rFonts w:ascii="Tahoma" w:hAnsi="Tahoma" w:cs="Tahoma"/>
          <w:sz w:val="20"/>
          <w:szCs w:val="20"/>
        </w:rPr>
        <w:t>Kontrola</w:t>
      </w:r>
      <w:proofErr w:type="spellEnd"/>
      <w:r w:rsidRPr="005061F7">
        <w:rPr>
          <w:rFonts w:ascii="Tahoma" w:hAnsi="Tahoma" w:cs="Tahoma"/>
          <w:sz w:val="20"/>
          <w:szCs w:val="20"/>
        </w:rPr>
        <w:t xml:space="preserve"> </w:t>
      </w:r>
      <w:proofErr w:type="spellStart"/>
      <w:r w:rsidRPr="005061F7">
        <w:rPr>
          <w:rFonts w:ascii="Tahoma" w:hAnsi="Tahoma" w:cs="Tahoma"/>
          <w:sz w:val="20"/>
          <w:szCs w:val="20"/>
        </w:rPr>
        <w:t>vloma</w:t>
      </w:r>
      <w:proofErr w:type="spellEnd"/>
      <w:r w:rsidRPr="005061F7">
        <w:rPr>
          <w:rFonts w:ascii="Tahoma" w:hAnsi="Tahoma" w:cs="Tahoma"/>
          <w:sz w:val="20"/>
          <w:szCs w:val="20"/>
        </w:rPr>
        <w:t xml:space="preserve"> v </w:t>
      </w:r>
      <w:proofErr w:type="spellStart"/>
      <w:r w:rsidRPr="005061F7">
        <w:rPr>
          <w:rFonts w:ascii="Tahoma" w:hAnsi="Tahoma" w:cs="Tahoma"/>
          <w:sz w:val="20"/>
          <w:szCs w:val="20"/>
        </w:rPr>
        <w:t>objekte</w:t>
      </w:r>
      <w:proofErr w:type="spellEnd"/>
      <w:r w:rsidRPr="005061F7">
        <w:rPr>
          <w:rFonts w:ascii="Tahoma" w:hAnsi="Tahoma" w:cs="Tahoma"/>
          <w:sz w:val="20"/>
          <w:szCs w:val="20"/>
        </w:rPr>
        <w:t xml:space="preserve"> </w:t>
      </w:r>
      <w:proofErr w:type="spellStart"/>
      <w:r w:rsidRPr="005061F7">
        <w:rPr>
          <w:rFonts w:ascii="Tahoma" w:hAnsi="Tahoma" w:cs="Tahoma"/>
          <w:sz w:val="20"/>
          <w:szCs w:val="20"/>
        </w:rPr>
        <w:t>zunanjih</w:t>
      </w:r>
      <w:proofErr w:type="spellEnd"/>
      <w:r w:rsidRPr="005061F7">
        <w:rPr>
          <w:rFonts w:ascii="Tahoma" w:hAnsi="Tahoma" w:cs="Tahoma"/>
          <w:sz w:val="20"/>
          <w:szCs w:val="20"/>
        </w:rPr>
        <w:t xml:space="preserve"> TP</w:t>
      </w:r>
    </w:p>
    <w:p w14:paraId="16944E39" w14:textId="77777777" w:rsidR="00317C5F" w:rsidRPr="00D51C83" w:rsidRDefault="00317C5F" w:rsidP="00497104">
      <w:pPr>
        <w:spacing w:after="60" w:line="240" w:lineRule="auto"/>
        <w:jc w:val="both"/>
        <w:rPr>
          <w:rFonts w:ascii="Tahoma" w:hAnsi="Tahoma" w:cs="Tahoma"/>
          <w:sz w:val="20"/>
          <w:szCs w:val="20"/>
        </w:rPr>
      </w:pPr>
      <w:r w:rsidRPr="00D51C83">
        <w:rPr>
          <w:rFonts w:ascii="Tahoma" w:hAnsi="Tahoma" w:cs="Tahoma"/>
          <w:sz w:val="20"/>
          <w:szCs w:val="20"/>
        </w:rPr>
        <w:t xml:space="preserve">Krmilno nadzorni sistem v predorih omogoča daljinski nadzor in krmiljenje iz nadzornega centra ter avtomatsko obratovanje posameznih varnostnih naprav v predorih. Krmilno nadzorni sistem vseh varnostnih naprav v predorih na trasi 2. tira proge Divača - Koper predstavlja zaključeno funkcionalno celoto, ki jo sestavljajo lokalne postaje kot vhodno izhodne točke za zajem signalov, izdajo ukazov in izvajanje avtomatskih krmilnih sekvenc, lokalno TCP/IP </w:t>
      </w:r>
      <w:proofErr w:type="spellStart"/>
      <w:r w:rsidRPr="00D51C83">
        <w:rPr>
          <w:rFonts w:ascii="Tahoma" w:hAnsi="Tahoma" w:cs="Tahoma"/>
          <w:sz w:val="20"/>
          <w:szCs w:val="20"/>
        </w:rPr>
        <w:t>Ethernet</w:t>
      </w:r>
      <w:proofErr w:type="spellEnd"/>
      <w:r w:rsidRPr="00D51C83">
        <w:rPr>
          <w:rFonts w:ascii="Tahoma" w:hAnsi="Tahoma" w:cs="Tahoma"/>
          <w:sz w:val="20"/>
          <w:szCs w:val="20"/>
        </w:rPr>
        <w:t xml:space="preserve"> omrežje za prenos podatkov na nivoju predorov in lokalne delovne postaje NKS za nadzor in vodenje v predorih. Lokalne postaje so v TCP/IP </w:t>
      </w:r>
      <w:proofErr w:type="spellStart"/>
      <w:r w:rsidRPr="00D51C83">
        <w:rPr>
          <w:rFonts w:ascii="Tahoma" w:hAnsi="Tahoma" w:cs="Tahoma"/>
          <w:sz w:val="20"/>
          <w:szCs w:val="20"/>
        </w:rPr>
        <w:t>Ethernet</w:t>
      </w:r>
      <w:proofErr w:type="spellEnd"/>
      <w:r w:rsidRPr="00D51C83">
        <w:rPr>
          <w:rFonts w:ascii="Tahoma" w:hAnsi="Tahoma" w:cs="Tahoma"/>
          <w:sz w:val="20"/>
          <w:szCs w:val="20"/>
        </w:rPr>
        <w:t xml:space="preserve"> omrežje vključene preko podatkovnih stikal, ki so predviden</w:t>
      </w:r>
      <w:r w:rsidR="00B44425">
        <w:rPr>
          <w:rFonts w:ascii="Tahoma" w:hAnsi="Tahoma" w:cs="Tahoma"/>
          <w:sz w:val="20"/>
          <w:szCs w:val="20"/>
        </w:rPr>
        <w:t>a</w:t>
      </w:r>
      <w:r w:rsidRPr="00D51C83">
        <w:rPr>
          <w:rFonts w:ascii="Tahoma" w:hAnsi="Tahoma" w:cs="Tahoma"/>
          <w:sz w:val="20"/>
          <w:szCs w:val="20"/>
        </w:rPr>
        <w:t xml:space="preserve"> na vseh lokacijah. Izbrani sistem bo omogočal lokalni in daljinski nadzor ter vodenje varnostnih sistemov v predorih. Daljinski nadzor bo potekal iz nadzornega centra (NC) v Postojni z ustreznim številom komunikacijske in strežniške infrastrukture za zagotovitev potrebnih funkcionalnosti.</w:t>
      </w:r>
    </w:p>
    <w:p w14:paraId="528995E8" w14:textId="77777777" w:rsidR="00317C5F" w:rsidRPr="00D51C83" w:rsidRDefault="00317C5F" w:rsidP="00497104">
      <w:pPr>
        <w:spacing w:after="60" w:line="240" w:lineRule="auto"/>
        <w:jc w:val="both"/>
        <w:rPr>
          <w:rFonts w:ascii="Tahoma" w:hAnsi="Tahoma" w:cs="Tahoma"/>
          <w:sz w:val="20"/>
          <w:szCs w:val="20"/>
        </w:rPr>
      </w:pPr>
      <w:r w:rsidRPr="00D51C83">
        <w:rPr>
          <w:rFonts w:ascii="Tahoma" w:hAnsi="Tahoma" w:cs="Tahoma"/>
          <w:sz w:val="20"/>
          <w:szCs w:val="20"/>
        </w:rPr>
        <w:t>Video nadzorni sistem je namenjen obvladovanju situacij ob izrednih dogodkih, ko je potreben nadzor evakuacije potnikov iz vlaka v predoru, usmerjanju reševalcev v primeru nesreč, nadzoru situacije na varnih območjih, kjer bi se v takih situacijah zbirali ponesrečenci ter delovale reševalne službe. Prav tako je predviden nadzor tudi nad vhodi na reševalne oz. portalne površine pred predori, vstopi v reševalne rove</w:t>
      </w:r>
      <w:r w:rsidR="006F5934">
        <w:rPr>
          <w:rFonts w:ascii="Tahoma" w:hAnsi="Tahoma" w:cs="Tahoma"/>
          <w:sz w:val="20"/>
          <w:szCs w:val="20"/>
        </w:rPr>
        <w:t xml:space="preserve"> (izstopne cevi T4 in T7)</w:t>
      </w:r>
      <w:r w:rsidRPr="00D51C83">
        <w:rPr>
          <w:rFonts w:ascii="Tahoma" w:hAnsi="Tahoma" w:cs="Tahoma"/>
          <w:sz w:val="20"/>
          <w:szCs w:val="20"/>
        </w:rPr>
        <w:t>, servisne cevi in glavne predorske cevi. Nadzor nad odvijanjem vlakovnega prometa s tem sistemom ni predviden.</w:t>
      </w:r>
    </w:p>
    <w:p w14:paraId="0348BDC7" w14:textId="77777777" w:rsidR="00317C5F" w:rsidRPr="00D51C83" w:rsidRDefault="00317C5F" w:rsidP="00497104">
      <w:pPr>
        <w:spacing w:after="60" w:line="240" w:lineRule="auto"/>
        <w:jc w:val="both"/>
        <w:rPr>
          <w:rFonts w:ascii="Tahoma" w:hAnsi="Tahoma" w:cs="Tahoma"/>
          <w:sz w:val="20"/>
          <w:szCs w:val="20"/>
        </w:rPr>
      </w:pPr>
      <w:r w:rsidRPr="00D51C83">
        <w:rPr>
          <w:rFonts w:ascii="Tahoma" w:hAnsi="Tahoma" w:cs="Tahoma"/>
          <w:sz w:val="20"/>
          <w:szCs w:val="20"/>
        </w:rPr>
        <w:t>V predorih T1, T2 in T8 bodo kamere montirane v prometni cevi ob vhodih v prečnike (nadzor dogajanja ob evakuaciji iz vlaka), na varni strani v prečnikih (nadzor prečnikov in mest, kjer se ob evakuaciji zbirajo ljudje ter evakuacijskih vrat iz glavne predorske cevi), v servisni cevi (nadzor dogajanja v servisni cevi na območju, kjer se zbirajo ljudje ob evakuaciji), na portalnih območjih (nadzor vstopov v servisno cev, glavno predorsko cev in vstopnih mest v ograji okoli portalne površine).</w:t>
      </w:r>
    </w:p>
    <w:p w14:paraId="18A51C44" w14:textId="77777777" w:rsidR="00317C5F" w:rsidRPr="00D51C83" w:rsidRDefault="00317C5F" w:rsidP="00497104">
      <w:pPr>
        <w:spacing w:after="60" w:line="240" w:lineRule="auto"/>
        <w:jc w:val="both"/>
        <w:rPr>
          <w:rFonts w:ascii="Tahoma" w:hAnsi="Tahoma" w:cs="Tahoma"/>
          <w:sz w:val="20"/>
          <w:szCs w:val="20"/>
        </w:rPr>
      </w:pPr>
      <w:r w:rsidRPr="00D51C83">
        <w:rPr>
          <w:rFonts w:ascii="Tahoma" w:hAnsi="Tahoma" w:cs="Tahoma"/>
          <w:sz w:val="20"/>
          <w:szCs w:val="20"/>
        </w:rPr>
        <w:t xml:space="preserve">V predorih T3-T7 bodo kamere montirane v prometni cevi ob vhodih v </w:t>
      </w:r>
      <w:r w:rsidR="006F5934">
        <w:rPr>
          <w:rFonts w:ascii="Tahoma" w:hAnsi="Tahoma" w:cs="Tahoma"/>
          <w:sz w:val="20"/>
          <w:szCs w:val="20"/>
        </w:rPr>
        <w:t>predore</w:t>
      </w:r>
      <w:r w:rsidR="006F5934" w:rsidRPr="00D51C83">
        <w:rPr>
          <w:rFonts w:ascii="Tahoma" w:hAnsi="Tahoma" w:cs="Tahoma"/>
          <w:sz w:val="20"/>
          <w:szCs w:val="20"/>
        </w:rPr>
        <w:t xml:space="preserve"> </w:t>
      </w:r>
      <w:r w:rsidRPr="00D51C83">
        <w:rPr>
          <w:rFonts w:ascii="Tahoma" w:hAnsi="Tahoma" w:cs="Tahoma"/>
          <w:sz w:val="20"/>
          <w:szCs w:val="20"/>
        </w:rPr>
        <w:t>(nadzor dogajanja ob evakuaciji iz vlaka), v reševalnih rovih</w:t>
      </w:r>
      <w:r w:rsidR="006F5934">
        <w:rPr>
          <w:rFonts w:ascii="Tahoma" w:hAnsi="Tahoma" w:cs="Tahoma"/>
          <w:sz w:val="20"/>
          <w:szCs w:val="20"/>
        </w:rPr>
        <w:t xml:space="preserve"> oziroma izstopnih ceveh T4 in T7</w:t>
      </w:r>
      <w:r w:rsidRPr="00D51C83">
        <w:rPr>
          <w:rFonts w:ascii="Tahoma" w:hAnsi="Tahoma" w:cs="Tahoma"/>
          <w:sz w:val="20"/>
          <w:szCs w:val="20"/>
        </w:rPr>
        <w:t xml:space="preserve"> (nadzor evakuacijskih poti, </w:t>
      </w:r>
      <w:r w:rsidRPr="00D51C83">
        <w:rPr>
          <w:rFonts w:ascii="Tahoma" w:hAnsi="Tahoma" w:cs="Tahoma"/>
          <w:sz w:val="20"/>
          <w:szCs w:val="20"/>
        </w:rPr>
        <w:lastRenderedPageBreak/>
        <w:t>evakuacijskih vrat iz glavne predorske cevi), na obočjih ob izhodih iz reševalnih rovov (nadzor vstopov v izstopno cev in vstopnih mest v ograji okoli portalne površine) in na portalnih območjih predorov (nadzor vstopov v glavno predorsko cev in vstopnih mest v ograji okoli portalne površine).</w:t>
      </w:r>
    </w:p>
    <w:p w14:paraId="113A0D30" w14:textId="77777777" w:rsidR="00317C5F" w:rsidRPr="00D51C83" w:rsidRDefault="00317C5F" w:rsidP="00497104">
      <w:pPr>
        <w:spacing w:after="60" w:line="240" w:lineRule="auto"/>
        <w:jc w:val="both"/>
        <w:rPr>
          <w:rFonts w:ascii="Tahoma" w:hAnsi="Tahoma" w:cs="Tahoma"/>
          <w:sz w:val="20"/>
          <w:szCs w:val="20"/>
        </w:rPr>
      </w:pPr>
      <w:r w:rsidRPr="00D51C83">
        <w:rPr>
          <w:rFonts w:ascii="Tahoma" w:hAnsi="Tahoma" w:cs="Tahoma"/>
          <w:sz w:val="20"/>
          <w:szCs w:val="20"/>
        </w:rPr>
        <w:t xml:space="preserve">Video nadzorni sistem je logično povezan z ostalimi varnostnimi sistemi, tako da kakršen koli izreden dogodek na območju, ki ga pokriva posamezna kamera (odpiranje posameznih vrat, vstop v objekte, požarni alarm, klic v sili,…), avtomatsko vključi pripadajočo kamero, sproži prikaz nadzorovanega območja na monitorju v nadzornem centru ter aktivira snemanje dogajanja na video snemalniku, kar bo omogočilo naknadni prikaz in analizo dogodka. Kamere bodo povezane na podatkovno stikalo s </w:t>
      </w:r>
      <w:proofErr w:type="spellStart"/>
      <w:r w:rsidRPr="00D51C83">
        <w:rPr>
          <w:rFonts w:ascii="Tahoma" w:hAnsi="Tahoma" w:cs="Tahoma"/>
          <w:sz w:val="20"/>
          <w:szCs w:val="20"/>
        </w:rPr>
        <w:t>PoE</w:t>
      </w:r>
      <w:proofErr w:type="spellEnd"/>
      <w:r w:rsidRPr="00D51C83">
        <w:rPr>
          <w:rFonts w:ascii="Tahoma" w:hAnsi="Tahoma" w:cs="Tahoma"/>
          <w:sz w:val="20"/>
          <w:szCs w:val="20"/>
        </w:rPr>
        <w:t xml:space="preserve"> vmesnikom. Upravljanje s sistemom video nadzora je predvideno v nadzornem centru v Postojni. Upravljanje se bo vršilo preko uporabniškega vmesnika na delovni postaji. Za primer prekinitve povezav do NC Postojna bo možno na teh lokacijah izvajati upravljanje video sistema preko lokalne delovne postaje. Iz posamezne lokalne delovne postaje v predoru mora biti omogočeno upravljanje video nadzornih sistemov v vseh predorih na trasi Divača-Koper.</w:t>
      </w:r>
    </w:p>
    <w:p w14:paraId="7B18A28E" w14:textId="77777777" w:rsidR="00317C5F" w:rsidRPr="00D51C83" w:rsidRDefault="00317C5F" w:rsidP="00497104">
      <w:pPr>
        <w:spacing w:after="60" w:line="240" w:lineRule="auto"/>
        <w:jc w:val="both"/>
        <w:rPr>
          <w:rFonts w:ascii="Tahoma" w:hAnsi="Tahoma" w:cs="Tahoma"/>
          <w:sz w:val="20"/>
          <w:szCs w:val="20"/>
        </w:rPr>
      </w:pPr>
      <w:r w:rsidRPr="00D51C83">
        <w:rPr>
          <w:rFonts w:ascii="Tahoma" w:hAnsi="Tahoma" w:cs="Tahoma"/>
          <w:sz w:val="20"/>
          <w:szCs w:val="20"/>
        </w:rPr>
        <w:t>Za komuniciranje v primeru nesreč ali drugih dogodkov je v vseh predorih na odseku Črni Kal – Koper predviden sistem radijskih povezav, ki omogočajo vsem vpletenim službam komuniciranje na enak način kot na prostem. Radijska komunikacija je omogočena v glavnih predorskih ceveh, v prečnikih, evakuacijskih rovih kot tudi v servisnem rovu ter na območju portalov.</w:t>
      </w:r>
    </w:p>
    <w:p w14:paraId="7B2123A8" w14:textId="77777777" w:rsidR="00317C5F" w:rsidRPr="00D51C83" w:rsidRDefault="00317C5F" w:rsidP="00497104">
      <w:pPr>
        <w:spacing w:after="60" w:line="240" w:lineRule="auto"/>
        <w:jc w:val="both"/>
        <w:rPr>
          <w:rFonts w:ascii="Tahoma" w:hAnsi="Tahoma" w:cs="Tahoma"/>
          <w:sz w:val="20"/>
          <w:szCs w:val="20"/>
        </w:rPr>
      </w:pPr>
      <w:r w:rsidRPr="00D51C83">
        <w:rPr>
          <w:rFonts w:ascii="Tahoma" w:hAnsi="Tahoma" w:cs="Tahoma"/>
          <w:sz w:val="20"/>
          <w:szCs w:val="20"/>
        </w:rPr>
        <w:t>Radijska naprava v predoru omogoča neprekinjeno radijsko zvezo:</w:t>
      </w:r>
    </w:p>
    <w:p w14:paraId="4161F0D2" w14:textId="77777777" w:rsidR="00317C5F" w:rsidRPr="00D51C83" w:rsidRDefault="00317C5F" w:rsidP="00497104">
      <w:pPr>
        <w:pStyle w:val="Odstavekseznama"/>
        <w:numPr>
          <w:ilvl w:val="0"/>
          <w:numId w:val="38"/>
        </w:numPr>
        <w:spacing w:after="60" w:line="240" w:lineRule="auto"/>
        <w:jc w:val="both"/>
        <w:rPr>
          <w:rFonts w:ascii="Tahoma" w:hAnsi="Tahoma" w:cs="Tahoma"/>
          <w:sz w:val="20"/>
          <w:szCs w:val="20"/>
        </w:rPr>
      </w:pPr>
      <w:r w:rsidRPr="00D51C83">
        <w:rPr>
          <w:rFonts w:ascii="Tahoma" w:hAnsi="Tahoma" w:cs="Tahoma"/>
          <w:sz w:val="20"/>
          <w:szCs w:val="20"/>
        </w:rPr>
        <w:t xml:space="preserve">Na </w:t>
      </w:r>
      <w:proofErr w:type="spellStart"/>
      <w:r w:rsidRPr="00D51C83">
        <w:rPr>
          <w:rFonts w:ascii="Tahoma" w:hAnsi="Tahoma" w:cs="Tahoma"/>
          <w:sz w:val="20"/>
          <w:szCs w:val="20"/>
        </w:rPr>
        <w:t>enem</w:t>
      </w:r>
      <w:proofErr w:type="spellEnd"/>
      <w:r w:rsidRPr="00D51C83">
        <w:rPr>
          <w:rFonts w:ascii="Tahoma" w:hAnsi="Tahoma" w:cs="Tahoma"/>
          <w:sz w:val="20"/>
          <w:szCs w:val="20"/>
        </w:rPr>
        <w:t xml:space="preserve"> (1) VHF </w:t>
      </w:r>
      <w:proofErr w:type="spellStart"/>
      <w:r w:rsidRPr="00D51C83">
        <w:rPr>
          <w:rFonts w:ascii="Tahoma" w:hAnsi="Tahoma" w:cs="Tahoma"/>
          <w:sz w:val="20"/>
          <w:szCs w:val="20"/>
        </w:rPr>
        <w:t>kanalu</w:t>
      </w:r>
      <w:proofErr w:type="spellEnd"/>
      <w:r w:rsidRPr="00D51C83">
        <w:rPr>
          <w:rFonts w:ascii="Tahoma" w:hAnsi="Tahoma" w:cs="Tahoma"/>
          <w:sz w:val="20"/>
          <w:szCs w:val="20"/>
        </w:rPr>
        <w:t xml:space="preserve"> (ZARE)</w:t>
      </w:r>
    </w:p>
    <w:p w14:paraId="65608DD1" w14:textId="77777777" w:rsidR="00317C5F" w:rsidRPr="00D51C83" w:rsidRDefault="00317C5F" w:rsidP="00497104">
      <w:pPr>
        <w:pStyle w:val="Odstavekseznama"/>
        <w:numPr>
          <w:ilvl w:val="0"/>
          <w:numId w:val="38"/>
        </w:numPr>
        <w:spacing w:after="60" w:line="240" w:lineRule="auto"/>
        <w:jc w:val="both"/>
        <w:rPr>
          <w:rFonts w:ascii="Tahoma" w:hAnsi="Tahoma" w:cs="Tahoma"/>
          <w:sz w:val="20"/>
          <w:szCs w:val="20"/>
        </w:rPr>
      </w:pPr>
      <w:r w:rsidRPr="00D51C83">
        <w:rPr>
          <w:rFonts w:ascii="Tahoma" w:hAnsi="Tahoma" w:cs="Tahoma"/>
          <w:sz w:val="20"/>
          <w:szCs w:val="20"/>
        </w:rPr>
        <w:t xml:space="preserve">Na </w:t>
      </w:r>
      <w:proofErr w:type="spellStart"/>
      <w:r w:rsidRPr="00D51C83">
        <w:rPr>
          <w:rFonts w:ascii="Tahoma" w:hAnsi="Tahoma" w:cs="Tahoma"/>
          <w:sz w:val="20"/>
          <w:szCs w:val="20"/>
        </w:rPr>
        <w:t>dveh</w:t>
      </w:r>
      <w:proofErr w:type="spellEnd"/>
      <w:r w:rsidRPr="00D51C83">
        <w:rPr>
          <w:rFonts w:ascii="Tahoma" w:hAnsi="Tahoma" w:cs="Tahoma"/>
          <w:sz w:val="20"/>
          <w:szCs w:val="20"/>
        </w:rPr>
        <w:t xml:space="preserve"> (2) TETRA </w:t>
      </w:r>
      <w:proofErr w:type="spellStart"/>
      <w:r w:rsidRPr="00D51C83">
        <w:rPr>
          <w:rFonts w:ascii="Tahoma" w:hAnsi="Tahoma" w:cs="Tahoma"/>
          <w:sz w:val="20"/>
          <w:szCs w:val="20"/>
        </w:rPr>
        <w:t>kanalih</w:t>
      </w:r>
      <w:proofErr w:type="spellEnd"/>
      <w:r w:rsidRPr="00D51C83">
        <w:rPr>
          <w:rFonts w:ascii="Tahoma" w:hAnsi="Tahoma" w:cs="Tahoma"/>
          <w:sz w:val="20"/>
          <w:szCs w:val="20"/>
        </w:rPr>
        <w:t xml:space="preserve"> – </w:t>
      </w:r>
      <w:proofErr w:type="spellStart"/>
      <w:r w:rsidRPr="00D51C83">
        <w:rPr>
          <w:rFonts w:ascii="Tahoma" w:hAnsi="Tahoma" w:cs="Tahoma"/>
          <w:sz w:val="20"/>
          <w:szCs w:val="20"/>
        </w:rPr>
        <w:t>razširljivo</w:t>
      </w:r>
      <w:proofErr w:type="spellEnd"/>
      <w:r w:rsidRPr="00D51C83">
        <w:rPr>
          <w:rFonts w:ascii="Tahoma" w:hAnsi="Tahoma" w:cs="Tahoma"/>
          <w:sz w:val="20"/>
          <w:szCs w:val="20"/>
        </w:rPr>
        <w:t xml:space="preserve"> </w:t>
      </w:r>
      <w:proofErr w:type="spellStart"/>
      <w:r w:rsidRPr="00D51C83">
        <w:rPr>
          <w:rFonts w:ascii="Tahoma" w:hAnsi="Tahoma" w:cs="Tahoma"/>
          <w:sz w:val="20"/>
          <w:szCs w:val="20"/>
        </w:rPr>
        <w:t>na</w:t>
      </w:r>
      <w:proofErr w:type="spellEnd"/>
      <w:r w:rsidRPr="00D51C83">
        <w:rPr>
          <w:rFonts w:ascii="Tahoma" w:hAnsi="Tahoma" w:cs="Tahoma"/>
          <w:sz w:val="20"/>
          <w:szCs w:val="20"/>
        </w:rPr>
        <w:t xml:space="preserve"> 4 (</w:t>
      </w:r>
      <w:proofErr w:type="spellStart"/>
      <w:r w:rsidRPr="00D51C83">
        <w:rPr>
          <w:rFonts w:ascii="Tahoma" w:hAnsi="Tahoma" w:cs="Tahoma"/>
          <w:sz w:val="20"/>
          <w:szCs w:val="20"/>
        </w:rPr>
        <w:t>Policija</w:t>
      </w:r>
      <w:proofErr w:type="spellEnd"/>
      <w:r w:rsidRPr="00D51C83">
        <w:rPr>
          <w:rFonts w:ascii="Tahoma" w:hAnsi="Tahoma" w:cs="Tahoma"/>
          <w:sz w:val="20"/>
          <w:szCs w:val="20"/>
        </w:rPr>
        <w:t>)</w:t>
      </w:r>
    </w:p>
    <w:p w14:paraId="442D697C" w14:textId="77777777" w:rsidR="00317C5F" w:rsidRPr="00D51C83" w:rsidRDefault="00317C5F" w:rsidP="00497104">
      <w:pPr>
        <w:spacing w:after="60" w:line="240" w:lineRule="auto"/>
        <w:jc w:val="both"/>
        <w:rPr>
          <w:rFonts w:ascii="Tahoma" w:hAnsi="Tahoma" w:cs="Tahoma"/>
          <w:sz w:val="20"/>
          <w:szCs w:val="20"/>
        </w:rPr>
      </w:pPr>
      <w:r w:rsidRPr="00D51C83">
        <w:rPr>
          <w:rFonts w:ascii="Tahoma" w:hAnsi="Tahoma" w:cs="Tahoma"/>
          <w:sz w:val="20"/>
          <w:szCs w:val="20"/>
        </w:rPr>
        <w:t xml:space="preserve">V predorih in reševalni ploščadi je predviden sistem klica v sili in ozvočenja, ki je namenjen komunikaciji med potniki in obratovalnim osebjem v primeru reševanja iz vlaka v primeru nesreče, požara ali drugih nepredvidenih dogodkov. Sistem klica v sili in ozvočenja sloni na </w:t>
      </w:r>
      <w:proofErr w:type="spellStart"/>
      <w:r w:rsidRPr="00D51C83">
        <w:rPr>
          <w:rFonts w:ascii="Tahoma" w:hAnsi="Tahoma" w:cs="Tahoma"/>
          <w:sz w:val="20"/>
          <w:szCs w:val="20"/>
        </w:rPr>
        <w:t>VoIP</w:t>
      </w:r>
      <w:proofErr w:type="spellEnd"/>
      <w:r w:rsidRPr="00D51C83">
        <w:rPr>
          <w:rFonts w:ascii="Tahoma" w:hAnsi="Tahoma" w:cs="Tahoma"/>
          <w:sz w:val="20"/>
          <w:szCs w:val="20"/>
        </w:rPr>
        <w:t xml:space="preserve"> tehnologiji in je v celoti integriran v enoten sistem nadzora in upravljanja. Vse avdio in krmilne povezave potekajo preko enotne podatkovne mreže predora. </w:t>
      </w:r>
    </w:p>
    <w:p w14:paraId="1D349CBB" w14:textId="77777777" w:rsidR="00317C5F" w:rsidRPr="00D51C83" w:rsidRDefault="00317C5F" w:rsidP="00497104">
      <w:pPr>
        <w:spacing w:after="60" w:line="240" w:lineRule="auto"/>
        <w:jc w:val="both"/>
        <w:rPr>
          <w:rFonts w:ascii="Tahoma" w:hAnsi="Tahoma" w:cs="Tahoma"/>
          <w:sz w:val="20"/>
          <w:szCs w:val="20"/>
        </w:rPr>
      </w:pPr>
      <w:r w:rsidRPr="00D51C83">
        <w:rPr>
          <w:rFonts w:ascii="Tahoma" w:hAnsi="Tahoma" w:cs="Tahoma"/>
          <w:sz w:val="20"/>
          <w:szCs w:val="20"/>
        </w:rPr>
        <w:t xml:space="preserve">V predorih je predvidena vgradnja sistema avtomatskega in ročnega javljanja požara, ki zajema avtomatsko javljanje požara v vseh tehničnih prostorih in objektih v in pred predori, ročno javljanje požara na evakuacijskih poteh, avtomatsko krmiljenje in signalizacija stanja požarnih loput na mejah požarnih sektorjev, krmiljenje prezračevanja reševalnih poti in tehničnih prostorov v predorih ter alarmiranje prisotnih s požarnimi hupami. Iz sistema javljanja požara je predvideno tudi krmiljenje prezračevanja evakuacijskih poti in tehničnih prostorov v primeru požara. Sistem za javljanje požara je povezan z nadzorno krmilnim sistemom predorov preko glavne centrale v TP. </w:t>
      </w:r>
    </w:p>
    <w:p w14:paraId="066D6DE1" w14:textId="77777777" w:rsidR="00317C5F" w:rsidRPr="007E261B" w:rsidRDefault="00317C5F" w:rsidP="00497104">
      <w:pPr>
        <w:jc w:val="both"/>
        <w:rPr>
          <w:rFonts w:ascii="Tahoma" w:hAnsi="Tahoma" w:cs="Tahoma"/>
          <w:sz w:val="20"/>
          <w:szCs w:val="20"/>
        </w:rPr>
      </w:pPr>
      <w:r w:rsidRPr="007E261B">
        <w:rPr>
          <w:rFonts w:ascii="Tahoma" w:hAnsi="Tahoma" w:cs="Tahoma"/>
          <w:sz w:val="20"/>
          <w:szCs w:val="20"/>
        </w:rPr>
        <w:t>Vzdrževalno osebje, reševalci ter ostale službe bodo do objektov na območju predorov dostopali preko ograjenih portalnih oz. reševalnih območij. Vrata na teh mestih bodo zaprta in vstop omogočen samo pooblaščenim osebam. Prav tako bodo vstopi v servisne predore in reševalne izhodne cevi zaprti z vrati. Na vseh teh mestih bo omogočen kontroliran vstop osebju upravljavca (vzdrževalci), osebju intervencijskih služb (reševalci, gasilci) ter drugim pooblaščenim osebam. V objektih TP izven predorov je predviden sistem protivlom</w:t>
      </w:r>
      <w:r w:rsidR="009A780F">
        <w:rPr>
          <w:rFonts w:ascii="Tahoma" w:hAnsi="Tahoma" w:cs="Tahoma"/>
          <w:sz w:val="20"/>
          <w:szCs w:val="20"/>
        </w:rPr>
        <w:t>n</w:t>
      </w:r>
      <w:r w:rsidRPr="007E261B">
        <w:rPr>
          <w:rFonts w:ascii="Tahoma" w:hAnsi="Tahoma" w:cs="Tahoma"/>
          <w:sz w:val="20"/>
          <w:szCs w:val="20"/>
        </w:rPr>
        <w:t xml:space="preserve">e zaščite s katerim se ščitijo vsa vrata v objekt, posamezni prostori in okna. V primeru alarma se alarm prenese v NC Postojna preko nadzorno krmilnega sistema predorov. Odpiranje vseh vrat nadzorovanih s sistemom kontrole pristopa bo omogočeno tudi daljinsko iz nadzornega centra. </w:t>
      </w:r>
    </w:p>
    <w:p w14:paraId="2F1D1034" w14:textId="77777777" w:rsidR="00277993" w:rsidRPr="00C00322" w:rsidRDefault="000336C0" w:rsidP="00497104">
      <w:pPr>
        <w:pStyle w:val="Naslov5"/>
        <w:spacing w:after="120"/>
        <w:ind w:left="1134"/>
        <w:rPr>
          <w:rFonts w:ascii="Tahoma" w:hAnsi="Tahoma" w:cs="Tahoma"/>
          <w:b/>
          <w:bCs w:val="0"/>
          <w:i w:val="0"/>
          <w:iCs w:val="0"/>
          <w:szCs w:val="20"/>
        </w:rPr>
      </w:pPr>
      <w:bookmarkStart w:id="69" w:name="_Toc56764647"/>
      <w:r w:rsidRPr="00C00322">
        <w:rPr>
          <w:rFonts w:ascii="Tahoma" w:hAnsi="Tahoma" w:cs="Tahoma"/>
          <w:b/>
          <w:bCs w:val="0"/>
          <w:i w:val="0"/>
          <w:iCs w:val="0"/>
          <w:szCs w:val="20"/>
        </w:rPr>
        <w:t>K</w:t>
      </w:r>
      <w:r w:rsidR="006C7A45" w:rsidRPr="00C00322">
        <w:rPr>
          <w:rFonts w:ascii="Tahoma" w:hAnsi="Tahoma" w:cs="Tahoma"/>
          <w:b/>
          <w:bCs w:val="0"/>
          <w:i w:val="0"/>
          <w:iCs w:val="0"/>
          <w:szCs w:val="20"/>
        </w:rPr>
        <w:t>abelska kanalizacija na delih trase izven pred</w:t>
      </w:r>
      <w:r w:rsidRPr="00C00322">
        <w:rPr>
          <w:rFonts w:ascii="Tahoma" w:hAnsi="Tahoma" w:cs="Tahoma"/>
          <w:b/>
          <w:bCs w:val="0"/>
          <w:i w:val="0"/>
          <w:iCs w:val="0"/>
          <w:szCs w:val="20"/>
        </w:rPr>
        <w:t>orov in premostitvenih objektov</w:t>
      </w:r>
      <w:bookmarkEnd w:id="69"/>
      <w:r w:rsidR="002C2E50" w:rsidRPr="00C00322">
        <w:rPr>
          <w:rFonts w:ascii="Tahoma" w:hAnsi="Tahoma" w:cs="Tahoma"/>
          <w:b/>
          <w:bCs w:val="0"/>
          <w:i w:val="0"/>
          <w:iCs w:val="0"/>
          <w:szCs w:val="20"/>
        </w:rPr>
        <w:t xml:space="preserve"> </w:t>
      </w:r>
    </w:p>
    <w:p w14:paraId="09036EF7" w14:textId="77777777" w:rsidR="00C00322" w:rsidRPr="00C00322" w:rsidRDefault="00C00322" w:rsidP="00497104">
      <w:pPr>
        <w:jc w:val="both"/>
        <w:rPr>
          <w:rFonts w:ascii="Tahoma" w:hAnsi="Tahoma" w:cs="Tahoma"/>
          <w:sz w:val="20"/>
          <w:szCs w:val="20"/>
        </w:rPr>
      </w:pPr>
      <w:r w:rsidRPr="00C00322">
        <w:rPr>
          <w:rFonts w:ascii="Tahoma" w:hAnsi="Tahoma" w:cs="Tahoma"/>
          <w:sz w:val="20"/>
          <w:szCs w:val="20"/>
        </w:rPr>
        <w:t xml:space="preserve">V </w:t>
      </w:r>
      <w:r>
        <w:rPr>
          <w:rFonts w:ascii="Tahoma" w:hAnsi="Tahoma" w:cs="Tahoma"/>
          <w:sz w:val="20"/>
          <w:szCs w:val="20"/>
        </w:rPr>
        <w:t>S</w:t>
      </w:r>
      <w:r w:rsidRPr="00C00322">
        <w:rPr>
          <w:rFonts w:ascii="Tahoma" w:hAnsi="Tahoma" w:cs="Tahoma"/>
          <w:sz w:val="20"/>
          <w:szCs w:val="20"/>
        </w:rPr>
        <w:t xml:space="preserve">klopu </w:t>
      </w:r>
      <w:r w:rsidR="00F423BA">
        <w:rPr>
          <w:rFonts w:ascii="Tahoma" w:hAnsi="Tahoma" w:cs="Tahoma"/>
          <w:sz w:val="20"/>
          <w:szCs w:val="20"/>
        </w:rPr>
        <w:t>III</w:t>
      </w:r>
      <w:r w:rsidRPr="00C00322">
        <w:rPr>
          <w:rFonts w:ascii="Tahoma" w:hAnsi="Tahoma" w:cs="Tahoma"/>
          <w:sz w:val="20"/>
          <w:szCs w:val="20"/>
        </w:rPr>
        <w:t xml:space="preserve"> se izvede manjkajoči del predvidene kanalizacije, ki ne bo izveden v </w:t>
      </w:r>
      <w:r>
        <w:rPr>
          <w:rFonts w:ascii="Tahoma" w:hAnsi="Tahoma" w:cs="Tahoma"/>
          <w:sz w:val="20"/>
          <w:szCs w:val="20"/>
        </w:rPr>
        <w:t>S</w:t>
      </w:r>
      <w:r w:rsidR="00F423BA">
        <w:rPr>
          <w:rFonts w:ascii="Tahoma" w:hAnsi="Tahoma" w:cs="Tahoma"/>
          <w:sz w:val="20"/>
          <w:szCs w:val="20"/>
        </w:rPr>
        <w:t>klopih I</w:t>
      </w:r>
      <w:r w:rsidRPr="00C00322">
        <w:rPr>
          <w:rFonts w:ascii="Tahoma" w:hAnsi="Tahoma" w:cs="Tahoma"/>
          <w:sz w:val="20"/>
          <w:szCs w:val="20"/>
        </w:rPr>
        <w:t xml:space="preserve"> in </w:t>
      </w:r>
      <w:r w:rsidR="00F423BA">
        <w:rPr>
          <w:rFonts w:ascii="Tahoma" w:hAnsi="Tahoma" w:cs="Tahoma"/>
          <w:sz w:val="20"/>
          <w:szCs w:val="20"/>
        </w:rPr>
        <w:t>II</w:t>
      </w:r>
      <w:r w:rsidRPr="00C00322">
        <w:rPr>
          <w:rFonts w:ascii="Tahoma" w:hAnsi="Tahoma" w:cs="Tahoma"/>
          <w:sz w:val="20"/>
          <w:szCs w:val="20"/>
        </w:rPr>
        <w:t xml:space="preserve"> (predvsem kabelska korita, trase napajalnih kablov do RTP ipd.)</w:t>
      </w:r>
    </w:p>
    <w:p w14:paraId="63C4A590" w14:textId="77777777" w:rsidR="006C7A45" w:rsidRDefault="000336C0" w:rsidP="00497104">
      <w:pPr>
        <w:pStyle w:val="Naslov5"/>
        <w:spacing w:after="120"/>
        <w:ind w:left="1134"/>
        <w:rPr>
          <w:rFonts w:ascii="Tahoma" w:hAnsi="Tahoma" w:cs="Tahoma"/>
          <w:b/>
          <w:bCs w:val="0"/>
          <w:i w:val="0"/>
          <w:iCs w:val="0"/>
          <w:szCs w:val="20"/>
        </w:rPr>
      </w:pPr>
      <w:bookmarkStart w:id="70" w:name="_Toc56764648"/>
      <w:r w:rsidRPr="00D65CBE">
        <w:rPr>
          <w:rFonts w:ascii="Tahoma" w:hAnsi="Tahoma" w:cs="Tahoma"/>
          <w:b/>
          <w:bCs w:val="0"/>
          <w:i w:val="0"/>
          <w:iCs w:val="0"/>
          <w:szCs w:val="20"/>
        </w:rPr>
        <w:t>M</w:t>
      </w:r>
      <w:r w:rsidR="006C7A45" w:rsidRPr="00D65CBE">
        <w:rPr>
          <w:rFonts w:ascii="Tahoma" w:hAnsi="Tahoma" w:cs="Tahoma"/>
          <w:b/>
          <w:bCs w:val="0"/>
          <w:i w:val="0"/>
          <w:iCs w:val="0"/>
          <w:szCs w:val="20"/>
        </w:rPr>
        <w:t>anjša gradbena in obrtniška dela za potrebo vgradenj elektro, strojne opreme in ostale opreme.</w:t>
      </w:r>
      <w:bookmarkEnd w:id="70"/>
    </w:p>
    <w:p w14:paraId="0A10691F" w14:textId="77777777" w:rsidR="00E54FBE" w:rsidRDefault="00E54FBE" w:rsidP="00497104">
      <w:pPr>
        <w:spacing w:after="60" w:line="240" w:lineRule="auto"/>
        <w:jc w:val="both"/>
        <w:rPr>
          <w:rFonts w:ascii="Tahoma" w:hAnsi="Tahoma" w:cs="Tahoma"/>
          <w:sz w:val="20"/>
          <w:szCs w:val="20"/>
        </w:rPr>
      </w:pPr>
    </w:p>
    <w:p w14:paraId="329D7BA4" w14:textId="77777777" w:rsidR="00BB514F" w:rsidRDefault="00BB514F" w:rsidP="00497104">
      <w:pPr>
        <w:spacing w:after="60" w:line="240" w:lineRule="auto"/>
        <w:jc w:val="both"/>
        <w:rPr>
          <w:rFonts w:ascii="Tahoma" w:hAnsi="Tahoma" w:cs="Tahoma"/>
          <w:sz w:val="20"/>
          <w:szCs w:val="20"/>
        </w:rPr>
      </w:pPr>
      <w:r w:rsidRPr="00BB514F">
        <w:rPr>
          <w:rFonts w:ascii="Tahoma" w:hAnsi="Tahoma" w:cs="Tahoma"/>
          <w:sz w:val="20"/>
          <w:szCs w:val="20"/>
        </w:rPr>
        <w:t>V</w:t>
      </w:r>
      <w:r w:rsidR="005011EE">
        <w:rPr>
          <w:rFonts w:ascii="Tahoma" w:hAnsi="Tahoma" w:cs="Tahoma"/>
          <w:sz w:val="20"/>
          <w:szCs w:val="20"/>
        </w:rPr>
        <w:t>si objekti se dokončno za</w:t>
      </w:r>
      <w:r w:rsidRPr="00BB514F">
        <w:rPr>
          <w:rFonts w:ascii="Tahoma" w:hAnsi="Tahoma" w:cs="Tahoma"/>
          <w:sz w:val="20"/>
          <w:szCs w:val="20"/>
        </w:rPr>
        <w:t>ključijo z zaključnimi gradbenimi deli.</w:t>
      </w:r>
    </w:p>
    <w:p w14:paraId="5E9D10F4" w14:textId="77777777" w:rsidR="00E54FBE" w:rsidRDefault="00E54FBE" w:rsidP="00650FAD">
      <w:pPr>
        <w:jc w:val="both"/>
        <w:rPr>
          <w:rFonts w:ascii="Tahoma" w:hAnsi="Tahoma" w:cs="Tahoma"/>
          <w:sz w:val="20"/>
          <w:szCs w:val="20"/>
        </w:rPr>
      </w:pPr>
    </w:p>
    <w:p w14:paraId="4AA03A54" w14:textId="77777777" w:rsidR="00E54FBE" w:rsidRDefault="00E54FBE" w:rsidP="00E54FBE">
      <w:pPr>
        <w:pStyle w:val="Naslov3"/>
      </w:pPr>
      <w:bookmarkStart w:id="71" w:name="_Toc56764649"/>
      <w:r>
        <w:lastRenderedPageBreak/>
        <w:t>Oddaja del sklopa 3</w:t>
      </w:r>
      <w:bookmarkEnd w:id="71"/>
    </w:p>
    <w:p w14:paraId="7FEA929C" w14:textId="77777777" w:rsidR="00E54FBE" w:rsidRDefault="00E54FBE" w:rsidP="00650FAD">
      <w:pPr>
        <w:jc w:val="both"/>
        <w:rPr>
          <w:rFonts w:ascii="Tahoma" w:hAnsi="Tahoma" w:cs="Tahoma"/>
          <w:sz w:val="20"/>
          <w:szCs w:val="20"/>
        </w:rPr>
      </w:pPr>
    </w:p>
    <w:p w14:paraId="650772AA" w14:textId="77777777" w:rsidR="00650FAD" w:rsidRPr="00650FAD" w:rsidRDefault="00650FAD" w:rsidP="00650FAD">
      <w:pPr>
        <w:jc w:val="both"/>
        <w:rPr>
          <w:rFonts w:ascii="Tahoma" w:hAnsi="Tahoma" w:cs="Tahoma"/>
          <w:sz w:val="20"/>
          <w:szCs w:val="20"/>
        </w:rPr>
      </w:pPr>
      <w:r>
        <w:rPr>
          <w:rFonts w:ascii="Tahoma" w:hAnsi="Tahoma" w:cs="Tahoma"/>
          <w:sz w:val="20"/>
          <w:szCs w:val="20"/>
        </w:rPr>
        <w:t xml:space="preserve">Večino del sklopa </w:t>
      </w:r>
      <w:r w:rsidR="00E54FBE">
        <w:rPr>
          <w:rFonts w:ascii="Tahoma" w:hAnsi="Tahoma" w:cs="Tahoma"/>
          <w:sz w:val="20"/>
          <w:szCs w:val="20"/>
        </w:rPr>
        <w:t>3</w:t>
      </w:r>
      <w:r>
        <w:rPr>
          <w:rFonts w:ascii="Tahoma" w:hAnsi="Tahoma" w:cs="Tahoma"/>
          <w:sz w:val="20"/>
          <w:szCs w:val="20"/>
        </w:rPr>
        <w:t xml:space="preserve"> bodo oddana z enotnim javnim naročilom. Izjemo predstavljajo d</w:t>
      </w:r>
      <w:r w:rsidRPr="00650FAD">
        <w:rPr>
          <w:rFonts w:ascii="Tahoma" w:hAnsi="Tahoma" w:cs="Tahoma"/>
          <w:sz w:val="20"/>
          <w:szCs w:val="20"/>
        </w:rPr>
        <w:t xml:space="preserve">oločena dela, vezana na nadgradnjo obstoječih sistemov javne železniške infrastrukture (JŽI), </w:t>
      </w:r>
      <w:r>
        <w:rPr>
          <w:rFonts w:ascii="Tahoma" w:hAnsi="Tahoma" w:cs="Tahoma"/>
          <w:sz w:val="20"/>
          <w:szCs w:val="20"/>
        </w:rPr>
        <w:t xml:space="preserve">ki jih lahko </w:t>
      </w:r>
      <w:proofErr w:type="spellStart"/>
      <w:r>
        <w:rPr>
          <w:rFonts w:ascii="Tahoma" w:hAnsi="Tahoma" w:cs="Tahoma"/>
          <w:sz w:val="20"/>
          <w:szCs w:val="20"/>
        </w:rPr>
        <w:t>izveejo</w:t>
      </w:r>
      <w:proofErr w:type="spellEnd"/>
      <w:r>
        <w:rPr>
          <w:rFonts w:ascii="Tahoma" w:hAnsi="Tahoma" w:cs="Tahoma"/>
          <w:sz w:val="20"/>
          <w:szCs w:val="20"/>
        </w:rPr>
        <w:t xml:space="preserve"> le dobavitelji oziroma izvajalci obstoječih sistemov in jih </w:t>
      </w:r>
      <w:r w:rsidRPr="00650FAD">
        <w:rPr>
          <w:rFonts w:ascii="Tahoma" w:hAnsi="Tahoma" w:cs="Tahoma"/>
          <w:sz w:val="20"/>
          <w:szCs w:val="20"/>
        </w:rPr>
        <w:t xml:space="preserve">ni mogoče vključiti v postopek javnega naročanja po odprtem postopku. Za ta dela se bo zaradi posegov v obstoječe naprave uporabilo </w:t>
      </w:r>
      <w:r>
        <w:rPr>
          <w:rFonts w:ascii="Tahoma" w:hAnsi="Tahoma" w:cs="Tahoma"/>
          <w:sz w:val="20"/>
          <w:szCs w:val="20"/>
        </w:rPr>
        <w:t xml:space="preserve">drug </w:t>
      </w:r>
      <w:r w:rsidRPr="00650FAD">
        <w:rPr>
          <w:rFonts w:ascii="Tahoma" w:hAnsi="Tahoma" w:cs="Tahoma"/>
          <w:sz w:val="20"/>
          <w:szCs w:val="20"/>
        </w:rPr>
        <w:t>ustrezen postopek javnega naročan</w:t>
      </w:r>
      <w:r>
        <w:rPr>
          <w:rFonts w:ascii="Tahoma" w:hAnsi="Tahoma" w:cs="Tahoma"/>
          <w:sz w:val="20"/>
          <w:szCs w:val="20"/>
        </w:rPr>
        <w:t>ja ( g</w:t>
      </w:r>
      <w:r w:rsidRPr="00650FAD">
        <w:rPr>
          <w:rFonts w:ascii="Tahoma" w:hAnsi="Tahoma" w:cs="Tahoma"/>
          <w:sz w:val="20"/>
          <w:szCs w:val="20"/>
        </w:rPr>
        <w:t xml:space="preserve">re </w:t>
      </w:r>
      <w:r>
        <w:rPr>
          <w:rFonts w:ascii="Tahoma" w:hAnsi="Tahoma" w:cs="Tahoma"/>
          <w:sz w:val="20"/>
          <w:szCs w:val="20"/>
        </w:rPr>
        <w:t xml:space="preserve">predvsem za nadgradnje obstoječih </w:t>
      </w:r>
      <w:r w:rsidRPr="00650FAD">
        <w:rPr>
          <w:rFonts w:ascii="Tahoma" w:hAnsi="Tahoma" w:cs="Tahoma"/>
          <w:sz w:val="20"/>
          <w:szCs w:val="20"/>
        </w:rPr>
        <w:t xml:space="preserve">signalnovarnostnih naprav, telekomunikacijskih naprav in </w:t>
      </w:r>
      <w:r>
        <w:rPr>
          <w:rFonts w:ascii="Tahoma" w:hAnsi="Tahoma" w:cs="Tahoma"/>
          <w:sz w:val="20"/>
          <w:szCs w:val="20"/>
        </w:rPr>
        <w:t xml:space="preserve">naprav daljinskega vodenja </w:t>
      </w:r>
      <w:r w:rsidRPr="00650FAD">
        <w:rPr>
          <w:rFonts w:ascii="Tahoma" w:hAnsi="Tahoma" w:cs="Tahoma"/>
          <w:sz w:val="20"/>
          <w:szCs w:val="20"/>
        </w:rPr>
        <w:t>EE naprave</w:t>
      </w:r>
      <w:r>
        <w:rPr>
          <w:rFonts w:ascii="Tahoma" w:hAnsi="Tahoma" w:cs="Tahoma"/>
          <w:sz w:val="20"/>
          <w:szCs w:val="20"/>
        </w:rPr>
        <w:t>)</w:t>
      </w:r>
      <w:r w:rsidRPr="00650FAD">
        <w:rPr>
          <w:rFonts w:ascii="Tahoma" w:hAnsi="Tahoma" w:cs="Tahoma"/>
          <w:sz w:val="20"/>
          <w:szCs w:val="20"/>
        </w:rPr>
        <w:t xml:space="preserve">. </w:t>
      </w:r>
      <w:r w:rsidR="00E54FBE">
        <w:rPr>
          <w:rFonts w:ascii="Tahoma" w:hAnsi="Tahoma" w:cs="Tahoma"/>
          <w:sz w:val="20"/>
          <w:szCs w:val="20"/>
        </w:rPr>
        <w:t xml:space="preserve">Predmet </w:t>
      </w:r>
      <w:proofErr w:type="spellStart"/>
      <w:r w:rsidR="00E54FBE">
        <w:rPr>
          <w:rFonts w:ascii="Tahoma" w:hAnsi="Tahoma" w:cs="Tahoma"/>
          <w:sz w:val="20"/>
          <w:szCs w:val="20"/>
        </w:rPr>
        <w:t>supernadzora</w:t>
      </w:r>
      <w:proofErr w:type="spellEnd"/>
      <w:r w:rsidR="00E54FBE">
        <w:rPr>
          <w:rFonts w:ascii="Tahoma" w:hAnsi="Tahoma" w:cs="Tahoma"/>
          <w:sz w:val="20"/>
          <w:szCs w:val="20"/>
        </w:rPr>
        <w:t xml:space="preserve"> so ne glede na način oddaje del vsa predvidena dela sklopa 3.</w:t>
      </w:r>
    </w:p>
    <w:p w14:paraId="69C6D7AB" w14:textId="77777777" w:rsidR="00713C74" w:rsidRDefault="00713C74" w:rsidP="00713C74">
      <w:pPr>
        <w:keepNext/>
        <w:numPr>
          <w:ilvl w:val="1"/>
          <w:numId w:val="2"/>
        </w:numPr>
        <w:tabs>
          <w:tab w:val="clear" w:pos="576"/>
          <w:tab w:val="num" w:pos="1134"/>
        </w:tabs>
        <w:spacing w:before="360" w:after="240" w:line="240" w:lineRule="auto"/>
        <w:outlineLvl w:val="1"/>
        <w:rPr>
          <w:rFonts w:ascii="Tahoma" w:eastAsia="Times New Roman" w:hAnsi="Tahoma" w:cs="Tahoma"/>
          <w:b/>
          <w:bCs/>
          <w:iCs/>
          <w:sz w:val="28"/>
          <w:szCs w:val="28"/>
          <w:lang w:eastAsia="sl-SI"/>
        </w:rPr>
      </w:pPr>
      <w:bookmarkStart w:id="72" w:name="_Toc55563023"/>
      <w:bookmarkStart w:id="73" w:name="_Toc55564872"/>
      <w:bookmarkStart w:id="74" w:name="_Toc56764650"/>
      <w:r>
        <w:rPr>
          <w:rFonts w:ascii="Tahoma" w:eastAsia="Times New Roman" w:hAnsi="Tahoma" w:cs="Tahoma"/>
          <w:b/>
          <w:bCs/>
          <w:iCs/>
          <w:sz w:val="28"/>
          <w:szCs w:val="28"/>
          <w:lang w:eastAsia="sl-SI"/>
        </w:rPr>
        <w:t>Ostala dela</w:t>
      </w:r>
      <w:bookmarkEnd w:id="72"/>
      <w:bookmarkEnd w:id="73"/>
      <w:bookmarkEnd w:id="74"/>
    </w:p>
    <w:p w14:paraId="0C4CBB40" w14:textId="77777777" w:rsidR="00713C74" w:rsidRPr="00F6677B" w:rsidRDefault="00713C74" w:rsidP="00F6677B">
      <w:pPr>
        <w:spacing w:after="60" w:line="240" w:lineRule="auto"/>
        <w:jc w:val="both"/>
        <w:rPr>
          <w:rFonts w:ascii="Tahoma" w:hAnsi="Tahoma" w:cs="Tahoma"/>
          <w:sz w:val="20"/>
          <w:szCs w:val="20"/>
        </w:rPr>
      </w:pPr>
      <w:r w:rsidRPr="00F6677B">
        <w:rPr>
          <w:rFonts w:ascii="Tahoma" w:hAnsi="Tahoma" w:cs="Tahoma"/>
          <w:sz w:val="20"/>
          <w:szCs w:val="20"/>
        </w:rPr>
        <w:t>Poleg</w:t>
      </w:r>
      <w:r>
        <w:rPr>
          <w:rFonts w:ascii="Tahoma" w:hAnsi="Tahoma" w:cs="Tahoma"/>
          <w:sz w:val="20"/>
          <w:szCs w:val="20"/>
        </w:rPr>
        <w:t xml:space="preserve"> opisanih potrebnih del za izvedbo drugega tira so predvidena za izvedbo tudi še nekatera druga potrebna dela, </w:t>
      </w:r>
      <w:r w:rsidR="00A54C00">
        <w:rPr>
          <w:rFonts w:ascii="Tahoma" w:hAnsi="Tahoma" w:cs="Tahoma"/>
          <w:sz w:val="20"/>
          <w:szCs w:val="20"/>
        </w:rPr>
        <w:t>med nj</w:t>
      </w:r>
      <w:r w:rsidR="00BE184E">
        <w:rPr>
          <w:rFonts w:ascii="Tahoma" w:hAnsi="Tahoma" w:cs="Tahoma"/>
          <w:sz w:val="20"/>
          <w:szCs w:val="20"/>
        </w:rPr>
        <w:t>i</w:t>
      </w:r>
      <w:r w:rsidR="00A54C00">
        <w:rPr>
          <w:rFonts w:ascii="Tahoma" w:hAnsi="Tahoma" w:cs="Tahoma"/>
          <w:sz w:val="20"/>
          <w:szCs w:val="20"/>
        </w:rPr>
        <w:t>mi:</w:t>
      </w:r>
    </w:p>
    <w:p w14:paraId="76B850F3" w14:textId="77777777" w:rsidR="00713C74" w:rsidRDefault="00713C74" w:rsidP="00F6677B">
      <w:pPr>
        <w:pStyle w:val="Naslov3"/>
      </w:pPr>
      <w:bookmarkStart w:id="75" w:name="_Toc55563024"/>
      <w:bookmarkStart w:id="76" w:name="_Toc55564873"/>
      <w:bookmarkStart w:id="77" w:name="_Toc56764651"/>
      <w:r>
        <w:t xml:space="preserve">Ureditev </w:t>
      </w:r>
      <w:r w:rsidR="007B3B6D">
        <w:t>deponije</w:t>
      </w:r>
      <w:r>
        <w:t xml:space="preserve"> </w:t>
      </w:r>
      <w:proofErr w:type="spellStart"/>
      <w:r>
        <w:t>Bekovec</w:t>
      </w:r>
      <w:bookmarkEnd w:id="75"/>
      <w:bookmarkEnd w:id="76"/>
      <w:bookmarkEnd w:id="77"/>
      <w:proofErr w:type="spellEnd"/>
    </w:p>
    <w:p w14:paraId="18067E27" w14:textId="77777777" w:rsidR="002B58A4" w:rsidRPr="002B58A4" w:rsidRDefault="002B58A4" w:rsidP="002B58A4">
      <w:pPr>
        <w:jc w:val="both"/>
        <w:rPr>
          <w:rFonts w:ascii="Tahoma" w:hAnsi="Tahoma" w:cs="Tahoma"/>
          <w:sz w:val="20"/>
          <w:szCs w:val="20"/>
          <w:lang w:eastAsia="sl-SI"/>
        </w:rPr>
      </w:pPr>
      <w:r w:rsidRPr="002B58A4">
        <w:rPr>
          <w:rFonts w:ascii="Tahoma" w:hAnsi="Tahoma" w:cs="Tahoma"/>
          <w:sz w:val="20"/>
          <w:szCs w:val="20"/>
          <w:lang w:eastAsia="sl-SI"/>
        </w:rPr>
        <w:t xml:space="preserve">Območje </w:t>
      </w:r>
      <w:proofErr w:type="spellStart"/>
      <w:r w:rsidRPr="002B58A4">
        <w:rPr>
          <w:rFonts w:ascii="Tahoma" w:hAnsi="Tahoma" w:cs="Tahoma"/>
          <w:sz w:val="20"/>
          <w:szCs w:val="20"/>
          <w:lang w:eastAsia="sl-SI"/>
        </w:rPr>
        <w:t>Bekovca</w:t>
      </w:r>
      <w:proofErr w:type="spellEnd"/>
      <w:r w:rsidRPr="002B58A4">
        <w:rPr>
          <w:rFonts w:ascii="Tahoma" w:hAnsi="Tahoma" w:cs="Tahoma"/>
          <w:sz w:val="20"/>
          <w:szCs w:val="20"/>
          <w:lang w:eastAsia="sl-SI"/>
        </w:rPr>
        <w:t xml:space="preserve"> je geografsko razgibano, delno poraščeno z gozdovi. Na severnem delu je del območja zasuto z materialom iz izkopov, ki je nastal pri gradnji avtoceste, ostali del so travniki in neobdelane kmetijske površine.</w:t>
      </w:r>
    </w:p>
    <w:p w14:paraId="4C226C05" w14:textId="77777777" w:rsidR="002B58A4" w:rsidRPr="002B58A4" w:rsidRDefault="002B58A4" w:rsidP="002B58A4">
      <w:pPr>
        <w:jc w:val="both"/>
        <w:rPr>
          <w:rFonts w:ascii="Tahoma" w:hAnsi="Tahoma" w:cs="Tahoma"/>
          <w:sz w:val="20"/>
          <w:szCs w:val="20"/>
          <w:lang w:eastAsia="sl-SI"/>
        </w:rPr>
      </w:pPr>
      <w:r w:rsidRPr="002B58A4">
        <w:rPr>
          <w:rFonts w:ascii="Tahoma" w:hAnsi="Tahoma" w:cs="Tahoma"/>
          <w:sz w:val="20"/>
          <w:szCs w:val="20"/>
          <w:lang w:eastAsia="sl-SI"/>
        </w:rPr>
        <w:t xml:space="preserve">Z območja gradnje nove železniške proge bo transport potekal po državni cesti Ljubljana – Koper, in nato po deviaciji 1-21 pod viaduktom Črni kal. Deviacija se navezuje na državno cesto na območju zaselka </w:t>
      </w:r>
      <w:proofErr w:type="spellStart"/>
      <w:r w:rsidRPr="002B58A4">
        <w:rPr>
          <w:rFonts w:ascii="Tahoma" w:hAnsi="Tahoma" w:cs="Tahoma"/>
          <w:sz w:val="20"/>
          <w:szCs w:val="20"/>
          <w:lang w:eastAsia="sl-SI"/>
        </w:rPr>
        <w:t>Bekovec</w:t>
      </w:r>
      <w:proofErr w:type="spellEnd"/>
      <w:r w:rsidRPr="002B58A4">
        <w:rPr>
          <w:rFonts w:ascii="Tahoma" w:hAnsi="Tahoma" w:cs="Tahoma"/>
          <w:sz w:val="20"/>
          <w:szCs w:val="20"/>
          <w:lang w:eastAsia="sl-SI"/>
        </w:rPr>
        <w:t xml:space="preserve"> in pripelje neposredno do vhoda na območje vnosa materiala. Vhod se nahaja na severovzhodnem delu območja deponije.</w:t>
      </w:r>
    </w:p>
    <w:p w14:paraId="5F96CB17" w14:textId="77777777" w:rsidR="002B58A4" w:rsidRPr="002B58A4" w:rsidRDefault="002B58A4" w:rsidP="002B58A4">
      <w:pPr>
        <w:spacing w:after="0" w:line="240" w:lineRule="auto"/>
        <w:jc w:val="both"/>
        <w:rPr>
          <w:rFonts w:ascii="Tahoma" w:hAnsi="Tahoma" w:cs="Tahoma"/>
          <w:sz w:val="20"/>
          <w:szCs w:val="20"/>
          <w:lang w:eastAsia="sl-SI"/>
        </w:rPr>
      </w:pPr>
      <w:r w:rsidRPr="002B58A4">
        <w:rPr>
          <w:rFonts w:ascii="Tahoma" w:hAnsi="Tahoma" w:cs="Tahoma"/>
          <w:sz w:val="20"/>
          <w:szCs w:val="20"/>
          <w:lang w:eastAsia="sl-SI"/>
        </w:rPr>
        <w:t xml:space="preserve">V sklopu priprave območja za trajni vnos materiala iz izkopov so predvidena naslednja </w:t>
      </w:r>
      <w:proofErr w:type="spellStart"/>
      <w:r w:rsidRPr="002B58A4">
        <w:rPr>
          <w:rFonts w:ascii="Tahoma" w:hAnsi="Tahoma" w:cs="Tahoma"/>
          <w:sz w:val="20"/>
          <w:szCs w:val="20"/>
          <w:lang w:eastAsia="sl-SI"/>
        </w:rPr>
        <w:t>preddela</w:t>
      </w:r>
      <w:proofErr w:type="spellEnd"/>
      <w:r w:rsidRPr="002B58A4">
        <w:rPr>
          <w:rFonts w:ascii="Tahoma" w:hAnsi="Tahoma" w:cs="Tahoma"/>
          <w:sz w:val="20"/>
          <w:szCs w:val="20"/>
          <w:lang w:eastAsia="sl-SI"/>
        </w:rPr>
        <w:t>:</w:t>
      </w:r>
    </w:p>
    <w:p w14:paraId="36FA11F0" w14:textId="77777777" w:rsidR="002B58A4" w:rsidRPr="002B58A4" w:rsidRDefault="002B58A4" w:rsidP="002B58A4">
      <w:pPr>
        <w:pStyle w:val="Odstavekseznama"/>
        <w:numPr>
          <w:ilvl w:val="0"/>
          <w:numId w:val="55"/>
        </w:numPr>
        <w:spacing w:after="0" w:line="240" w:lineRule="auto"/>
        <w:jc w:val="both"/>
        <w:rPr>
          <w:rFonts w:ascii="Tahoma" w:hAnsi="Tahoma" w:cs="Tahoma"/>
          <w:sz w:val="20"/>
          <w:szCs w:val="20"/>
          <w:lang w:eastAsia="sl-SI"/>
        </w:rPr>
      </w:pPr>
      <w:proofErr w:type="spellStart"/>
      <w:r w:rsidRPr="002B58A4">
        <w:rPr>
          <w:rFonts w:ascii="Tahoma" w:hAnsi="Tahoma" w:cs="Tahoma"/>
          <w:sz w:val="20"/>
          <w:szCs w:val="20"/>
          <w:lang w:eastAsia="sl-SI"/>
        </w:rPr>
        <w:t>Posek</w:t>
      </w:r>
      <w:proofErr w:type="spellEnd"/>
      <w:r w:rsidRPr="002B58A4">
        <w:rPr>
          <w:rFonts w:ascii="Tahoma" w:hAnsi="Tahoma" w:cs="Tahoma"/>
          <w:sz w:val="20"/>
          <w:szCs w:val="20"/>
          <w:lang w:eastAsia="sl-SI"/>
        </w:rPr>
        <w:t xml:space="preserve"> in </w:t>
      </w:r>
      <w:proofErr w:type="spellStart"/>
      <w:r w:rsidRPr="002B58A4">
        <w:rPr>
          <w:rFonts w:ascii="Tahoma" w:hAnsi="Tahoma" w:cs="Tahoma"/>
          <w:sz w:val="20"/>
          <w:szCs w:val="20"/>
          <w:lang w:eastAsia="sl-SI"/>
        </w:rPr>
        <w:t>odstranitev</w:t>
      </w:r>
      <w:proofErr w:type="spellEnd"/>
      <w:r w:rsidRPr="002B58A4">
        <w:rPr>
          <w:rFonts w:ascii="Tahoma" w:hAnsi="Tahoma" w:cs="Tahoma"/>
          <w:sz w:val="20"/>
          <w:szCs w:val="20"/>
          <w:lang w:eastAsia="sl-SI"/>
        </w:rPr>
        <w:t xml:space="preserve"> </w:t>
      </w:r>
      <w:proofErr w:type="spellStart"/>
      <w:r w:rsidRPr="002B58A4">
        <w:rPr>
          <w:rFonts w:ascii="Tahoma" w:hAnsi="Tahoma" w:cs="Tahoma"/>
          <w:sz w:val="20"/>
          <w:szCs w:val="20"/>
          <w:lang w:eastAsia="sl-SI"/>
        </w:rPr>
        <w:t>dreves</w:t>
      </w:r>
      <w:proofErr w:type="spellEnd"/>
      <w:r w:rsidRPr="002B58A4">
        <w:rPr>
          <w:rFonts w:ascii="Tahoma" w:hAnsi="Tahoma" w:cs="Tahoma"/>
          <w:sz w:val="20"/>
          <w:szCs w:val="20"/>
          <w:lang w:eastAsia="sl-SI"/>
        </w:rPr>
        <w:t xml:space="preserve"> in </w:t>
      </w:r>
      <w:proofErr w:type="spellStart"/>
      <w:r w:rsidRPr="002B58A4">
        <w:rPr>
          <w:rFonts w:ascii="Tahoma" w:hAnsi="Tahoma" w:cs="Tahoma"/>
          <w:sz w:val="20"/>
          <w:szCs w:val="20"/>
          <w:lang w:eastAsia="sl-SI"/>
        </w:rPr>
        <w:t>grmovja</w:t>
      </w:r>
      <w:proofErr w:type="spellEnd"/>
      <w:r w:rsidRPr="002B58A4">
        <w:rPr>
          <w:rFonts w:ascii="Tahoma" w:hAnsi="Tahoma" w:cs="Tahoma"/>
          <w:sz w:val="20"/>
          <w:szCs w:val="20"/>
          <w:lang w:eastAsia="sl-SI"/>
        </w:rPr>
        <w:t>,</w:t>
      </w:r>
    </w:p>
    <w:p w14:paraId="328F0333" w14:textId="77777777" w:rsidR="002B58A4" w:rsidRPr="002B58A4" w:rsidRDefault="002B58A4" w:rsidP="002B58A4">
      <w:pPr>
        <w:pStyle w:val="Odstavekseznama"/>
        <w:numPr>
          <w:ilvl w:val="0"/>
          <w:numId w:val="55"/>
        </w:numPr>
        <w:spacing w:after="0" w:line="240" w:lineRule="auto"/>
        <w:jc w:val="both"/>
        <w:rPr>
          <w:rFonts w:ascii="Tahoma" w:hAnsi="Tahoma" w:cs="Tahoma"/>
          <w:sz w:val="20"/>
          <w:szCs w:val="20"/>
          <w:lang w:eastAsia="sl-SI"/>
        </w:rPr>
      </w:pPr>
      <w:proofErr w:type="spellStart"/>
      <w:r w:rsidRPr="002B58A4">
        <w:rPr>
          <w:rFonts w:ascii="Tahoma" w:hAnsi="Tahoma" w:cs="Tahoma"/>
          <w:sz w:val="20"/>
          <w:szCs w:val="20"/>
          <w:lang w:eastAsia="sl-SI"/>
        </w:rPr>
        <w:t>Ureditev</w:t>
      </w:r>
      <w:proofErr w:type="spellEnd"/>
      <w:r w:rsidRPr="002B58A4">
        <w:rPr>
          <w:rFonts w:ascii="Tahoma" w:hAnsi="Tahoma" w:cs="Tahoma"/>
          <w:sz w:val="20"/>
          <w:szCs w:val="20"/>
          <w:lang w:eastAsia="sl-SI"/>
        </w:rPr>
        <w:t xml:space="preserve"> in </w:t>
      </w:r>
      <w:proofErr w:type="spellStart"/>
      <w:r w:rsidRPr="002B58A4">
        <w:rPr>
          <w:rFonts w:ascii="Tahoma" w:hAnsi="Tahoma" w:cs="Tahoma"/>
          <w:sz w:val="20"/>
          <w:szCs w:val="20"/>
          <w:lang w:eastAsia="sl-SI"/>
        </w:rPr>
        <w:t>zavarovanje</w:t>
      </w:r>
      <w:proofErr w:type="spellEnd"/>
      <w:r w:rsidRPr="002B58A4">
        <w:rPr>
          <w:rFonts w:ascii="Tahoma" w:hAnsi="Tahoma" w:cs="Tahoma"/>
          <w:sz w:val="20"/>
          <w:szCs w:val="20"/>
          <w:lang w:eastAsia="sl-SI"/>
        </w:rPr>
        <w:t xml:space="preserve"> </w:t>
      </w:r>
      <w:proofErr w:type="spellStart"/>
      <w:r w:rsidRPr="002B58A4">
        <w:rPr>
          <w:rFonts w:ascii="Tahoma" w:hAnsi="Tahoma" w:cs="Tahoma"/>
          <w:sz w:val="20"/>
          <w:szCs w:val="20"/>
          <w:lang w:eastAsia="sl-SI"/>
        </w:rPr>
        <w:t>gradbišča</w:t>
      </w:r>
      <w:proofErr w:type="spellEnd"/>
      <w:r w:rsidRPr="002B58A4">
        <w:rPr>
          <w:rFonts w:ascii="Tahoma" w:hAnsi="Tahoma" w:cs="Tahoma"/>
          <w:sz w:val="20"/>
          <w:szCs w:val="20"/>
          <w:lang w:eastAsia="sl-SI"/>
        </w:rPr>
        <w:t>,</w:t>
      </w:r>
    </w:p>
    <w:p w14:paraId="337A7B4B" w14:textId="77777777" w:rsidR="002B58A4" w:rsidRPr="002B58A4" w:rsidRDefault="002B58A4" w:rsidP="002B58A4">
      <w:pPr>
        <w:pStyle w:val="Odstavekseznama"/>
        <w:numPr>
          <w:ilvl w:val="0"/>
          <w:numId w:val="55"/>
        </w:numPr>
        <w:spacing w:after="0" w:line="240" w:lineRule="auto"/>
        <w:jc w:val="both"/>
        <w:rPr>
          <w:rFonts w:ascii="Tahoma" w:hAnsi="Tahoma" w:cs="Tahoma"/>
          <w:sz w:val="20"/>
          <w:szCs w:val="20"/>
          <w:lang w:eastAsia="sl-SI"/>
        </w:rPr>
      </w:pPr>
      <w:proofErr w:type="spellStart"/>
      <w:r w:rsidRPr="002B58A4">
        <w:rPr>
          <w:rFonts w:ascii="Tahoma" w:hAnsi="Tahoma" w:cs="Tahoma"/>
          <w:sz w:val="20"/>
          <w:szCs w:val="20"/>
          <w:lang w:eastAsia="sl-SI"/>
        </w:rPr>
        <w:t>Izdelava</w:t>
      </w:r>
      <w:proofErr w:type="spellEnd"/>
      <w:r w:rsidRPr="002B58A4">
        <w:rPr>
          <w:rFonts w:ascii="Tahoma" w:hAnsi="Tahoma" w:cs="Tahoma"/>
          <w:sz w:val="20"/>
          <w:szCs w:val="20"/>
          <w:lang w:eastAsia="sl-SI"/>
        </w:rPr>
        <w:t xml:space="preserve"> </w:t>
      </w:r>
      <w:proofErr w:type="spellStart"/>
      <w:r w:rsidRPr="002B58A4">
        <w:rPr>
          <w:rFonts w:ascii="Tahoma" w:hAnsi="Tahoma" w:cs="Tahoma"/>
          <w:sz w:val="20"/>
          <w:szCs w:val="20"/>
          <w:lang w:eastAsia="sl-SI"/>
        </w:rPr>
        <w:t>pristopnih</w:t>
      </w:r>
      <w:proofErr w:type="spellEnd"/>
      <w:r w:rsidRPr="002B58A4">
        <w:rPr>
          <w:rFonts w:ascii="Tahoma" w:hAnsi="Tahoma" w:cs="Tahoma"/>
          <w:sz w:val="20"/>
          <w:szCs w:val="20"/>
          <w:lang w:eastAsia="sl-SI"/>
        </w:rPr>
        <w:t xml:space="preserve"> </w:t>
      </w:r>
      <w:proofErr w:type="spellStart"/>
      <w:r w:rsidRPr="002B58A4">
        <w:rPr>
          <w:rFonts w:ascii="Tahoma" w:hAnsi="Tahoma" w:cs="Tahoma"/>
          <w:sz w:val="20"/>
          <w:szCs w:val="20"/>
          <w:lang w:eastAsia="sl-SI"/>
        </w:rPr>
        <w:t>poti</w:t>
      </w:r>
      <w:proofErr w:type="spellEnd"/>
      <w:r w:rsidRPr="002B58A4">
        <w:rPr>
          <w:rFonts w:ascii="Tahoma" w:hAnsi="Tahoma" w:cs="Tahoma"/>
          <w:sz w:val="20"/>
          <w:szCs w:val="20"/>
          <w:lang w:eastAsia="sl-SI"/>
        </w:rPr>
        <w:t>,</w:t>
      </w:r>
    </w:p>
    <w:p w14:paraId="7CD8B5D3" w14:textId="77777777" w:rsidR="002B58A4" w:rsidRPr="002B58A4" w:rsidRDefault="002B58A4" w:rsidP="002B58A4">
      <w:pPr>
        <w:pStyle w:val="Odstavekseznama"/>
        <w:numPr>
          <w:ilvl w:val="0"/>
          <w:numId w:val="55"/>
        </w:numPr>
        <w:spacing w:after="0" w:line="240" w:lineRule="auto"/>
        <w:jc w:val="both"/>
        <w:rPr>
          <w:rFonts w:ascii="Tahoma" w:hAnsi="Tahoma" w:cs="Tahoma"/>
          <w:sz w:val="20"/>
          <w:szCs w:val="20"/>
          <w:lang w:eastAsia="sl-SI"/>
        </w:rPr>
      </w:pPr>
      <w:proofErr w:type="spellStart"/>
      <w:r w:rsidRPr="002B58A4">
        <w:rPr>
          <w:rFonts w:ascii="Tahoma" w:hAnsi="Tahoma" w:cs="Tahoma"/>
          <w:sz w:val="20"/>
          <w:szCs w:val="20"/>
          <w:lang w:eastAsia="sl-SI"/>
        </w:rPr>
        <w:t>Ureditev</w:t>
      </w:r>
      <w:proofErr w:type="spellEnd"/>
      <w:r w:rsidRPr="002B58A4">
        <w:rPr>
          <w:rFonts w:ascii="Tahoma" w:hAnsi="Tahoma" w:cs="Tahoma"/>
          <w:sz w:val="20"/>
          <w:szCs w:val="20"/>
          <w:lang w:eastAsia="sl-SI"/>
        </w:rPr>
        <w:t xml:space="preserve"> </w:t>
      </w:r>
      <w:proofErr w:type="spellStart"/>
      <w:r w:rsidRPr="002B58A4">
        <w:rPr>
          <w:rFonts w:ascii="Tahoma" w:hAnsi="Tahoma" w:cs="Tahoma"/>
          <w:sz w:val="20"/>
          <w:szCs w:val="20"/>
          <w:lang w:eastAsia="sl-SI"/>
        </w:rPr>
        <w:t>začasne</w:t>
      </w:r>
      <w:proofErr w:type="spellEnd"/>
      <w:r w:rsidRPr="002B58A4">
        <w:rPr>
          <w:rFonts w:ascii="Tahoma" w:hAnsi="Tahoma" w:cs="Tahoma"/>
          <w:sz w:val="20"/>
          <w:szCs w:val="20"/>
          <w:lang w:eastAsia="sl-SI"/>
        </w:rPr>
        <w:t xml:space="preserve"> </w:t>
      </w:r>
      <w:proofErr w:type="spellStart"/>
      <w:r w:rsidRPr="002B58A4">
        <w:rPr>
          <w:rFonts w:ascii="Tahoma" w:hAnsi="Tahoma" w:cs="Tahoma"/>
          <w:sz w:val="20"/>
          <w:szCs w:val="20"/>
          <w:lang w:eastAsia="sl-SI"/>
        </w:rPr>
        <w:t>prestavitve</w:t>
      </w:r>
      <w:proofErr w:type="spellEnd"/>
      <w:r w:rsidRPr="002B58A4">
        <w:rPr>
          <w:rFonts w:ascii="Tahoma" w:hAnsi="Tahoma" w:cs="Tahoma"/>
          <w:sz w:val="20"/>
          <w:szCs w:val="20"/>
          <w:lang w:eastAsia="sl-SI"/>
        </w:rPr>
        <w:t xml:space="preserve"> </w:t>
      </w:r>
      <w:proofErr w:type="spellStart"/>
      <w:r w:rsidRPr="002B58A4">
        <w:rPr>
          <w:rFonts w:ascii="Tahoma" w:hAnsi="Tahoma" w:cs="Tahoma"/>
          <w:sz w:val="20"/>
          <w:szCs w:val="20"/>
          <w:lang w:eastAsia="sl-SI"/>
        </w:rPr>
        <w:t>Krniškega</w:t>
      </w:r>
      <w:proofErr w:type="spellEnd"/>
      <w:r w:rsidRPr="002B58A4">
        <w:rPr>
          <w:rFonts w:ascii="Tahoma" w:hAnsi="Tahoma" w:cs="Tahoma"/>
          <w:sz w:val="20"/>
          <w:szCs w:val="20"/>
          <w:lang w:eastAsia="sl-SI"/>
        </w:rPr>
        <w:t xml:space="preserve"> </w:t>
      </w:r>
      <w:proofErr w:type="spellStart"/>
      <w:r w:rsidRPr="002B58A4">
        <w:rPr>
          <w:rFonts w:ascii="Tahoma" w:hAnsi="Tahoma" w:cs="Tahoma"/>
          <w:sz w:val="20"/>
          <w:szCs w:val="20"/>
          <w:lang w:eastAsia="sl-SI"/>
        </w:rPr>
        <w:t>potoka</w:t>
      </w:r>
      <w:proofErr w:type="spellEnd"/>
      <w:r w:rsidRPr="002B58A4">
        <w:rPr>
          <w:rFonts w:ascii="Tahoma" w:hAnsi="Tahoma" w:cs="Tahoma"/>
          <w:sz w:val="20"/>
          <w:szCs w:val="20"/>
          <w:lang w:eastAsia="sl-SI"/>
        </w:rPr>
        <w:t>,</w:t>
      </w:r>
    </w:p>
    <w:p w14:paraId="20C447BB" w14:textId="77777777" w:rsidR="002B58A4" w:rsidRPr="002B58A4" w:rsidRDefault="002B58A4" w:rsidP="002B58A4">
      <w:pPr>
        <w:pStyle w:val="Odstavekseznama"/>
        <w:numPr>
          <w:ilvl w:val="0"/>
          <w:numId w:val="55"/>
        </w:numPr>
        <w:spacing w:after="0" w:line="240" w:lineRule="auto"/>
        <w:jc w:val="both"/>
        <w:rPr>
          <w:rFonts w:ascii="Tahoma" w:hAnsi="Tahoma" w:cs="Tahoma"/>
          <w:sz w:val="20"/>
          <w:szCs w:val="20"/>
          <w:lang w:eastAsia="sl-SI"/>
        </w:rPr>
      </w:pPr>
      <w:proofErr w:type="spellStart"/>
      <w:r w:rsidRPr="002B58A4">
        <w:rPr>
          <w:rFonts w:ascii="Tahoma" w:hAnsi="Tahoma" w:cs="Tahoma"/>
          <w:sz w:val="20"/>
          <w:szCs w:val="20"/>
          <w:lang w:eastAsia="sl-SI"/>
        </w:rPr>
        <w:t>Odstranitev</w:t>
      </w:r>
      <w:proofErr w:type="spellEnd"/>
      <w:r w:rsidRPr="002B58A4">
        <w:rPr>
          <w:rFonts w:ascii="Tahoma" w:hAnsi="Tahoma" w:cs="Tahoma"/>
          <w:sz w:val="20"/>
          <w:szCs w:val="20"/>
          <w:lang w:eastAsia="sl-SI"/>
        </w:rPr>
        <w:t xml:space="preserve"> </w:t>
      </w:r>
      <w:proofErr w:type="spellStart"/>
      <w:r w:rsidRPr="002B58A4">
        <w:rPr>
          <w:rFonts w:ascii="Tahoma" w:hAnsi="Tahoma" w:cs="Tahoma"/>
          <w:sz w:val="20"/>
          <w:szCs w:val="20"/>
          <w:lang w:eastAsia="sl-SI"/>
        </w:rPr>
        <w:t>humusa</w:t>
      </w:r>
      <w:proofErr w:type="spellEnd"/>
      <w:r w:rsidRPr="002B58A4">
        <w:rPr>
          <w:rFonts w:ascii="Tahoma" w:hAnsi="Tahoma" w:cs="Tahoma"/>
          <w:sz w:val="20"/>
          <w:szCs w:val="20"/>
          <w:lang w:eastAsia="sl-SI"/>
        </w:rPr>
        <w:t xml:space="preserve"> in </w:t>
      </w:r>
      <w:proofErr w:type="spellStart"/>
      <w:r w:rsidRPr="002B58A4">
        <w:rPr>
          <w:rFonts w:ascii="Tahoma" w:hAnsi="Tahoma" w:cs="Tahoma"/>
          <w:sz w:val="20"/>
          <w:szCs w:val="20"/>
          <w:lang w:eastAsia="sl-SI"/>
        </w:rPr>
        <w:t>aluvija</w:t>
      </w:r>
      <w:proofErr w:type="spellEnd"/>
      <w:r w:rsidRPr="002B58A4">
        <w:rPr>
          <w:rFonts w:ascii="Tahoma" w:hAnsi="Tahoma" w:cs="Tahoma"/>
          <w:sz w:val="20"/>
          <w:szCs w:val="20"/>
          <w:lang w:eastAsia="sl-SI"/>
        </w:rPr>
        <w:t xml:space="preserve"> do </w:t>
      </w:r>
      <w:proofErr w:type="spellStart"/>
      <w:r w:rsidRPr="002B58A4">
        <w:rPr>
          <w:rFonts w:ascii="Tahoma" w:hAnsi="Tahoma" w:cs="Tahoma"/>
          <w:sz w:val="20"/>
          <w:szCs w:val="20"/>
          <w:lang w:eastAsia="sl-SI"/>
        </w:rPr>
        <w:t>matične</w:t>
      </w:r>
      <w:proofErr w:type="spellEnd"/>
      <w:r w:rsidRPr="002B58A4">
        <w:rPr>
          <w:rFonts w:ascii="Tahoma" w:hAnsi="Tahoma" w:cs="Tahoma"/>
          <w:sz w:val="20"/>
          <w:szCs w:val="20"/>
          <w:lang w:eastAsia="sl-SI"/>
        </w:rPr>
        <w:t xml:space="preserve"> </w:t>
      </w:r>
      <w:proofErr w:type="spellStart"/>
      <w:r w:rsidRPr="002B58A4">
        <w:rPr>
          <w:rFonts w:ascii="Tahoma" w:hAnsi="Tahoma" w:cs="Tahoma"/>
          <w:sz w:val="20"/>
          <w:szCs w:val="20"/>
          <w:lang w:eastAsia="sl-SI"/>
        </w:rPr>
        <w:t>hribine</w:t>
      </w:r>
      <w:proofErr w:type="spellEnd"/>
      <w:r w:rsidRPr="002B58A4">
        <w:rPr>
          <w:rFonts w:ascii="Tahoma" w:hAnsi="Tahoma" w:cs="Tahoma"/>
          <w:sz w:val="20"/>
          <w:szCs w:val="20"/>
          <w:lang w:eastAsia="sl-SI"/>
        </w:rPr>
        <w:t xml:space="preserve"> </w:t>
      </w:r>
      <w:proofErr w:type="spellStart"/>
      <w:r w:rsidRPr="002B58A4">
        <w:rPr>
          <w:rFonts w:ascii="Tahoma" w:hAnsi="Tahoma" w:cs="Tahoma"/>
          <w:sz w:val="20"/>
          <w:szCs w:val="20"/>
          <w:lang w:eastAsia="sl-SI"/>
        </w:rPr>
        <w:t>deponije</w:t>
      </w:r>
      <w:proofErr w:type="spellEnd"/>
      <w:r w:rsidRPr="002B58A4">
        <w:rPr>
          <w:rFonts w:ascii="Tahoma" w:hAnsi="Tahoma" w:cs="Tahoma"/>
          <w:sz w:val="20"/>
          <w:szCs w:val="20"/>
          <w:lang w:eastAsia="sl-SI"/>
        </w:rPr>
        <w:t>.</w:t>
      </w:r>
    </w:p>
    <w:p w14:paraId="25008FF3" w14:textId="77777777" w:rsidR="002B58A4" w:rsidRDefault="002B58A4" w:rsidP="002B58A4">
      <w:pPr>
        <w:spacing w:after="0" w:line="240" w:lineRule="auto"/>
        <w:jc w:val="both"/>
        <w:rPr>
          <w:rFonts w:ascii="Tahoma" w:hAnsi="Tahoma" w:cs="Tahoma"/>
          <w:sz w:val="20"/>
          <w:szCs w:val="20"/>
          <w:lang w:eastAsia="sl-SI"/>
        </w:rPr>
      </w:pPr>
    </w:p>
    <w:p w14:paraId="219F2DE7" w14:textId="77777777" w:rsidR="00BE116C" w:rsidRPr="002B58A4" w:rsidRDefault="00BE116C" w:rsidP="002B58A4">
      <w:pPr>
        <w:spacing w:after="0" w:line="240" w:lineRule="auto"/>
        <w:jc w:val="both"/>
        <w:rPr>
          <w:rFonts w:ascii="Tahoma" w:hAnsi="Tahoma" w:cs="Tahoma"/>
          <w:sz w:val="20"/>
          <w:szCs w:val="20"/>
          <w:lang w:eastAsia="sl-SI"/>
        </w:rPr>
      </w:pPr>
    </w:p>
    <w:p w14:paraId="72B0BB79" w14:textId="77777777" w:rsidR="002B58A4" w:rsidRPr="002B58A4" w:rsidRDefault="002B58A4" w:rsidP="002B58A4">
      <w:pPr>
        <w:spacing w:after="0" w:line="240" w:lineRule="auto"/>
        <w:jc w:val="both"/>
        <w:rPr>
          <w:rFonts w:ascii="Tahoma" w:hAnsi="Tahoma" w:cs="Tahoma"/>
          <w:sz w:val="20"/>
          <w:szCs w:val="20"/>
          <w:lang w:eastAsia="sl-SI"/>
        </w:rPr>
      </w:pPr>
      <w:r w:rsidRPr="002B58A4">
        <w:rPr>
          <w:rFonts w:ascii="Tahoma" w:hAnsi="Tahoma" w:cs="Tahoma"/>
          <w:sz w:val="20"/>
          <w:szCs w:val="20"/>
          <w:lang w:eastAsia="sl-SI"/>
        </w:rPr>
        <w:t xml:space="preserve">Pred nasipavanjem materiala se bo v osi Krniškega potoka izdelal pohodni prepust, v katerega se bo v času vnosa materiala začasno vodilo Krniški potok ter dreniralo ostale manjše dotoke iz stranskih grap s pomočjo </w:t>
      </w:r>
      <w:proofErr w:type="spellStart"/>
      <w:r w:rsidRPr="002B58A4">
        <w:rPr>
          <w:rFonts w:ascii="Tahoma" w:hAnsi="Tahoma" w:cs="Tahoma"/>
          <w:sz w:val="20"/>
          <w:szCs w:val="20"/>
          <w:lang w:eastAsia="sl-SI"/>
        </w:rPr>
        <w:t>cevljenih</w:t>
      </w:r>
      <w:proofErr w:type="spellEnd"/>
      <w:r w:rsidRPr="002B58A4">
        <w:rPr>
          <w:rFonts w:ascii="Tahoma" w:hAnsi="Tahoma" w:cs="Tahoma"/>
          <w:sz w:val="20"/>
          <w:szCs w:val="20"/>
          <w:lang w:eastAsia="sl-SI"/>
        </w:rPr>
        <w:t xml:space="preserve"> drenažnih reber. Predvidena dolžina prepusta je 437m, merjeno tlorisno v osi prepusta.</w:t>
      </w:r>
    </w:p>
    <w:p w14:paraId="011518E2" w14:textId="77777777" w:rsidR="002B58A4" w:rsidRPr="002B58A4" w:rsidRDefault="002B58A4" w:rsidP="002B58A4">
      <w:pPr>
        <w:spacing w:after="0" w:line="240" w:lineRule="auto"/>
        <w:jc w:val="both"/>
        <w:rPr>
          <w:rFonts w:ascii="Tahoma" w:hAnsi="Tahoma" w:cs="Tahoma"/>
          <w:sz w:val="20"/>
          <w:szCs w:val="20"/>
          <w:lang w:eastAsia="sl-SI"/>
        </w:rPr>
      </w:pPr>
    </w:p>
    <w:p w14:paraId="21683666" w14:textId="77777777" w:rsidR="002B58A4" w:rsidRPr="002B58A4" w:rsidRDefault="002B58A4" w:rsidP="002B58A4">
      <w:pPr>
        <w:spacing w:after="0" w:line="240" w:lineRule="auto"/>
        <w:jc w:val="both"/>
        <w:rPr>
          <w:rFonts w:ascii="Tahoma" w:hAnsi="Tahoma" w:cs="Tahoma"/>
          <w:sz w:val="20"/>
          <w:szCs w:val="20"/>
          <w:lang w:eastAsia="sl-SI"/>
        </w:rPr>
      </w:pPr>
      <w:r w:rsidRPr="002B58A4">
        <w:rPr>
          <w:rFonts w:ascii="Tahoma" w:hAnsi="Tahoma" w:cs="Tahoma"/>
          <w:sz w:val="20"/>
          <w:szCs w:val="20"/>
          <w:lang w:eastAsia="sl-SI"/>
        </w:rPr>
        <w:t xml:space="preserve">Betonski obokan prepust bo potekal po dnu glavne grape, kjer poteka obstoječa os Krniškega potoka. Obokan prepust ima sledeče zunanje gabarite: širina 4,80m, višina 4,00m. Svetla odprtina prepusta je 10,40m2. Gabariti prepusta so bili zasnovani glede na zahtevani pretočni profil, možnost prehoda ter morebitno potrebo po dodatnem zagotavljanju drenažnih vrtin oz. </w:t>
      </w:r>
      <w:proofErr w:type="spellStart"/>
      <w:r w:rsidRPr="002B58A4">
        <w:rPr>
          <w:rFonts w:ascii="Tahoma" w:hAnsi="Tahoma" w:cs="Tahoma"/>
          <w:sz w:val="20"/>
          <w:szCs w:val="20"/>
          <w:lang w:eastAsia="sl-SI"/>
        </w:rPr>
        <w:t>odvodnjevalnih</w:t>
      </w:r>
      <w:proofErr w:type="spellEnd"/>
      <w:r w:rsidRPr="002B58A4">
        <w:rPr>
          <w:rFonts w:ascii="Tahoma" w:hAnsi="Tahoma" w:cs="Tahoma"/>
          <w:sz w:val="20"/>
          <w:szCs w:val="20"/>
          <w:lang w:eastAsia="sl-SI"/>
        </w:rPr>
        <w:t xml:space="preserve"> ukrepov (dostopnost mehanizacije). Povprečni vzdolžni padec prepusta je 4,7%, dno pa je v celotni širini obloženo z lomljencem.</w:t>
      </w:r>
    </w:p>
    <w:p w14:paraId="35FBA58C" w14:textId="77777777" w:rsidR="002B58A4" w:rsidRPr="002B58A4" w:rsidRDefault="002B58A4" w:rsidP="002B58A4">
      <w:pPr>
        <w:spacing w:after="0" w:line="240" w:lineRule="auto"/>
        <w:jc w:val="both"/>
        <w:rPr>
          <w:rFonts w:ascii="Tahoma" w:hAnsi="Tahoma" w:cs="Tahoma"/>
          <w:sz w:val="20"/>
          <w:szCs w:val="20"/>
          <w:lang w:eastAsia="sl-SI"/>
        </w:rPr>
      </w:pPr>
    </w:p>
    <w:p w14:paraId="120ABD92" w14:textId="77777777" w:rsidR="002B58A4" w:rsidRPr="002B58A4" w:rsidRDefault="002B58A4" w:rsidP="002B58A4">
      <w:pPr>
        <w:spacing w:after="0" w:line="240" w:lineRule="auto"/>
        <w:jc w:val="both"/>
        <w:rPr>
          <w:rFonts w:ascii="Tahoma" w:hAnsi="Tahoma" w:cs="Tahoma"/>
          <w:sz w:val="20"/>
          <w:szCs w:val="20"/>
          <w:lang w:eastAsia="sl-SI"/>
        </w:rPr>
      </w:pPr>
      <w:r w:rsidRPr="002B58A4">
        <w:rPr>
          <w:rFonts w:ascii="Tahoma" w:hAnsi="Tahoma" w:cs="Tahoma"/>
          <w:sz w:val="20"/>
          <w:szCs w:val="20"/>
          <w:lang w:eastAsia="sl-SI"/>
        </w:rPr>
        <w:t>Prepust bo z zunanje strani obdan z zasipom iz kvalitetnega kamnitega materiala, ki bo omogočal dobro dreniranje. V pohodni prepust bodo speljani vtoki iz stranskih grap, ki bodo prestavljeni v cevne sisteme (drenažna rebra).</w:t>
      </w:r>
    </w:p>
    <w:p w14:paraId="411753C5" w14:textId="77777777" w:rsidR="002B58A4" w:rsidRPr="002B58A4" w:rsidRDefault="002B58A4" w:rsidP="002B58A4">
      <w:pPr>
        <w:spacing w:after="0" w:line="240" w:lineRule="auto"/>
        <w:jc w:val="both"/>
        <w:rPr>
          <w:rFonts w:ascii="Tahoma" w:hAnsi="Tahoma" w:cs="Tahoma"/>
          <w:sz w:val="20"/>
          <w:szCs w:val="20"/>
          <w:lang w:eastAsia="sl-SI"/>
        </w:rPr>
      </w:pPr>
    </w:p>
    <w:p w14:paraId="36F57C37" w14:textId="77777777" w:rsidR="002B58A4" w:rsidRPr="002B58A4" w:rsidRDefault="002B58A4" w:rsidP="002B58A4">
      <w:pPr>
        <w:spacing w:after="0" w:line="240" w:lineRule="auto"/>
        <w:jc w:val="both"/>
        <w:rPr>
          <w:rFonts w:ascii="Tahoma" w:hAnsi="Tahoma" w:cs="Tahoma"/>
          <w:sz w:val="20"/>
          <w:szCs w:val="20"/>
          <w:lang w:eastAsia="sl-SI"/>
        </w:rPr>
      </w:pPr>
      <w:r w:rsidRPr="002B58A4">
        <w:rPr>
          <w:rFonts w:ascii="Tahoma" w:hAnsi="Tahoma" w:cs="Tahoma"/>
          <w:sz w:val="20"/>
          <w:szCs w:val="20"/>
          <w:lang w:eastAsia="sl-SI"/>
        </w:rPr>
        <w:t>Po uredbi o državnem lokacijskem načrtu za avtocesto na odseku Klanec-</w:t>
      </w:r>
      <w:proofErr w:type="spellStart"/>
      <w:r w:rsidRPr="002B58A4">
        <w:rPr>
          <w:rFonts w:ascii="Tahoma" w:hAnsi="Tahoma" w:cs="Tahoma"/>
          <w:sz w:val="20"/>
          <w:szCs w:val="20"/>
          <w:lang w:eastAsia="sl-SI"/>
        </w:rPr>
        <w:t>Srmin</w:t>
      </w:r>
      <w:proofErr w:type="spellEnd"/>
      <w:r w:rsidRPr="002B58A4">
        <w:rPr>
          <w:rFonts w:ascii="Tahoma" w:hAnsi="Tahoma" w:cs="Tahoma"/>
          <w:sz w:val="20"/>
          <w:szCs w:val="20"/>
          <w:lang w:eastAsia="sl-SI"/>
        </w:rPr>
        <w:t>, (</w:t>
      </w:r>
      <w:proofErr w:type="spellStart"/>
      <w:r w:rsidRPr="002B58A4">
        <w:rPr>
          <w:rFonts w:ascii="Tahoma" w:hAnsi="Tahoma" w:cs="Tahoma"/>
          <w:sz w:val="20"/>
          <w:szCs w:val="20"/>
          <w:lang w:eastAsia="sl-SI"/>
        </w:rPr>
        <w:t>Ur.l</w:t>
      </w:r>
      <w:proofErr w:type="spellEnd"/>
      <w:r w:rsidRPr="002B58A4">
        <w:rPr>
          <w:rFonts w:ascii="Tahoma" w:hAnsi="Tahoma" w:cs="Tahoma"/>
          <w:sz w:val="20"/>
          <w:szCs w:val="20"/>
          <w:lang w:eastAsia="sl-SI"/>
        </w:rPr>
        <w:t xml:space="preserve">. RS, št. 51/99) je predvidena zmogljivost količine vnosa materiala iz zemeljskih izkopov v tla 807.000 m3. Na lokaciji </w:t>
      </w:r>
      <w:proofErr w:type="spellStart"/>
      <w:r w:rsidRPr="002B58A4">
        <w:rPr>
          <w:rFonts w:ascii="Tahoma" w:hAnsi="Tahoma" w:cs="Tahoma"/>
          <w:sz w:val="20"/>
          <w:szCs w:val="20"/>
          <w:lang w:eastAsia="sl-SI"/>
        </w:rPr>
        <w:t>Bekovec</w:t>
      </w:r>
      <w:proofErr w:type="spellEnd"/>
      <w:r w:rsidRPr="002B58A4">
        <w:rPr>
          <w:rFonts w:ascii="Tahoma" w:hAnsi="Tahoma" w:cs="Tahoma"/>
          <w:sz w:val="20"/>
          <w:szCs w:val="20"/>
          <w:lang w:eastAsia="sl-SI"/>
        </w:rPr>
        <w:t xml:space="preserve"> je bilo v času izgradnje avtoceste na odseku Klanec-</w:t>
      </w:r>
      <w:proofErr w:type="spellStart"/>
      <w:r w:rsidRPr="002B58A4">
        <w:rPr>
          <w:rFonts w:ascii="Tahoma" w:hAnsi="Tahoma" w:cs="Tahoma"/>
          <w:sz w:val="20"/>
          <w:szCs w:val="20"/>
          <w:lang w:eastAsia="sl-SI"/>
        </w:rPr>
        <w:t>Srmin</w:t>
      </w:r>
      <w:proofErr w:type="spellEnd"/>
      <w:r w:rsidRPr="002B58A4">
        <w:rPr>
          <w:rFonts w:ascii="Tahoma" w:hAnsi="Tahoma" w:cs="Tahoma"/>
          <w:sz w:val="20"/>
          <w:szCs w:val="20"/>
          <w:lang w:eastAsia="sl-SI"/>
        </w:rPr>
        <w:t xml:space="preserve"> že vgrajeno približno 65.000 m3 materiala. Preostala zmogljivost za vnos materiala iz izkopa za drugi tir je 742.000 m3.</w:t>
      </w:r>
    </w:p>
    <w:p w14:paraId="02AB270C" w14:textId="77777777" w:rsidR="002B58A4" w:rsidRPr="002B58A4" w:rsidRDefault="002B58A4" w:rsidP="002B58A4">
      <w:pPr>
        <w:spacing w:after="0" w:line="240" w:lineRule="auto"/>
        <w:jc w:val="both"/>
        <w:rPr>
          <w:rFonts w:ascii="Tahoma" w:hAnsi="Tahoma" w:cs="Tahoma"/>
          <w:sz w:val="20"/>
          <w:szCs w:val="20"/>
          <w:lang w:eastAsia="sl-SI"/>
        </w:rPr>
      </w:pPr>
    </w:p>
    <w:p w14:paraId="7B059B66" w14:textId="77777777" w:rsidR="002B58A4" w:rsidRDefault="003777C2" w:rsidP="002B58A4">
      <w:pPr>
        <w:spacing w:after="0" w:line="240" w:lineRule="auto"/>
        <w:jc w:val="both"/>
        <w:rPr>
          <w:rFonts w:ascii="Tahoma" w:hAnsi="Tahoma" w:cs="Tahoma"/>
          <w:sz w:val="20"/>
          <w:szCs w:val="20"/>
          <w:lang w:eastAsia="sl-SI"/>
        </w:rPr>
      </w:pPr>
      <w:r w:rsidRPr="003777C2">
        <w:rPr>
          <w:rFonts w:ascii="Tahoma" w:hAnsi="Tahoma" w:cs="Tahoma"/>
          <w:sz w:val="20"/>
          <w:szCs w:val="20"/>
          <w:lang w:eastAsia="sl-SI"/>
        </w:rPr>
        <w:t xml:space="preserve">Pri gradnji drugega tira železniške proge Divača – Koper bo višek materiala iz izkopov predviden za vnos na območju </w:t>
      </w:r>
      <w:proofErr w:type="spellStart"/>
      <w:r w:rsidRPr="003777C2">
        <w:rPr>
          <w:rFonts w:ascii="Tahoma" w:hAnsi="Tahoma" w:cs="Tahoma"/>
          <w:sz w:val="20"/>
          <w:szCs w:val="20"/>
          <w:lang w:eastAsia="sl-SI"/>
        </w:rPr>
        <w:t>Bekovca</w:t>
      </w:r>
      <w:proofErr w:type="spellEnd"/>
      <w:r w:rsidRPr="003777C2">
        <w:rPr>
          <w:rFonts w:ascii="Tahoma" w:hAnsi="Tahoma" w:cs="Tahoma"/>
          <w:sz w:val="20"/>
          <w:szCs w:val="20"/>
          <w:lang w:eastAsia="sl-SI"/>
        </w:rPr>
        <w:t xml:space="preserve"> pretežno pretrt in mehansko obdelan hribinski material flišnega porekla.</w:t>
      </w:r>
    </w:p>
    <w:p w14:paraId="2127800F" w14:textId="77777777" w:rsidR="003777C2" w:rsidRDefault="003777C2" w:rsidP="002B58A4">
      <w:pPr>
        <w:spacing w:after="0" w:line="240" w:lineRule="auto"/>
        <w:jc w:val="both"/>
        <w:rPr>
          <w:rFonts w:ascii="Tahoma" w:hAnsi="Tahoma" w:cs="Tahoma"/>
          <w:sz w:val="20"/>
          <w:szCs w:val="20"/>
          <w:lang w:eastAsia="sl-SI"/>
        </w:rPr>
      </w:pPr>
    </w:p>
    <w:p w14:paraId="03688E81" w14:textId="77777777" w:rsidR="003777C2" w:rsidRDefault="003777C2" w:rsidP="002B58A4">
      <w:pPr>
        <w:spacing w:after="0" w:line="240" w:lineRule="auto"/>
        <w:jc w:val="both"/>
        <w:rPr>
          <w:rFonts w:ascii="Tahoma" w:hAnsi="Tahoma" w:cs="Tahoma"/>
          <w:sz w:val="20"/>
          <w:szCs w:val="20"/>
          <w:lang w:eastAsia="sl-SI"/>
        </w:rPr>
      </w:pPr>
      <w:r w:rsidRPr="003777C2">
        <w:rPr>
          <w:rFonts w:ascii="Tahoma" w:hAnsi="Tahoma" w:cs="Tahoma"/>
          <w:sz w:val="20"/>
          <w:szCs w:val="20"/>
          <w:lang w:eastAsia="sl-SI"/>
        </w:rPr>
        <w:t>Za večjo stabilnost se bodo viški materiala z boljšimi geomehanskimi karakteristikami (predvsem apnenec) vgrajevali v sprednji del - čelno brežino, v osrednji in zadnji del pa material s slabšimi geomehanskimi karakteristikami. Čelna brežina se bo zaščitila pred izpiranjem vode. Obvezna je sprotna vgradnja humusa ter sprotno ozelenjevanje čela. Na bermah čelne brežine bodo na notranji strani berm izdelani jarki (</w:t>
      </w:r>
      <w:proofErr w:type="spellStart"/>
      <w:r w:rsidRPr="003777C2">
        <w:rPr>
          <w:rFonts w:ascii="Tahoma" w:hAnsi="Tahoma" w:cs="Tahoma"/>
          <w:sz w:val="20"/>
          <w:szCs w:val="20"/>
          <w:lang w:eastAsia="sl-SI"/>
        </w:rPr>
        <w:t>kanalete</w:t>
      </w:r>
      <w:proofErr w:type="spellEnd"/>
      <w:r w:rsidRPr="003777C2">
        <w:rPr>
          <w:rFonts w:ascii="Tahoma" w:hAnsi="Tahoma" w:cs="Tahoma"/>
          <w:sz w:val="20"/>
          <w:szCs w:val="20"/>
          <w:lang w:eastAsia="sl-SI"/>
        </w:rPr>
        <w:t>) za zbiranje padavinske vode in odvajanje le teh s čelne brežine.</w:t>
      </w:r>
      <w:r w:rsidRPr="003777C2">
        <w:t xml:space="preserve"> </w:t>
      </w:r>
      <w:r w:rsidRPr="003777C2">
        <w:rPr>
          <w:rFonts w:ascii="Tahoma" w:hAnsi="Tahoma" w:cs="Tahoma"/>
          <w:sz w:val="20"/>
          <w:szCs w:val="20"/>
          <w:lang w:eastAsia="sl-SI"/>
        </w:rPr>
        <w:t>Material, ki se bo vgrajeval, bo moral ustrezati predpisanim normativom za vnos po R10.</w:t>
      </w:r>
    </w:p>
    <w:p w14:paraId="5D2F902D" w14:textId="77777777" w:rsidR="003777C2" w:rsidRDefault="003777C2" w:rsidP="002B58A4">
      <w:pPr>
        <w:spacing w:after="0" w:line="240" w:lineRule="auto"/>
        <w:jc w:val="both"/>
        <w:rPr>
          <w:rFonts w:ascii="Tahoma" w:hAnsi="Tahoma" w:cs="Tahoma"/>
          <w:sz w:val="20"/>
          <w:szCs w:val="20"/>
          <w:lang w:eastAsia="sl-SI"/>
        </w:rPr>
      </w:pPr>
    </w:p>
    <w:p w14:paraId="04BAF9B9" w14:textId="77777777" w:rsidR="003777C2" w:rsidRDefault="003777C2" w:rsidP="002B58A4">
      <w:pPr>
        <w:spacing w:after="0" w:line="240" w:lineRule="auto"/>
        <w:jc w:val="both"/>
        <w:rPr>
          <w:rFonts w:ascii="Tahoma" w:hAnsi="Tahoma" w:cs="Tahoma"/>
          <w:sz w:val="20"/>
          <w:szCs w:val="20"/>
          <w:lang w:eastAsia="sl-SI"/>
        </w:rPr>
      </w:pPr>
      <w:r w:rsidRPr="003777C2">
        <w:rPr>
          <w:rFonts w:ascii="Tahoma" w:hAnsi="Tahoma" w:cs="Tahoma"/>
          <w:sz w:val="20"/>
          <w:szCs w:val="20"/>
          <w:lang w:eastAsia="sl-SI"/>
        </w:rPr>
        <w:t xml:space="preserve">Površine območja za vnos trajnih viškov izkopnega materiala </w:t>
      </w:r>
      <w:proofErr w:type="spellStart"/>
      <w:r w:rsidRPr="003777C2">
        <w:rPr>
          <w:rFonts w:ascii="Tahoma" w:hAnsi="Tahoma" w:cs="Tahoma"/>
          <w:sz w:val="20"/>
          <w:szCs w:val="20"/>
          <w:lang w:eastAsia="sl-SI"/>
        </w:rPr>
        <w:t>Bekovec</w:t>
      </w:r>
      <w:proofErr w:type="spellEnd"/>
      <w:r w:rsidRPr="003777C2">
        <w:rPr>
          <w:rFonts w:ascii="Tahoma" w:hAnsi="Tahoma" w:cs="Tahoma"/>
          <w:sz w:val="20"/>
          <w:szCs w:val="20"/>
          <w:lang w:eastAsia="sl-SI"/>
        </w:rPr>
        <w:t xml:space="preserve"> z zemeljskih del 2. tira se bo že v času polnjenja sprotno </w:t>
      </w:r>
      <w:proofErr w:type="spellStart"/>
      <w:r w:rsidRPr="003777C2">
        <w:rPr>
          <w:rFonts w:ascii="Tahoma" w:hAnsi="Tahoma" w:cs="Tahoma"/>
          <w:sz w:val="20"/>
          <w:szCs w:val="20"/>
          <w:lang w:eastAsia="sl-SI"/>
        </w:rPr>
        <w:t>humusiralo</w:t>
      </w:r>
      <w:proofErr w:type="spellEnd"/>
      <w:r w:rsidRPr="003777C2">
        <w:rPr>
          <w:rFonts w:ascii="Tahoma" w:hAnsi="Tahoma" w:cs="Tahoma"/>
          <w:sz w:val="20"/>
          <w:szCs w:val="20"/>
          <w:lang w:eastAsia="sl-SI"/>
        </w:rPr>
        <w:t xml:space="preserve"> v debelini 10 cm in ozelenjevalo. Izvedba zaključnega sloja bo preprečevala izpiranje materiala. Na zunanji strani brežine se bodo izvedli tudi ukrepi ozelenjevanja.</w:t>
      </w:r>
    </w:p>
    <w:p w14:paraId="140AECDA" w14:textId="77777777" w:rsidR="00BE116C" w:rsidRPr="002B58A4" w:rsidRDefault="00BE116C" w:rsidP="002B58A4">
      <w:pPr>
        <w:spacing w:after="0" w:line="240" w:lineRule="auto"/>
        <w:jc w:val="both"/>
        <w:rPr>
          <w:rFonts w:ascii="Tahoma" w:hAnsi="Tahoma" w:cs="Tahoma"/>
          <w:sz w:val="20"/>
          <w:szCs w:val="20"/>
          <w:lang w:eastAsia="sl-SI"/>
        </w:rPr>
      </w:pPr>
    </w:p>
    <w:p w14:paraId="022D14FB" w14:textId="77777777" w:rsidR="00713C74" w:rsidRPr="003237BC" w:rsidRDefault="00713C74" w:rsidP="00BE116C">
      <w:pPr>
        <w:pStyle w:val="Naslov3"/>
      </w:pPr>
      <w:bookmarkStart w:id="78" w:name="_Toc55563025"/>
      <w:bookmarkStart w:id="79" w:name="_Toc55564874"/>
      <w:bookmarkStart w:id="80" w:name="_Toc56764652"/>
      <w:r w:rsidRPr="003237BC">
        <w:t>Ureditev prekladalne ploščadi na postaji Koper tovorna</w:t>
      </w:r>
      <w:bookmarkEnd w:id="78"/>
      <w:bookmarkEnd w:id="79"/>
      <w:bookmarkEnd w:id="80"/>
    </w:p>
    <w:p w14:paraId="168A93FD" w14:textId="77777777" w:rsidR="003237BC" w:rsidRPr="003237BC" w:rsidRDefault="003237BC" w:rsidP="00BE116C">
      <w:pPr>
        <w:jc w:val="both"/>
        <w:rPr>
          <w:rFonts w:ascii="Tahoma" w:hAnsi="Tahoma" w:cs="Tahoma"/>
          <w:sz w:val="20"/>
          <w:szCs w:val="20"/>
        </w:rPr>
      </w:pPr>
    </w:p>
    <w:p w14:paraId="5D5C0A3B" w14:textId="77777777" w:rsidR="003777C2" w:rsidRPr="003237BC" w:rsidRDefault="00BE116C" w:rsidP="00BE116C">
      <w:pPr>
        <w:jc w:val="both"/>
        <w:rPr>
          <w:rFonts w:ascii="Tahoma" w:hAnsi="Tahoma" w:cs="Tahoma"/>
          <w:sz w:val="20"/>
          <w:szCs w:val="20"/>
        </w:rPr>
      </w:pPr>
      <w:r w:rsidRPr="003237BC">
        <w:rPr>
          <w:rFonts w:ascii="Tahoma" w:hAnsi="Tahoma" w:cs="Tahoma"/>
          <w:sz w:val="20"/>
          <w:szCs w:val="20"/>
        </w:rPr>
        <w:t>Trenutno sta predvideni dve možni rešitvi izvedbe prekladalne ploščadi. S prvo rešitvijo se gradi dodatne tire in pripravi prostor za deponijo na sosednji parceli št. 5866/8. Ta rešitev omogoča nakladanje dveh vlakovnih kompozicij po 15 vagonov pa tudi površine za deponije flišnega materiala so večje (med 65.000 in 108.000 m3).</w:t>
      </w:r>
    </w:p>
    <w:p w14:paraId="2F01688E" w14:textId="77777777" w:rsidR="00BE116C" w:rsidRPr="003237BC" w:rsidRDefault="00BE116C" w:rsidP="00BE116C">
      <w:pPr>
        <w:jc w:val="both"/>
        <w:rPr>
          <w:rFonts w:ascii="Tahoma" w:hAnsi="Tahoma" w:cs="Tahoma"/>
          <w:sz w:val="20"/>
          <w:szCs w:val="20"/>
        </w:rPr>
      </w:pPr>
      <w:r w:rsidRPr="003237BC">
        <w:rPr>
          <w:rFonts w:ascii="Tahoma" w:hAnsi="Tahoma" w:cs="Tahoma"/>
          <w:sz w:val="20"/>
          <w:szCs w:val="20"/>
        </w:rPr>
        <w:t xml:space="preserve">V kolikor pa poseg na parcelo št. 5866/8 ne bi bil mogoč, pa je potrebno na območju javne železniške infrastrukture izkoristiti razpoložljiv prostor za nakladanje. V ta namen je možna druga rešitev, ki predvideva podaljšanje tira št. 17 za ca 150 m (11 vagonov) ter začasno odstranitev dodatnih dveh tirov in kretnice št. 119. Tako omejen prostor omogoča začasno deponiranje med 5.600 in 7.900 m3 flišnega materiala. </w:t>
      </w:r>
    </w:p>
    <w:p w14:paraId="6414D15F" w14:textId="77777777" w:rsidR="00BE116C" w:rsidRPr="003237BC" w:rsidRDefault="00BE116C" w:rsidP="00BE116C">
      <w:pPr>
        <w:jc w:val="both"/>
        <w:rPr>
          <w:rFonts w:ascii="Tahoma" w:hAnsi="Tahoma" w:cs="Tahoma"/>
          <w:sz w:val="20"/>
          <w:szCs w:val="20"/>
        </w:rPr>
      </w:pPr>
      <w:r w:rsidRPr="003237BC">
        <w:rPr>
          <w:rFonts w:ascii="Tahoma" w:hAnsi="Tahoma" w:cs="Tahoma"/>
          <w:sz w:val="20"/>
          <w:szCs w:val="20"/>
        </w:rPr>
        <w:t>Če bi se realizirala druga rešitev, je za nakladanje flišnega materiala nujna izvedba tudi druge lokacije na platoju portala T8-Kp</w:t>
      </w:r>
    </w:p>
    <w:p w14:paraId="0DB115C9" w14:textId="77777777" w:rsidR="00713C74" w:rsidRPr="003237BC" w:rsidRDefault="00BE116C" w:rsidP="00BE116C">
      <w:pPr>
        <w:jc w:val="both"/>
        <w:rPr>
          <w:rFonts w:ascii="Tahoma" w:hAnsi="Tahoma" w:cs="Tahoma"/>
          <w:sz w:val="20"/>
          <w:szCs w:val="20"/>
        </w:rPr>
      </w:pPr>
      <w:r w:rsidRPr="003237BC">
        <w:rPr>
          <w:rFonts w:ascii="Tahoma" w:hAnsi="Tahoma" w:cs="Tahoma"/>
          <w:sz w:val="20"/>
          <w:szCs w:val="20"/>
        </w:rPr>
        <w:t xml:space="preserve">Začasni tir se smerno in višinsko navezuje na kratko premo </w:t>
      </w:r>
      <w:proofErr w:type="spellStart"/>
      <w:r w:rsidRPr="003237BC">
        <w:rPr>
          <w:rFonts w:ascii="Tahoma" w:hAnsi="Tahoma" w:cs="Tahoma"/>
          <w:sz w:val="20"/>
          <w:szCs w:val="20"/>
        </w:rPr>
        <w:t>izvlečnega</w:t>
      </w:r>
      <w:proofErr w:type="spellEnd"/>
      <w:r w:rsidRPr="003237BC">
        <w:rPr>
          <w:rFonts w:ascii="Tahoma" w:hAnsi="Tahoma" w:cs="Tahoma"/>
          <w:sz w:val="20"/>
          <w:szCs w:val="20"/>
        </w:rPr>
        <w:t xml:space="preserve"> tira v območju pri ENP Dekani km 26+697,621, ker se uredi kot nadaljevanje reko tirnega zaključka proti portalu T8-Kp. Smerno se poskuša čim bolj držati poteka osi drugega tira Di-</w:t>
      </w:r>
      <w:proofErr w:type="spellStart"/>
      <w:r w:rsidRPr="003237BC">
        <w:rPr>
          <w:rFonts w:ascii="Tahoma" w:hAnsi="Tahoma" w:cs="Tahoma"/>
          <w:sz w:val="20"/>
          <w:szCs w:val="20"/>
        </w:rPr>
        <w:t>Kp</w:t>
      </w:r>
      <w:proofErr w:type="spellEnd"/>
      <w:r w:rsidRPr="003237BC">
        <w:rPr>
          <w:rFonts w:ascii="Tahoma" w:hAnsi="Tahoma" w:cs="Tahoma"/>
          <w:sz w:val="20"/>
          <w:szCs w:val="20"/>
        </w:rPr>
        <w:t>, tako da večinoma poteka v radiju R=695m.</w:t>
      </w:r>
    </w:p>
    <w:p w14:paraId="5D9D858D" w14:textId="77777777" w:rsidR="00BE116C" w:rsidRPr="003237BC" w:rsidRDefault="00BE116C" w:rsidP="00BE116C">
      <w:pPr>
        <w:jc w:val="both"/>
        <w:rPr>
          <w:rFonts w:ascii="Tahoma" w:hAnsi="Tahoma" w:cs="Tahoma"/>
          <w:sz w:val="20"/>
          <w:szCs w:val="20"/>
        </w:rPr>
      </w:pPr>
      <w:r w:rsidRPr="003237BC">
        <w:rPr>
          <w:rFonts w:ascii="Tahoma" w:hAnsi="Tahoma" w:cs="Tahoma"/>
          <w:sz w:val="20"/>
          <w:szCs w:val="20"/>
        </w:rPr>
        <w:t>Sama niveleta poteka zaradi strmejšega naklona v prvem delu približno 1,5 m nad niveleto drugega tira, kar posledično pomeni višji nasip.</w:t>
      </w:r>
    </w:p>
    <w:p w14:paraId="7F1961A3" w14:textId="77777777" w:rsidR="00BE116C" w:rsidRPr="003237BC" w:rsidRDefault="00BE116C" w:rsidP="00BE116C">
      <w:pPr>
        <w:jc w:val="both"/>
        <w:rPr>
          <w:rFonts w:ascii="Tahoma" w:hAnsi="Tahoma" w:cs="Tahoma"/>
          <w:sz w:val="20"/>
          <w:szCs w:val="20"/>
        </w:rPr>
      </w:pPr>
      <w:r w:rsidRPr="003237BC">
        <w:rPr>
          <w:rFonts w:ascii="Tahoma" w:hAnsi="Tahoma" w:cs="Tahoma"/>
          <w:sz w:val="20"/>
          <w:szCs w:val="20"/>
        </w:rPr>
        <w:t>Nakladalni plato</w:t>
      </w:r>
    </w:p>
    <w:p w14:paraId="0BC3AE3E" w14:textId="77777777" w:rsidR="00BE116C" w:rsidRPr="003237BC" w:rsidRDefault="00BE116C" w:rsidP="00BE116C">
      <w:pPr>
        <w:jc w:val="both"/>
        <w:rPr>
          <w:rFonts w:ascii="Tahoma" w:hAnsi="Tahoma" w:cs="Tahoma"/>
          <w:sz w:val="20"/>
          <w:szCs w:val="20"/>
        </w:rPr>
      </w:pPr>
      <w:r w:rsidRPr="003237BC">
        <w:rPr>
          <w:rFonts w:ascii="Tahoma" w:hAnsi="Tahoma" w:cs="Tahoma"/>
          <w:sz w:val="20"/>
          <w:szCs w:val="20"/>
        </w:rPr>
        <w:t xml:space="preserve">Plato se nahaja na desni strani proge (gledano v smeri Kopra) pri bodoči deponiji materiala med cesto DP-1 in platojem pri portalu T8-Kp. Gradbena ureditev zajema postavitev peronskih elementov za dosego višine 55 cm nad GRT, ter nasutje materiala. </w:t>
      </w:r>
    </w:p>
    <w:p w14:paraId="6D003618" w14:textId="77777777" w:rsidR="00BE116C" w:rsidRPr="003237BC" w:rsidRDefault="00BE116C" w:rsidP="00BE116C">
      <w:pPr>
        <w:jc w:val="both"/>
        <w:rPr>
          <w:rFonts w:ascii="Tahoma" w:hAnsi="Tahoma" w:cs="Tahoma"/>
          <w:sz w:val="20"/>
          <w:szCs w:val="20"/>
        </w:rPr>
      </w:pPr>
      <w:r w:rsidRPr="003237BC">
        <w:rPr>
          <w:rFonts w:ascii="Tahoma" w:hAnsi="Tahoma" w:cs="Tahoma"/>
          <w:sz w:val="20"/>
          <w:szCs w:val="20"/>
        </w:rPr>
        <w:t>Sam plato je dolg 113 metrov, medtem, ko nagib nivelete omogoča še dodatni manevrski prostor za lokomotive.</w:t>
      </w:r>
    </w:p>
    <w:p w14:paraId="3C28320D" w14:textId="77777777" w:rsidR="00E1331A" w:rsidRDefault="00E1331A" w:rsidP="00E36D9D">
      <w:pPr>
        <w:jc w:val="both"/>
        <w:rPr>
          <w:rFonts w:ascii="Tahoma" w:hAnsi="Tahoma" w:cs="Tahoma"/>
          <w:sz w:val="20"/>
          <w:szCs w:val="20"/>
        </w:rPr>
      </w:pPr>
    </w:p>
    <w:p w14:paraId="6D14F5F6" w14:textId="77777777" w:rsidR="00E36D9D" w:rsidRPr="003237BC" w:rsidRDefault="00E36D9D" w:rsidP="00E36D9D">
      <w:pPr>
        <w:jc w:val="both"/>
        <w:rPr>
          <w:rFonts w:ascii="Tahoma" w:hAnsi="Tahoma" w:cs="Tahoma"/>
          <w:sz w:val="20"/>
          <w:szCs w:val="20"/>
        </w:rPr>
      </w:pPr>
      <w:proofErr w:type="spellStart"/>
      <w:r w:rsidRPr="003237BC">
        <w:rPr>
          <w:rFonts w:ascii="Tahoma" w:hAnsi="Tahoma" w:cs="Tahoma"/>
          <w:sz w:val="20"/>
          <w:szCs w:val="20"/>
        </w:rPr>
        <w:t>Termnski</w:t>
      </w:r>
      <w:proofErr w:type="spellEnd"/>
      <w:r w:rsidRPr="003237BC">
        <w:rPr>
          <w:rFonts w:ascii="Tahoma" w:hAnsi="Tahoma" w:cs="Tahoma"/>
          <w:sz w:val="20"/>
          <w:szCs w:val="20"/>
        </w:rPr>
        <w:t xml:space="preserve"> plan za izvedbo </w:t>
      </w:r>
      <w:r w:rsidR="007B3B6D" w:rsidRPr="003237BC">
        <w:rPr>
          <w:rFonts w:ascii="Tahoma" w:hAnsi="Tahoma" w:cs="Tahoma"/>
          <w:sz w:val="20"/>
          <w:szCs w:val="20"/>
        </w:rPr>
        <w:t xml:space="preserve">deponije </w:t>
      </w:r>
      <w:proofErr w:type="spellStart"/>
      <w:r w:rsidR="007B3B6D" w:rsidRPr="003237BC">
        <w:rPr>
          <w:rFonts w:ascii="Tahoma" w:hAnsi="Tahoma" w:cs="Tahoma"/>
          <w:sz w:val="20"/>
          <w:szCs w:val="20"/>
        </w:rPr>
        <w:t>Bekovec</w:t>
      </w:r>
      <w:proofErr w:type="spellEnd"/>
      <w:r w:rsidR="007B3B6D" w:rsidRPr="003237BC">
        <w:rPr>
          <w:rFonts w:ascii="Tahoma" w:hAnsi="Tahoma" w:cs="Tahoma"/>
          <w:sz w:val="20"/>
          <w:szCs w:val="20"/>
        </w:rPr>
        <w:t xml:space="preserve"> in p</w:t>
      </w:r>
      <w:r w:rsidRPr="003237BC">
        <w:rPr>
          <w:rFonts w:ascii="Tahoma" w:hAnsi="Tahoma" w:cs="Tahoma"/>
          <w:sz w:val="20"/>
          <w:szCs w:val="20"/>
        </w:rPr>
        <w:t xml:space="preserve">otreba za ureditev prekladalne ploščadi še ni potrjena, zato je </w:t>
      </w:r>
      <w:r w:rsidR="007B3B6D" w:rsidRPr="003237BC">
        <w:rPr>
          <w:rFonts w:ascii="Tahoma" w:hAnsi="Tahoma" w:cs="Tahoma"/>
          <w:sz w:val="20"/>
          <w:szCs w:val="20"/>
        </w:rPr>
        <w:t>zgornj</w:t>
      </w:r>
      <w:r w:rsidR="00E1331A">
        <w:rPr>
          <w:rFonts w:ascii="Tahoma" w:hAnsi="Tahoma" w:cs="Tahoma"/>
          <w:sz w:val="20"/>
          <w:szCs w:val="20"/>
        </w:rPr>
        <w:t>i</w:t>
      </w:r>
      <w:r w:rsidRPr="003237BC">
        <w:rPr>
          <w:rFonts w:ascii="Tahoma" w:hAnsi="Tahoma" w:cs="Tahoma"/>
          <w:sz w:val="20"/>
          <w:szCs w:val="20"/>
        </w:rPr>
        <w:t xml:space="preserve"> opis zgolj informativne narave. </w:t>
      </w:r>
    </w:p>
    <w:p w14:paraId="582CC505" w14:textId="77777777" w:rsidR="00713C74" w:rsidRDefault="00A54C00" w:rsidP="00F6677B">
      <w:pPr>
        <w:rPr>
          <w:lang w:eastAsia="sl-SI"/>
        </w:rPr>
      </w:pPr>
      <w:r w:rsidRPr="003237BC">
        <w:rPr>
          <w:rFonts w:ascii="Tahoma" w:hAnsi="Tahoma" w:cs="Tahoma"/>
          <w:sz w:val="20"/>
          <w:szCs w:val="20"/>
        </w:rPr>
        <w:t>Poleg tega se pričakuje, da bo v času izvajanja del  lahko potrebno izvesti tudi še druge manjše posege,  ki jih bo dogovoril naročnik oziroma bodo  upravičeno zahtevani zaradi vplivov gradnje na okolje in bližnje objek</w:t>
      </w:r>
      <w:r w:rsidR="00BE184E" w:rsidRPr="003237BC">
        <w:rPr>
          <w:rFonts w:ascii="Tahoma" w:hAnsi="Tahoma" w:cs="Tahoma"/>
          <w:sz w:val="20"/>
          <w:szCs w:val="20"/>
        </w:rPr>
        <w:t>t</w:t>
      </w:r>
      <w:r w:rsidRPr="003237BC">
        <w:rPr>
          <w:rFonts w:ascii="Tahoma" w:hAnsi="Tahoma" w:cs="Tahoma"/>
          <w:sz w:val="20"/>
          <w:szCs w:val="20"/>
        </w:rPr>
        <w:t>e.</w:t>
      </w:r>
    </w:p>
    <w:p w14:paraId="488F24F6" w14:textId="77777777" w:rsidR="00A54C00" w:rsidRDefault="00A54C00">
      <w:pPr>
        <w:rPr>
          <w:rFonts w:ascii="Tahoma" w:eastAsia="Times New Roman" w:hAnsi="Tahoma" w:cs="Tahoma"/>
          <w:b/>
          <w:bCs/>
          <w:iCs/>
          <w:sz w:val="28"/>
          <w:szCs w:val="28"/>
          <w:lang w:eastAsia="sl-SI"/>
        </w:rPr>
      </w:pPr>
    </w:p>
    <w:p w14:paraId="3689CA88" w14:textId="77777777" w:rsidR="00E1331A" w:rsidRDefault="00E1331A">
      <w:pPr>
        <w:rPr>
          <w:rFonts w:ascii="Tahoma" w:eastAsia="Times New Roman" w:hAnsi="Tahoma" w:cs="Tahoma"/>
          <w:b/>
          <w:bCs/>
          <w:iCs/>
          <w:sz w:val="28"/>
          <w:szCs w:val="28"/>
          <w:lang w:eastAsia="sl-SI"/>
        </w:rPr>
      </w:pPr>
      <w:r>
        <w:rPr>
          <w:rFonts w:ascii="Tahoma" w:eastAsia="Times New Roman" w:hAnsi="Tahoma" w:cs="Tahoma"/>
          <w:b/>
          <w:bCs/>
          <w:iCs/>
          <w:sz w:val="28"/>
          <w:szCs w:val="28"/>
          <w:lang w:eastAsia="sl-SI"/>
        </w:rPr>
        <w:br w:type="page"/>
      </w:r>
    </w:p>
    <w:p w14:paraId="5F2BA317" w14:textId="77777777" w:rsidR="00824DFF" w:rsidRPr="00D65CBE" w:rsidRDefault="007B017F" w:rsidP="00824DFF">
      <w:pPr>
        <w:keepNext/>
        <w:numPr>
          <w:ilvl w:val="1"/>
          <w:numId w:val="2"/>
        </w:numPr>
        <w:tabs>
          <w:tab w:val="clear" w:pos="576"/>
          <w:tab w:val="num" w:pos="1134"/>
        </w:tabs>
        <w:spacing w:before="360" w:after="240" w:line="240" w:lineRule="auto"/>
        <w:outlineLvl w:val="1"/>
        <w:rPr>
          <w:rFonts w:ascii="Tahoma" w:eastAsia="Times New Roman" w:hAnsi="Tahoma" w:cs="Tahoma"/>
          <w:b/>
          <w:bCs/>
          <w:iCs/>
          <w:sz w:val="28"/>
          <w:szCs w:val="28"/>
          <w:lang w:eastAsia="sl-SI"/>
        </w:rPr>
      </w:pPr>
      <w:bookmarkStart w:id="81" w:name="_Toc56764653"/>
      <w:r>
        <w:rPr>
          <w:rFonts w:ascii="Tahoma" w:eastAsia="Times New Roman" w:hAnsi="Tahoma" w:cs="Tahoma"/>
          <w:b/>
          <w:bCs/>
          <w:iCs/>
          <w:sz w:val="28"/>
          <w:szCs w:val="28"/>
          <w:lang w:eastAsia="sl-SI"/>
        </w:rPr>
        <w:lastRenderedPageBreak/>
        <w:t>P</w:t>
      </w:r>
      <w:r w:rsidR="00824DFF">
        <w:rPr>
          <w:rFonts w:ascii="Tahoma" w:eastAsia="Times New Roman" w:hAnsi="Tahoma" w:cs="Tahoma"/>
          <w:b/>
          <w:bCs/>
          <w:iCs/>
          <w:sz w:val="28"/>
          <w:szCs w:val="28"/>
          <w:lang w:eastAsia="sl-SI"/>
        </w:rPr>
        <w:t>redviden</w:t>
      </w:r>
      <w:r>
        <w:rPr>
          <w:rFonts w:ascii="Tahoma" w:eastAsia="Times New Roman" w:hAnsi="Tahoma" w:cs="Tahoma"/>
          <w:b/>
          <w:bCs/>
          <w:iCs/>
          <w:sz w:val="28"/>
          <w:szCs w:val="28"/>
          <w:lang w:eastAsia="sl-SI"/>
        </w:rPr>
        <w:t>e</w:t>
      </w:r>
      <w:r w:rsidR="00824DFF">
        <w:rPr>
          <w:rFonts w:ascii="Tahoma" w:eastAsia="Times New Roman" w:hAnsi="Tahoma" w:cs="Tahoma"/>
          <w:b/>
          <w:bCs/>
          <w:iCs/>
          <w:sz w:val="28"/>
          <w:szCs w:val="28"/>
          <w:lang w:eastAsia="sl-SI"/>
        </w:rPr>
        <w:t xml:space="preserve"> spremljajoč</w:t>
      </w:r>
      <w:r>
        <w:rPr>
          <w:rFonts w:ascii="Tahoma" w:eastAsia="Times New Roman" w:hAnsi="Tahoma" w:cs="Tahoma"/>
          <w:b/>
          <w:bCs/>
          <w:iCs/>
          <w:sz w:val="28"/>
          <w:szCs w:val="28"/>
          <w:lang w:eastAsia="sl-SI"/>
        </w:rPr>
        <w:t>e</w:t>
      </w:r>
      <w:r w:rsidR="00824DFF">
        <w:rPr>
          <w:rFonts w:ascii="Tahoma" w:eastAsia="Times New Roman" w:hAnsi="Tahoma" w:cs="Tahoma"/>
          <w:b/>
          <w:bCs/>
          <w:iCs/>
          <w:sz w:val="28"/>
          <w:szCs w:val="28"/>
          <w:lang w:eastAsia="sl-SI"/>
        </w:rPr>
        <w:t xml:space="preserve"> storit</w:t>
      </w:r>
      <w:r>
        <w:rPr>
          <w:rFonts w:ascii="Tahoma" w:eastAsia="Times New Roman" w:hAnsi="Tahoma" w:cs="Tahoma"/>
          <w:b/>
          <w:bCs/>
          <w:iCs/>
          <w:sz w:val="28"/>
          <w:szCs w:val="28"/>
          <w:lang w:eastAsia="sl-SI"/>
        </w:rPr>
        <w:t>ve</w:t>
      </w:r>
      <w:bookmarkEnd w:id="81"/>
    </w:p>
    <w:p w14:paraId="281C8179" w14:textId="77777777" w:rsidR="000B3361" w:rsidRDefault="00824DFF" w:rsidP="00497104">
      <w:pPr>
        <w:spacing w:after="60" w:line="240" w:lineRule="auto"/>
        <w:jc w:val="both"/>
        <w:rPr>
          <w:rFonts w:ascii="Tahoma" w:hAnsi="Tahoma" w:cs="Tahoma"/>
          <w:sz w:val="20"/>
          <w:szCs w:val="20"/>
        </w:rPr>
      </w:pPr>
      <w:r>
        <w:rPr>
          <w:rFonts w:ascii="Tahoma" w:hAnsi="Tahoma" w:cs="Tahoma"/>
          <w:sz w:val="20"/>
          <w:szCs w:val="20"/>
        </w:rPr>
        <w:t>Naročnik je oziroma bo poleg zahtevanih storitev po tem javnem naročilu zagotovil še druge potrebne storitve z namenom, da se gradnja tira uspešno dokonča in zagotovi vse pogoje za predajo tira v obratovanje.  Te storitve so predvsem:</w:t>
      </w:r>
    </w:p>
    <w:p w14:paraId="689FC9CF" w14:textId="77777777" w:rsidR="00EC6D56" w:rsidRDefault="00EC6D56" w:rsidP="00D15FF2">
      <w:pPr>
        <w:pStyle w:val="Odstavekseznama"/>
        <w:numPr>
          <w:ilvl w:val="0"/>
          <w:numId w:val="50"/>
        </w:numPr>
        <w:spacing w:after="60" w:line="240" w:lineRule="auto"/>
        <w:jc w:val="both"/>
        <w:rPr>
          <w:rFonts w:ascii="Tahoma" w:hAnsi="Tahoma" w:cs="Tahoma"/>
          <w:sz w:val="20"/>
          <w:szCs w:val="20"/>
        </w:rPr>
      </w:pPr>
      <w:proofErr w:type="spellStart"/>
      <w:r>
        <w:rPr>
          <w:rFonts w:ascii="Tahoma" w:hAnsi="Tahoma" w:cs="Tahoma"/>
          <w:sz w:val="20"/>
          <w:szCs w:val="20"/>
        </w:rPr>
        <w:t>Projektiranje</w:t>
      </w:r>
      <w:proofErr w:type="spellEnd"/>
      <w:r>
        <w:rPr>
          <w:rFonts w:ascii="Tahoma" w:hAnsi="Tahoma" w:cs="Tahoma"/>
          <w:sz w:val="20"/>
          <w:szCs w:val="20"/>
        </w:rPr>
        <w:t xml:space="preserve"> </w:t>
      </w:r>
      <w:proofErr w:type="spellStart"/>
      <w:r>
        <w:rPr>
          <w:rFonts w:ascii="Tahoma" w:hAnsi="Tahoma" w:cs="Tahoma"/>
          <w:sz w:val="20"/>
          <w:szCs w:val="20"/>
        </w:rPr>
        <w:t>projektne</w:t>
      </w:r>
      <w:proofErr w:type="spellEnd"/>
      <w:r>
        <w:rPr>
          <w:rFonts w:ascii="Tahoma" w:hAnsi="Tahoma" w:cs="Tahoma"/>
          <w:sz w:val="20"/>
          <w:szCs w:val="20"/>
        </w:rPr>
        <w:t xml:space="preserve"> </w:t>
      </w:r>
      <w:proofErr w:type="spellStart"/>
      <w:r>
        <w:rPr>
          <w:rFonts w:ascii="Tahoma" w:hAnsi="Tahoma" w:cs="Tahoma"/>
          <w:sz w:val="20"/>
          <w:szCs w:val="20"/>
        </w:rPr>
        <w:t>dokumentacije</w:t>
      </w:r>
      <w:proofErr w:type="spellEnd"/>
      <w:r>
        <w:rPr>
          <w:rFonts w:ascii="Tahoma" w:hAnsi="Tahoma" w:cs="Tahoma"/>
          <w:sz w:val="20"/>
          <w:szCs w:val="20"/>
        </w:rPr>
        <w:t xml:space="preserve"> v BIM </w:t>
      </w:r>
      <w:proofErr w:type="spellStart"/>
      <w:r>
        <w:rPr>
          <w:rFonts w:ascii="Tahoma" w:hAnsi="Tahoma" w:cs="Tahoma"/>
          <w:sz w:val="20"/>
          <w:szCs w:val="20"/>
        </w:rPr>
        <w:t>okolju</w:t>
      </w:r>
      <w:proofErr w:type="spellEnd"/>
      <w:r>
        <w:rPr>
          <w:rFonts w:ascii="Tahoma" w:hAnsi="Tahoma" w:cs="Tahoma"/>
          <w:sz w:val="20"/>
          <w:szCs w:val="20"/>
        </w:rPr>
        <w:t xml:space="preserve"> in </w:t>
      </w:r>
      <w:proofErr w:type="spellStart"/>
      <w:r>
        <w:rPr>
          <w:rFonts w:ascii="Tahoma" w:hAnsi="Tahoma" w:cs="Tahoma"/>
          <w:sz w:val="20"/>
          <w:szCs w:val="20"/>
        </w:rPr>
        <w:t>sicer</w:t>
      </w:r>
      <w:proofErr w:type="spellEnd"/>
      <w:r>
        <w:rPr>
          <w:rFonts w:ascii="Tahoma" w:hAnsi="Tahoma" w:cs="Tahoma"/>
          <w:sz w:val="20"/>
          <w:szCs w:val="20"/>
        </w:rPr>
        <w:t xml:space="preserve"> </w:t>
      </w:r>
      <w:proofErr w:type="spellStart"/>
      <w:r>
        <w:rPr>
          <w:rFonts w:ascii="Tahoma" w:hAnsi="Tahoma" w:cs="Tahoma"/>
          <w:sz w:val="20"/>
          <w:szCs w:val="20"/>
        </w:rPr>
        <w:t>dokumentacije</w:t>
      </w:r>
      <w:proofErr w:type="spellEnd"/>
      <w:r>
        <w:rPr>
          <w:rFonts w:ascii="Tahoma" w:hAnsi="Tahoma" w:cs="Tahoma"/>
          <w:sz w:val="20"/>
          <w:szCs w:val="20"/>
        </w:rPr>
        <w:t xml:space="preserve"> za </w:t>
      </w:r>
      <w:proofErr w:type="spellStart"/>
      <w:r>
        <w:rPr>
          <w:rFonts w:ascii="Tahoma" w:hAnsi="Tahoma" w:cs="Tahoma"/>
          <w:sz w:val="20"/>
          <w:szCs w:val="20"/>
        </w:rPr>
        <w:t>izvedbo</w:t>
      </w:r>
      <w:proofErr w:type="spellEnd"/>
      <w:r>
        <w:rPr>
          <w:rFonts w:ascii="Tahoma" w:hAnsi="Tahoma" w:cs="Tahoma"/>
          <w:sz w:val="20"/>
          <w:szCs w:val="20"/>
        </w:rPr>
        <w:t xml:space="preserve"> PZI </w:t>
      </w:r>
      <w:proofErr w:type="spellStart"/>
      <w:r>
        <w:rPr>
          <w:rFonts w:ascii="Tahoma" w:hAnsi="Tahoma" w:cs="Tahoma"/>
          <w:sz w:val="20"/>
          <w:szCs w:val="20"/>
        </w:rPr>
        <w:t>oziroma</w:t>
      </w:r>
      <w:proofErr w:type="spellEnd"/>
      <w:r>
        <w:rPr>
          <w:rFonts w:ascii="Tahoma" w:hAnsi="Tahoma" w:cs="Tahoma"/>
          <w:sz w:val="20"/>
          <w:szCs w:val="20"/>
        </w:rPr>
        <w:t xml:space="preserve"> </w:t>
      </w:r>
      <w:proofErr w:type="spellStart"/>
      <w:r>
        <w:rPr>
          <w:rFonts w:ascii="Tahoma" w:hAnsi="Tahoma" w:cs="Tahoma"/>
          <w:sz w:val="20"/>
          <w:szCs w:val="20"/>
        </w:rPr>
        <w:t>sprememb</w:t>
      </w:r>
      <w:proofErr w:type="spellEnd"/>
      <w:r>
        <w:rPr>
          <w:rFonts w:ascii="Tahoma" w:hAnsi="Tahoma" w:cs="Tahoma"/>
          <w:sz w:val="20"/>
          <w:szCs w:val="20"/>
        </w:rPr>
        <w:t xml:space="preserve"> in </w:t>
      </w:r>
      <w:proofErr w:type="spellStart"/>
      <w:r>
        <w:rPr>
          <w:rFonts w:ascii="Tahoma" w:hAnsi="Tahoma" w:cs="Tahoma"/>
          <w:sz w:val="20"/>
          <w:szCs w:val="20"/>
        </w:rPr>
        <w:t>dopolnitev</w:t>
      </w:r>
      <w:proofErr w:type="spellEnd"/>
      <w:r>
        <w:rPr>
          <w:rFonts w:ascii="Tahoma" w:hAnsi="Tahoma" w:cs="Tahoma"/>
          <w:sz w:val="20"/>
          <w:szCs w:val="20"/>
        </w:rPr>
        <w:t xml:space="preserve"> PZI </w:t>
      </w:r>
      <w:proofErr w:type="spellStart"/>
      <w:r>
        <w:rPr>
          <w:rFonts w:ascii="Tahoma" w:hAnsi="Tahoma" w:cs="Tahoma"/>
          <w:sz w:val="20"/>
          <w:szCs w:val="20"/>
        </w:rPr>
        <w:t>ter</w:t>
      </w:r>
      <w:proofErr w:type="spellEnd"/>
      <w:r>
        <w:rPr>
          <w:rFonts w:ascii="Tahoma" w:hAnsi="Tahoma" w:cs="Tahoma"/>
          <w:sz w:val="20"/>
          <w:szCs w:val="20"/>
        </w:rPr>
        <w:t xml:space="preserve"> </w:t>
      </w:r>
      <w:proofErr w:type="spellStart"/>
      <w:r>
        <w:rPr>
          <w:rFonts w:ascii="Tahoma" w:hAnsi="Tahoma" w:cs="Tahoma"/>
          <w:sz w:val="20"/>
          <w:szCs w:val="20"/>
        </w:rPr>
        <w:t>dokumentacije</w:t>
      </w:r>
      <w:proofErr w:type="spellEnd"/>
      <w:r>
        <w:rPr>
          <w:rFonts w:ascii="Tahoma" w:hAnsi="Tahoma" w:cs="Tahoma"/>
          <w:sz w:val="20"/>
          <w:szCs w:val="20"/>
        </w:rPr>
        <w:t xml:space="preserve"> </w:t>
      </w:r>
      <w:proofErr w:type="spellStart"/>
      <w:r>
        <w:rPr>
          <w:rFonts w:ascii="Tahoma" w:hAnsi="Tahoma" w:cs="Tahoma"/>
          <w:sz w:val="20"/>
          <w:szCs w:val="20"/>
        </w:rPr>
        <w:t>izvedenih</w:t>
      </w:r>
      <w:proofErr w:type="spellEnd"/>
      <w:r>
        <w:rPr>
          <w:rFonts w:ascii="Tahoma" w:hAnsi="Tahoma" w:cs="Tahoma"/>
          <w:sz w:val="20"/>
          <w:szCs w:val="20"/>
        </w:rPr>
        <w:t xml:space="preserve"> del PID</w:t>
      </w:r>
      <w:r w:rsidR="00370A1F">
        <w:rPr>
          <w:rFonts w:ascii="Tahoma" w:hAnsi="Tahoma" w:cs="Tahoma"/>
          <w:sz w:val="20"/>
          <w:szCs w:val="20"/>
        </w:rPr>
        <w:t>;</w:t>
      </w:r>
    </w:p>
    <w:p w14:paraId="550DF5A5" w14:textId="77777777" w:rsidR="00E1331A" w:rsidRDefault="00E1331A" w:rsidP="00D15FF2">
      <w:pPr>
        <w:pStyle w:val="Odstavekseznama"/>
        <w:numPr>
          <w:ilvl w:val="0"/>
          <w:numId w:val="50"/>
        </w:numPr>
        <w:spacing w:after="60" w:line="240" w:lineRule="auto"/>
        <w:jc w:val="both"/>
        <w:rPr>
          <w:rFonts w:ascii="Tahoma" w:hAnsi="Tahoma" w:cs="Tahoma"/>
          <w:sz w:val="20"/>
          <w:szCs w:val="20"/>
        </w:rPr>
      </w:pPr>
      <w:proofErr w:type="spellStart"/>
      <w:r>
        <w:rPr>
          <w:rFonts w:ascii="Tahoma" w:hAnsi="Tahoma" w:cs="Tahoma"/>
          <w:sz w:val="20"/>
          <w:szCs w:val="20"/>
        </w:rPr>
        <w:t>Nadzor</w:t>
      </w:r>
      <w:proofErr w:type="spellEnd"/>
      <w:r>
        <w:rPr>
          <w:rFonts w:ascii="Tahoma" w:hAnsi="Tahoma" w:cs="Tahoma"/>
          <w:sz w:val="20"/>
          <w:szCs w:val="20"/>
        </w:rPr>
        <w:t xml:space="preserve"> in </w:t>
      </w:r>
      <w:proofErr w:type="spellStart"/>
      <w:r>
        <w:rPr>
          <w:rFonts w:ascii="Tahoma" w:hAnsi="Tahoma" w:cs="Tahoma"/>
          <w:sz w:val="20"/>
          <w:szCs w:val="20"/>
        </w:rPr>
        <w:t>druge</w:t>
      </w:r>
      <w:proofErr w:type="spellEnd"/>
      <w:r>
        <w:rPr>
          <w:rFonts w:ascii="Tahoma" w:hAnsi="Tahoma" w:cs="Tahoma"/>
          <w:sz w:val="20"/>
          <w:szCs w:val="20"/>
        </w:rPr>
        <w:t xml:space="preserve"> </w:t>
      </w:r>
      <w:proofErr w:type="spellStart"/>
      <w:r>
        <w:rPr>
          <w:rFonts w:ascii="Tahoma" w:hAnsi="Tahoma" w:cs="Tahoma"/>
          <w:sz w:val="20"/>
          <w:szCs w:val="20"/>
        </w:rPr>
        <w:t>inženirske</w:t>
      </w:r>
      <w:proofErr w:type="spellEnd"/>
      <w:r>
        <w:rPr>
          <w:rFonts w:ascii="Tahoma" w:hAnsi="Tahoma" w:cs="Tahoma"/>
          <w:sz w:val="20"/>
          <w:szCs w:val="20"/>
        </w:rPr>
        <w:t xml:space="preserve"> </w:t>
      </w:r>
      <w:proofErr w:type="spellStart"/>
      <w:proofErr w:type="gramStart"/>
      <w:r>
        <w:rPr>
          <w:rFonts w:ascii="Tahoma" w:hAnsi="Tahoma" w:cs="Tahoma"/>
          <w:sz w:val="20"/>
          <w:szCs w:val="20"/>
        </w:rPr>
        <w:t>storitve</w:t>
      </w:r>
      <w:proofErr w:type="spellEnd"/>
      <w:r>
        <w:rPr>
          <w:rFonts w:ascii="Tahoma" w:hAnsi="Tahoma" w:cs="Tahoma"/>
          <w:sz w:val="20"/>
          <w:szCs w:val="20"/>
        </w:rPr>
        <w:t xml:space="preserve">  (</w:t>
      </w:r>
      <w:proofErr w:type="spellStart"/>
      <w:proofErr w:type="gramEnd"/>
      <w:r>
        <w:rPr>
          <w:rFonts w:ascii="Tahoma" w:hAnsi="Tahoma" w:cs="Tahoma"/>
          <w:sz w:val="20"/>
          <w:szCs w:val="20"/>
        </w:rPr>
        <w:t>vključno</w:t>
      </w:r>
      <w:proofErr w:type="spellEnd"/>
      <w:r>
        <w:rPr>
          <w:rFonts w:ascii="Tahoma" w:hAnsi="Tahoma" w:cs="Tahoma"/>
          <w:sz w:val="20"/>
          <w:szCs w:val="20"/>
        </w:rPr>
        <w:t xml:space="preserve"> z </w:t>
      </w:r>
      <w:proofErr w:type="spellStart"/>
      <w:r>
        <w:rPr>
          <w:rFonts w:ascii="Tahoma" w:hAnsi="Tahoma" w:cs="Tahoma"/>
          <w:sz w:val="20"/>
          <w:szCs w:val="20"/>
        </w:rPr>
        <w:t>nalogami</w:t>
      </w:r>
      <w:proofErr w:type="spellEnd"/>
      <w:r>
        <w:rPr>
          <w:rFonts w:ascii="Tahoma" w:hAnsi="Tahoma" w:cs="Tahoma"/>
          <w:sz w:val="20"/>
          <w:szCs w:val="20"/>
        </w:rPr>
        <w:t xml:space="preserve"> </w:t>
      </w:r>
      <w:proofErr w:type="spellStart"/>
      <w:r>
        <w:rPr>
          <w:rFonts w:ascii="Tahoma" w:hAnsi="Tahoma" w:cs="Tahoma"/>
          <w:sz w:val="20"/>
          <w:szCs w:val="20"/>
        </w:rPr>
        <w:t>Inženirja</w:t>
      </w:r>
      <w:proofErr w:type="spellEnd"/>
      <w:r>
        <w:rPr>
          <w:rFonts w:ascii="Tahoma" w:hAnsi="Tahoma" w:cs="Tahoma"/>
          <w:sz w:val="20"/>
          <w:szCs w:val="20"/>
        </w:rPr>
        <w:t xml:space="preserve"> po FIDIC)</w:t>
      </w:r>
    </w:p>
    <w:p w14:paraId="1395A6EB" w14:textId="77777777" w:rsidR="00824DFF" w:rsidRDefault="00824DFF" w:rsidP="00D15FF2">
      <w:pPr>
        <w:pStyle w:val="Odstavekseznama"/>
        <w:numPr>
          <w:ilvl w:val="0"/>
          <w:numId w:val="50"/>
        </w:numPr>
        <w:spacing w:after="60" w:line="240" w:lineRule="auto"/>
        <w:jc w:val="both"/>
        <w:rPr>
          <w:rFonts w:ascii="Tahoma" w:hAnsi="Tahoma" w:cs="Tahoma"/>
          <w:sz w:val="20"/>
          <w:szCs w:val="20"/>
        </w:rPr>
      </w:pPr>
      <w:proofErr w:type="spellStart"/>
      <w:r>
        <w:rPr>
          <w:rFonts w:ascii="Tahoma" w:hAnsi="Tahoma" w:cs="Tahoma"/>
          <w:sz w:val="20"/>
          <w:szCs w:val="20"/>
        </w:rPr>
        <w:t>Izvajanje</w:t>
      </w:r>
      <w:proofErr w:type="spellEnd"/>
      <w:r>
        <w:rPr>
          <w:rFonts w:ascii="Tahoma" w:hAnsi="Tahoma" w:cs="Tahoma"/>
          <w:sz w:val="20"/>
          <w:szCs w:val="20"/>
        </w:rPr>
        <w:t xml:space="preserve"> </w:t>
      </w:r>
      <w:proofErr w:type="spellStart"/>
      <w:r>
        <w:rPr>
          <w:rFonts w:ascii="Tahoma" w:hAnsi="Tahoma" w:cs="Tahoma"/>
          <w:sz w:val="20"/>
          <w:szCs w:val="20"/>
        </w:rPr>
        <w:t>zunanje</w:t>
      </w:r>
      <w:proofErr w:type="spellEnd"/>
      <w:r>
        <w:rPr>
          <w:rFonts w:ascii="Tahoma" w:hAnsi="Tahoma" w:cs="Tahoma"/>
          <w:sz w:val="20"/>
          <w:szCs w:val="20"/>
        </w:rPr>
        <w:t xml:space="preserve"> </w:t>
      </w:r>
      <w:proofErr w:type="spellStart"/>
      <w:r>
        <w:rPr>
          <w:rFonts w:ascii="Tahoma" w:hAnsi="Tahoma" w:cs="Tahoma"/>
          <w:sz w:val="20"/>
          <w:szCs w:val="20"/>
        </w:rPr>
        <w:t>kontrole</w:t>
      </w:r>
      <w:proofErr w:type="spellEnd"/>
      <w:r>
        <w:rPr>
          <w:rFonts w:ascii="Tahoma" w:hAnsi="Tahoma" w:cs="Tahoma"/>
          <w:sz w:val="20"/>
          <w:szCs w:val="20"/>
        </w:rPr>
        <w:t xml:space="preserve"> </w:t>
      </w:r>
      <w:proofErr w:type="spellStart"/>
      <w:r>
        <w:rPr>
          <w:rFonts w:ascii="Tahoma" w:hAnsi="Tahoma" w:cs="Tahoma"/>
          <w:sz w:val="20"/>
          <w:szCs w:val="20"/>
        </w:rPr>
        <w:t>kakovosti</w:t>
      </w:r>
      <w:proofErr w:type="spellEnd"/>
      <w:r>
        <w:rPr>
          <w:rFonts w:ascii="Tahoma" w:hAnsi="Tahoma" w:cs="Tahoma"/>
          <w:sz w:val="20"/>
          <w:szCs w:val="20"/>
        </w:rPr>
        <w:t xml:space="preserve"> del, </w:t>
      </w:r>
      <w:proofErr w:type="spellStart"/>
      <w:r>
        <w:rPr>
          <w:rFonts w:ascii="Tahoma" w:hAnsi="Tahoma" w:cs="Tahoma"/>
          <w:sz w:val="20"/>
          <w:szCs w:val="20"/>
        </w:rPr>
        <w:t>vključno</w:t>
      </w:r>
      <w:proofErr w:type="spellEnd"/>
      <w:r>
        <w:rPr>
          <w:rFonts w:ascii="Tahoma" w:hAnsi="Tahoma" w:cs="Tahoma"/>
          <w:sz w:val="20"/>
          <w:szCs w:val="20"/>
        </w:rPr>
        <w:t xml:space="preserve"> s </w:t>
      </w:r>
      <w:proofErr w:type="spellStart"/>
      <w:r>
        <w:rPr>
          <w:rFonts w:ascii="Tahoma" w:hAnsi="Tahoma" w:cs="Tahoma"/>
          <w:sz w:val="20"/>
          <w:szCs w:val="20"/>
        </w:rPr>
        <w:t>pregledi</w:t>
      </w:r>
      <w:proofErr w:type="spellEnd"/>
      <w:r>
        <w:rPr>
          <w:rFonts w:ascii="Tahoma" w:hAnsi="Tahoma" w:cs="Tahoma"/>
          <w:sz w:val="20"/>
          <w:szCs w:val="20"/>
        </w:rPr>
        <w:t xml:space="preserve"> in </w:t>
      </w:r>
      <w:proofErr w:type="spellStart"/>
      <w:r>
        <w:rPr>
          <w:rFonts w:ascii="Tahoma" w:hAnsi="Tahoma" w:cs="Tahoma"/>
          <w:sz w:val="20"/>
          <w:szCs w:val="20"/>
        </w:rPr>
        <w:t>prevzemi</w:t>
      </w:r>
      <w:proofErr w:type="spellEnd"/>
      <w:r>
        <w:rPr>
          <w:rFonts w:ascii="Tahoma" w:hAnsi="Tahoma" w:cs="Tahoma"/>
          <w:sz w:val="20"/>
          <w:szCs w:val="20"/>
        </w:rPr>
        <w:t xml:space="preserve"> </w:t>
      </w:r>
      <w:proofErr w:type="spellStart"/>
      <w:r>
        <w:rPr>
          <w:rFonts w:ascii="Tahoma" w:hAnsi="Tahoma" w:cs="Tahoma"/>
          <w:sz w:val="20"/>
          <w:szCs w:val="20"/>
        </w:rPr>
        <w:t>določenega</w:t>
      </w:r>
      <w:proofErr w:type="spellEnd"/>
      <w:r>
        <w:rPr>
          <w:rFonts w:ascii="Tahoma" w:hAnsi="Tahoma" w:cs="Tahoma"/>
          <w:sz w:val="20"/>
          <w:szCs w:val="20"/>
        </w:rPr>
        <w:t xml:space="preserve"> </w:t>
      </w:r>
      <w:proofErr w:type="spellStart"/>
      <w:r>
        <w:rPr>
          <w:rFonts w:ascii="Tahoma" w:hAnsi="Tahoma" w:cs="Tahoma"/>
          <w:sz w:val="20"/>
          <w:szCs w:val="20"/>
        </w:rPr>
        <w:t>materiala</w:t>
      </w:r>
      <w:proofErr w:type="spellEnd"/>
      <w:r>
        <w:rPr>
          <w:rFonts w:ascii="Tahoma" w:hAnsi="Tahoma" w:cs="Tahoma"/>
          <w:sz w:val="20"/>
          <w:szCs w:val="20"/>
        </w:rPr>
        <w:t xml:space="preserve"> in </w:t>
      </w:r>
      <w:proofErr w:type="spellStart"/>
      <w:r>
        <w:rPr>
          <w:rFonts w:ascii="Tahoma" w:hAnsi="Tahoma" w:cs="Tahoma"/>
          <w:sz w:val="20"/>
          <w:szCs w:val="20"/>
        </w:rPr>
        <w:t>opreme</w:t>
      </w:r>
      <w:proofErr w:type="spellEnd"/>
      <w:r w:rsidR="00370A1F">
        <w:rPr>
          <w:rFonts w:ascii="Tahoma" w:hAnsi="Tahoma" w:cs="Tahoma"/>
          <w:sz w:val="20"/>
          <w:szCs w:val="20"/>
        </w:rPr>
        <w:t>;</w:t>
      </w:r>
    </w:p>
    <w:p w14:paraId="6F312F07" w14:textId="77777777" w:rsidR="00E1331A" w:rsidRDefault="00824DFF" w:rsidP="00D15FF2">
      <w:pPr>
        <w:pStyle w:val="Odstavekseznama"/>
        <w:numPr>
          <w:ilvl w:val="0"/>
          <w:numId w:val="50"/>
        </w:numPr>
        <w:spacing w:after="60" w:line="240" w:lineRule="auto"/>
        <w:jc w:val="both"/>
        <w:rPr>
          <w:rFonts w:ascii="Tahoma" w:hAnsi="Tahoma" w:cs="Tahoma"/>
          <w:sz w:val="20"/>
          <w:szCs w:val="20"/>
        </w:rPr>
      </w:pPr>
      <w:proofErr w:type="spellStart"/>
      <w:r>
        <w:rPr>
          <w:rFonts w:ascii="Tahoma" w:hAnsi="Tahoma" w:cs="Tahoma"/>
          <w:sz w:val="20"/>
          <w:szCs w:val="20"/>
        </w:rPr>
        <w:t>Izvajanje</w:t>
      </w:r>
      <w:proofErr w:type="spellEnd"/>
      <w:r>
        <w:rPr>
          <w:rFonts w:ascii="Tahoma" w:hAnsi="Tahoma" w:cs="Tahoma"/>
          <w:sz w:val="20"/>
          <w:szCs w:val="20"/>
        </w:rPr>
        <w:t xml:space="preserve"> </w:t>
      </w:r>
      <w:proofErr w:type="spellStart"/>
      <w:r w:rsidR="00650FAD">
        <w:rPr>
          <w:rFonts w:ascii="Tahoma" w:hAnsi="Tahoma" w:cs="Tahoma"/>
          <w:sz w:val="20"/>
          <w:szCs w:val="20"/>
        </w:rPr>
        <w:t>tehničnega</w:t>
      </w:r>
      <w:proofErr w:type="spellEnd"/>
      <w:r w:rsidR="00650FAD">
        <w:rPr>
          <w:rFonts w:ascii="Tahoma" w:hAnsi="Tahoma" w:cs="Tahoma"/>
          <w:sz w:val="20"/>
          <w:szCs w:val="20"/>
        </w:rPr>
        <w:t xml:space="preserve"> </w:t>
      </w:r>
      <w:proofErr w:type="spellStart"/>
      <w:r w:rsidR="00650FAD">
        <w:rPr>
          <w:rFonts w:ascii="Tahoma" w:hAnsi="Tahoma" w:cs="Tahoma"/>
          <w:sz w:val="20"/>
          <w:szCs w:val="20"/>
        </w:rPr>
        <w:t>opazovanja</w:t>
      </w:r>
      <w:proofErr w:type="spellEnd"/>
      <w:r w:rsidR="00650FAD">
        <w:rPr>
          <w:rFonts w:ascii="Tahoma" w:hAnsi="Tahoma" w:cs="Tahoma"/>
          <w:sz w:val="20"/>
          <w:szCs w:val="20"/>
        </w:rPr>
        <w:t xml:space="preserve"> (to je </w:t>
      </w:r>
      <w:proofErr w:type="spellStart"/>
      <w:r>
        <w:rPr>
          <w:rFonts w:ascii="Tahoma" w:hAnsi="Tahoma" w:cs="Tahoma"/>
          <w:sz w:val="20"/>
          <w:szCs w:val="20"/>
        </w:rPr>
        <w:t>geološke</w:t>
      </w:r>
      <w:proofErr w:type="spellEnd"/>
      <w:r>
        <w:rPr>
          <w:rFonts w:ascii="Tahoma" w:hAnsi="Tahoma" w:cs="Tahoma"/>
          <w:sz w:val="20"/>
          <w:szCs w:val="20"/>
        </w:rPr>
        <w:t xml:space="preserve">, </w:t>
      </w:r>
      <w:proofErr w:type="spellStart"/>
      <w:r>
        <w:rPr>
          <w:rFonts w:ascii="Tahoma" w:hAnsi="Tahoma" w:cs="Tahoma"/>
          <w:sz w:val="20"/>
          <w:szCs w:val="20"/>
        </w:rPr>
        <w:t>geomehanske</w:t>
      </w:r>
      <w:proofErr w:type="spellEnd"/>
      <w:r>
        <w:rPr>
          <w:rFonts w:ascii="Tahoma" w:hAnsi="Tahoma" w:cs="Tahoma"/>
          <w:sz w:val="20"/>
          <w:szCs w:val="20"/>
        </w:rPr>
        <w:t xml:space="preserve"> in </w:t>
      </w:r>
      <w:proofErr w:type="spellStart"/>
      <w:r>
        <w:rPr>
          <w:rFonts w:ascii="Tahoma" w:hAnsi="Tahoma" w:cs="Tahoma"/>
          <w:sz w:val="20"/>
          <w:szCs w:val="20"/>
        </w:rPr>
        <w:t>geodetske</w:t>
      </w:r>
      <w:proofErr w:type="spellEnd"/>
      <w:r>
        <w:rPr>
          <w:rFonts w:ascii="Tahoma" w:hAnsi="Tahoma" w:cs="Tahoma"/>
          <w:sz w:val="20"/>
          <w:szCs w:val="20"/>
        </w:rPr>
        <w:t xml:space="preserve"> </w:t>
      </w:r>
      <w:proofErr w:type="spellStart"/>
      <w:r>
        <w:rPr>
          <w:rFonts w:ascii="Tahoma" w:hAnsi="Tahoma" w:cs="Tahoma"/>
          <w:sz w:val="20"/>
          <w:szCs w:val="20"/>
        </w:rPr>
        <w:t>spremljave</w:t>
      </w:r>
      <w:proofErr w:type="spellEnd"/>
      <w:r w:rsidR="00650FAD">
        <w:rPr>
          <w:rFonts w:ascii="Tahoma" w:hAnsi="Tahoma" w:cs="Tahoma"/>
          <w:sz w:val="20"/>
          <w:szCs w:val="20"/>
        </w:rPr>
        <w:t>)</w:t>
      </w:r>
      <w:r>
        <w:rPr>
          <w:rFonts w:ascii="Tahoma" w:hAnsi="Tahoma" w:cs="Tahoma"/>
          <w:sz w:val="20"/>
          <w:szCs w:val="20"/>
        </w:rPr>
        <w:t xml:space="preserve"> </w:t>
      </w:r>
      <w:proofErr w:type="spellStart"/>
      <w:r>
        <w:rPr>
          <w:rFonts w:ascii="Tahoma" w:hAnsi="Tahoma" w:cs="Tahoma"/>
          <w:sz w:val="20"/>
          <w:szCs w:val="20"/>
        </w:rPr>
        <w:t>izvedbe</w:t>
      </w:r>
      <w:proofErr w:type="spellEnd"/>
      <w:r>
        <w:rPr>
          <w:rFonts w:ascii="Tahoma" w:hAnsi="Tahoma" w:cs="Tahoma"/>
          <w:sz w:val="20"/>
          <w:szCs w:val="20"/>
        </w:rPr>
        <w:t xml:space="preserve"> del v </w:t>
      </w:r>
      <w:proofErr w:type="spellStart"/>
      <w:r>
        <w:rPr>
          <w:rFonts w:ascii="Tahoma" w:hAnsi="Tahoma" w:cs="Tahoma"/>
          <w:sz w:val="20"/>
          <w:szCs w:val="20"/>
        </w:rPr>
        <w:t>predorih</w:t>
      </w:r>
      <w:proofErr w:type="spellEnd"/>
      <w:r w:rsidR="00E1331A">
        <w:rPr>
          <w:rFonts w:ascii="Tahoma" w:hAnsi="Tahoma" w:cs="Tahoma"/>
          <w:sz w:val="20"/>
          <w:szCs w:val="20"/>
        </w:rPr>
        <w:t xml:space="preserve"> </w:t>
      </w:r>
    </w:p>
    <w:p w14:paraId="4CE61F72" w14:textId="77777777" w:rsidR="00824DFF" w:rsidRDefault="00E1331A" w:rsidP="00D15FF2">
      <w:pPr>
        <w:pStyle w:val="Odstavekseznama"/>
        <w:numPr>
          <w:ilvl w:val="0"/>
          <w:numId w:val="50"/>
        </w:numPr>
        <w:spacing w:after="60" w:line="240" w:lineRule="auto"/>
        <w:jc w:val="both"/>
        <w:rPr>
          <w:rFonts w:ascii="Tahoma" w:hAnsi="Tahoma" w:cs="Tahoma"/>
          <w:sz w:val="20"/>
          <w:szCs w:val="20"/>
        </w:rPr>
      </w:pPr>
      <w:proofErr w:type="spellStart"/>
      <w:r>
        <w:rPr>
          <w:rFonts w:ascii="Tahoma" w:hAnsi="Tahoma" w:cs="Tahoma"/>
          <w:sz w:val="20"/>
          <w:szCs w:val="20"/>
        </w:rPr>
        <w:t>Izvajanje</w:t>
      </w:r>
      <w:proofErr w:type="spellEnd"/>
      <w:r>
        <w:rPr>
          <w:rFonts w:ascii="Tahoma" w:hAnsi="Tahoma" w:cs="Tahoma"/>
          <w:sz w:val="20"/>
          <w:szCs w:val="20"/>
        </w:rPr>
        <w:t xml:space="preserve"> </w:t>
      </w:r>
      <w:proofErr w:type="spellStart"/>
      <w:r w:rsidR="00650FAD">
        <w:rPr>
          <w:rFonts w:ascii="Tahoma" w:hAnsi="Tahoma" w:cs="Tahoma"/>
          <w:sz w:val="20"/>
          <w:szCs w:val="20"/>
        </w:rPr>
        <w:t>geofizikalnih</w:t>
      </w:r>
      <w:proofErr w:type="spellEnd"/>
      <w:r w:rsidR="00650FAD">
        <w:rPr>
          <w:rFonts w:ascii="Tahoma" w:hAnsi="Tahoma" w:cs="Tahoma"/>
          <w:sz w:val="20"/>
          <w:szCs w:val="20"/>
        </w:rPr>
        <w:t xml:space="preserve"> </w:t>
      </w:r>
      <w:proofErr w:type="spellStart"/>
      <w:r w:rsidR="00650FAD">
        <w:rPr>
          <w:rFonts w:ascii="Tahoma" w:hAnsi="Tahoma" w:cs="Tahoma"/>
          <w:sz w:val="20"/>
          <w:szCs w:val="20"/>
        </w:rPr>
        <w:t>meritev</w:t>
      </w:r>
      <w:proofErr w:type="spellEnd"/>
      <w:r w:rsidR="00370A1F">
        <w:rPr>
          <w:rFonts w:ascii="Tahoma" w:hAnsi="Tahoma" w:cs="Tahoma"/>
          <w:sz w:val="20"/>
          <w:szCs w:val="20"/>
        </w:rPr>
        <w:t>;</w:t>
      </w:r>
    </w:p>
    <w:p w14:paraId="335134A7" w14:textId="77777777" w:rsidR="00DD1041" w:rsidRPr="00370A1F" w:rsidRDefault="00824DFF" w:rsidP="00D15FF2">
      <w:pPr>
        <w:pStyle w:val="Odstavekseznama"/>
        <w:numPr>
          <w:ilvl w:val="0"/>
          <w:numId w:val="50"/>
        </w:numPr>
        <w:spacing w:after="60" w:line="240" w:lineRule="auto"/>
        <w:jc w:val="both"/>
        <w:rPr>
          <w:rFonts w:ascii="Tahoma" w:hAnsi="Tahoma" w:cs="Tahoma"/>
          <w:sz w:val="20"/>
          <w:szCs w:val="20"/>
        </w:rPr>
      </w:pPr>
      <w:proofErr w:type="spellStart"/>
      <w:r w:rsidRPr="00370A1F">
        <w:rPr>
          <w:rFonts w:ascii="Tahoma" w:hAnsi="Tahoma" w:cs="Tahoma"/>
          <w:sz w:val="20"/>
          <w:szCs w:val="20"/>
        </w:rPr>
        <w:t>Verifikacija</w:t>
      </w:r>
      <w:proofErr w:type="spellEnd"/>
      <w:r w:rsidRPr="00370A1F">
        <w:rPr>
          <w:rFonts w:ascii="Tahoma" w:hAnsi="Tahoma" w:cs="Tahoma"/>
          <w:sz w:val="20"/>
          <w:szCs w:val="20"/>
        </w:rPr>
        <w:t xml:space="preserve"> </w:t>
      </w:r>
      <w:proofErr w:type="spellStart"/>
      <w:r w:rsidRPr="00370A1F">
        <w:rPr>
          <w:rFonts w:ascii="Tahoma" w:hAnsi="Tahoma" w:cs="Tahoma"/>
          <w:sz w:val="20"/>
          <w:szCs w:val="20"/>
        </w:rPr>
        <w:t>skladnosti</w:t>
      </w:r>
      <w:proofErr w:type="spellEnd"/>
      <w:r w:rsidRPr="00370A1F">
        <w:rPr>
          <w:rFonts w:ascii="Tahoma" w:hAnsi="Tahoma" w:cs="Tahoma"/>
          <w:sz w:val="20"/>
          <w:szCs w:val="20"/>
        </w:rPr>
        <w:t xml:space="preserve"> del z </w:t>
      </w:r>
      <w:proofErr w:type="spellStart"/>
      <w:r w:rsidRPr="00370A1F">
        <w:rPr>
          <w:rFonts w:ascii="Tahoma" w:hAnsi="Tahoma" w:cs="Tahoma"/>
          <w:sz w:val="20"/>
          <w:szCs w:val="20"/>
        </w:rPr>
        <w:t>zahtevami</w:t>
      </w:r>
      <w:proofErr w:type="spellEnd"/>
      <w:r w:rsidRPr="00370A1F">
        <w:rPr>
          <w:rFonts w:ascii="Tahoma" w:hAnsi="Tahoma" w:cs="Tahoma"/>
          <w:sz w:val="20"/>
          <w:szCs w:val="20"/>
        </w:rPr>
        <w:t xml:space="preserve"> </w:t>
      </w:r>
      <w:proofErr w:type="spellStart"/>
      <w:r w:rsidRPr="00370A1F">
        <w:rPr>
          <w:rFonts w:ascii="Tahoma" w:hAnsi="Tahoma" w:cs="Tahoma"/>
          <w:sz w:val="20"/>
          <w:szCs w:val="20"/>
        </w:rPr>
        <w:t>tehničnih</w:t>
      </w:r>
      <w:proofErr w:type="spellEnd"/>
      <w:r w:rsidRPr="00370A1F">
        <w:rPr>
          <w:rFonts w:ascii="Tahoma" w:hAnsi="Tahoma" w:cs="Tahoma"/>
          <w:sz w:val="20"/>
          <w:szCs w:val="20"/>
        </w:rPr>
        <w:t xml:space="preserve"> </w:t>
      </w:r>
      <w:proofErr w:type="spellStart"/>
      <w:r w:rsidRPr="00370A1F">
        <w:rPr>
          <w:rFonts w:ascii="Tahoma" w:hAnsi="Tahoma" w:cs="Tahoma"/>
          <w:sz w:val="20"/>
          <w:szCs w:val="20"/>
        </w:rPr>
        <w:t>specifikacij</w:t>
      </w:r>
      <w:proofErr w:type="spellEnd"/>
      <w:r w:rsidRPr="00370A1F">
        <w:rPr>
          <w:rFonts w:ascii="Tahoma" w:hAnsi="Tahoma" w:cs="Tahoma"/>
          <w:sz w:val="20"/>
          <w:szCs w:val="20"/>
        </w:rPr>
        <w:t xml:space="preserve"> za </w:t>
      </w:r>
      <w:proofErr w:type="spellStart"/>
      <w:r w:rsidRPr="00370A1F">
        <w:rPr>
          <w:rFonts w:ascii="Tahoma" w:hAnsi="Tahoma" w:cs="Tahoma"/>
          <w:sz w:val="20"/>
          <w:szCs w:val="20"/>
        </w:rPr>
        <w:t>interoperabilnost</w:t>
      </w:r>
      <w:proofErr w:type="spellEnd"/>
      <w:r w:rsidRPr="00370A1F">
        <w:rPr>
          <w:rFonts w:ascii="Tahoma" w:hAnsi="Tahoma" w:cs="Tahoma"/>
          <w:sz w:val="20"/>
          <w:szCs w:val="20"/>
        </w:rPr>
        <w:t xml:space="preserve"> in </w:t>
      </w:r>
      <w:proofErr w:type="spellStart"/>
      <w:r w:rsidR="006E5EE0" w:rsidRPr="00370A1F">
        <w:rPr>
          <w:rFonts w:ascii="Tahoma" w:hAnsi="Tahoma" w:cs="Tahoma"/>
          <w:sz w:val="20"/>
          <w:szCs w:val="20"/>
        </w:rPr>
        <w:t>verifikacija</w:t>
      </w:r>
      <w:proofErr w:type="spellEnd"/>
      <w:r w:rsidR="006E5EE0" w:rsidRPr="00370A1F">
        <w:rPr>
          <w:rFonts w:ascii="Tahoma" w:hAnsi="Tahoma" w:cs="Tahoma"/>
          <w:sz w:val="20"/>
          <w:szCs w:val="20"/>
        </w:rPr>
        <w:t xml:space="preserve"> </w:t>
      </w:r>
      <w:proofErr w:type="spellStart"/>
      <w:r w:rsidR="006E5EE0" w:rsidRPr="00370A1F">
        <w:rPr>
          <w:rFonts w:ascii="Tahoma" w:hAnsi="Tahoma" w:cs="Tahoma"/>
          <w:sz w:val="20"/>
          <w:szCs w:val="20"/>
        </w:rPr>
        <w:t>skladnosti</w:t>
      </w:r>
      <w:proofErr w:type="spellEnd"/>
      <w:r w:rsidR="006E5EE0" w:rsidRPr="00370A1F">
        <w:rPr>
          <w:rFonts w:ascii="Tahoma" w:hAnsi="Tahoma" w:cs="Tahoma"/>
          <w:sz w:val="20"/>
          <w:szCs w:val="20"/>
        </w:rPr>
        <w:t xml:space="preserve"> z </w:t>
      </w:r>
      <w:proofErr w:type="spellStart"/>
      <w:r w:rsidRPr="00370A1F">
        <w:rPr>
          <w:rFonts w:ascii="Tahoma" w:hAnsi="Tahoma" w:cs="Tahoma"/>
          <w:sz w:val="20"/>
          <w:szCs w:val="20"/>
        </w:rPr>
        <w:t>n</w:t>
      </w:r>
      <w:r w:rsidR="00DD1041" w:rsidRPr="00370A1F">
        <w:rPr>
          <w:rFonts w:ascii="Tahoma" w:hAnsi="Tahoma" w:cs="Tahoma"/>
          <w:sz w:val="20"/>
          <w:szCs w:val="20"/>
        </w:rPr>
        <w:t>acionalnimi</w:t>
      </w:r>
      <w:proofErr w:type="spellEnd"/>
      <w:r w:rsidR="00DD1041" w:rsidRPr="00370A1F">
        <w:rPr>
          <w:rFonts w:ascii="Tahoma" w:hAnsi="Tahoma" w:cs="Tahoma"/>
          <w:sz w:val="20"/>
          <w:szCs w:val="20"/>
        </w:rPr>
        <w:t xml:space="preserve"> </w:t>
      </w:r>
      <w:proofErr w:type="spellStart"/>
      <w:r w:rsidR="00DD1041" w:rsidRPr="00370A1F">
        <w:rPr>
          <w:rFonts w:ascii="Tahoma" w:hAnsi="Tahoma" w:cs="Tahoma"/>
          <w:sz w:val="20"/>
          <w:szCs w:val="20"/>
        </w:rPr>
        <w:t>predpisi</w:t>
      </w:r>
      <w:proofErr w:type="spellEnd"/>
      <w:r w:rsidR="00DD1041" w:rsidRPr="00370A1F">
        <w:rPr>
          <w:rFonts w:ascii="Tahoma" w:hAnsi="Tahoma" w:cs="Tahoma"/>
          <w:sz w:val="20"/>
          <w:szCs w:val="20"/>
        </w:rPr>
        <w:t xml:space="preserve"> za </w:t>
      </w:r>
      <w:proofErr w:type="spellStart"/>
      <w:r w:rsidR="00DD1041" w:rsidRPr="00370A1F">
        <w:rPr>
          <w:rFonts w:ascii="Tahoma" w:hAnsi="Tahoma" w:cs="Tahoma"/>
          <w:sz w:val="20"/>
          <w:szCs w:val="20"/>
        </w:rPr>
        <w:t>vse</w:t>
      </w:r>
      <w:proofErr w:type="spellEnd"/>
      <w:r w:rsidR="00DD1041" w:rsidRPr="00370A1F">
        <w:rPr>
          <w:rFonts w:ascii="Tahoma" w:hAnsi="Tahoma" w:cs="Tahoma"/>
          <w:sz w:val="20"/>
          <w:szCs w:val="20"/>
        </w:rPr>
        <w:t xml:space="preserve"> </w:t>
      </w:r>
      <w:proofErr w:type="spellStart"/>
      <w:r w:rsidR="00DD1041" w:rsidRPr="00370A1F">
        <w:rPr>
          <w:rFonts w:ascii="Tahoma" w:hAnsi="Tahoma" w:cs="Tahoma"/>
          <w:sz w:val="20"/>
          <w:szCs w:val="20"/>
        </w:rPr>
        <w:t>železniške</w:t>
      </w:r>
      <w:proofErr w:type="spellEnd"/>
      <w:r w:rsidR="00DD1041" w:rsidRPr="00370A1F">
        <w:rPr>
          <w:rFonts w:ascii="Tahoma" w:hAnsi="Tahoma" w:cs="Tahoma"/>
          <w:sz w:val="20"/>
          <w:szCs w:val="20"/>
        </w:rPr>
        <w:t xml:space="preserve"> </w:t>
      </w:r>
      <w:proofErr w:type="spellStart"/>
      <w:r w:rsidR="00DD1041" w:rsidRPr="00370A1F">
        <w:rPr>
          <w:rFonts w:ascii="Tahoma" w:hAnsi="Tahoma" w:cs="Tahoma"/>
          <w:sz w:val="20"/>
          <w:szCs w:val="20"/>
        </w:rPr>
        <w:t>strukturne</w:t>
      </w:r>
      <w:proofErr w:type="spellEnd"/>
      <w:r w:rsidR="00DD1041" w:rsidRPr="00370A1F">
        <w:rPr>
          <w:rFonts w:ascii="Tahoma" w:hAnsi="Tahoma" w:cs="Tahoma"/>
          <w:sz w:val="20"/>
          <w:szCs w:val="20"/>
        </w:rPr>
        <w:t xml:space="preserve"> </w:t>
      </w:r>
      <w:proofErr w:type="spellStart"/>
      <w:r w:rsidR="00DD1041" w:rsidRPr="00370A1F">
        <w:rPr>
          <w:rFonts w:ascii="Tahoma" w:hAnsi="Tahoma" w:cs="Tahoma"/>
          <w:sz w:val="20"/>
          <w:szCs w:val="20"/>
        </w:rPr>
        <w:t>podsisteme</w:t>
      </w:r>
      <w:proofErr w:type="spellEnd"/>
      <w:r w:rsidR="00DD1041" w:rsidRPr="00370A1F">
        <w:rPr>
          <w:rFonts w:ascii="Tahoma" w:hAnsi="Tahoma" w:cs="Tahoma"/>
          <w:sz w:val="20"/>
          <w:szCs w:val="20"/>
        </w:rPr>
        <w:t xml:space="preserve">, </w:t>
      </w:r>
      <w:proofErr w:type="spellStart"/>
      <w:r w:rsidR="00DD1041" w:rsidRPr="00370A1F">
        <w:rPr>
          <w:rFonts w:ascii="Tahoma" w:hAnsi="Tahoma" w:cs="Tahoma"/>
          <w:sz w:val="20"/>
          <w:szCs w:val="20"/>
        </w:rPr>
        <w:t>ki</w:t>
      </w:r>
      <w:proofErr w:type="spellEnd"/>
      <w:r w:rsidR="00DD1041" w:rsidRPr="00370A1F">
        <w:rPr>
          <w:rFonts w:ascii="Tahoma" w:hAnsi="Tahoma" w:cs="Tahoma"/>
          <w:sz w:val="20"/>
          <w:szCs w:val="20"/>
        </w:rPr>
        <w:t xml:space="preserve"> so </w:t>
      </w:r>
      <w:proofErr w:type="spellStart"/>
      <w:r w:rsidR="00DD1041" w:rsidRPr="00370A1F">
        <w:rPr>
          <w:rFonts w:ascii="Tahoma" w:hAnsi="Tahoma" w:cs="Tahoma"/>
          <w:sz w:val="20"/>
          <w:szCs w:val="20"/>
        </w:rPr>
        <w:t>predmet</w:t>
      </w:r>
      <w:proofErr w:type="spellEnd"/>
      <w:r w:rsidR="00DD1041" w:rsidRPr="00370A1F">
        <w:rPr>
          <w:rFonts w:ascii="Tahoma" w:hAnsi="Tahoma" w:cs="Tahoma"/>
          <w:sz w:val="20"/>
          <w:szCs w:val="20"/>
        </w:rPr>
        <w:t xml:space="preserve"> </w:t>
      </w:r>
      <w:proofErr w:type="spellStart"/>
      <w:r w:rsidR="00DD1041" w:rsidRPr="00370A1F">
        <w:rPr>
          <w:rFonts w:ascii="Tahoma" w:hAnsi="Tahoma" w:cs="Tahoma"/>
          <w:sz w:val="20"/>
          <w:szCs w:val="20"/>
        </w:rPr>
        <w:t>gradnje</w:t>
      </w:r>
      <w:proofErr w:type="spellEnd"/>
      <w:r w:rsidR="00DD1041" w:rsidRPr="00370A1F">
        <w:rPr>
          <w:rFonts w:ascii="Tahoma" w:hAnsi="Tahoma" w:cs="Tahoma"/>
          <w:sz w:val="20"/>
          <w:szCs w:val="20"/>
        </w:rPr>
        <w:t xml:space="preserve"> </w:t>
      </w:r>
      <w:proofErr w:type="spellStart"/>
      <w:r w:rsidR="00DD1041" w:rsidRPr="00370A1F">
        <w:rPr>
          <w:rFonts w:ascii="Tahoma" w:hAnsi="Tahoma" w:cs="Tahoma"/>
          <w:sz w:val="20"/>
          <w:szCs w:val="20"/>
        </w:rPr>
        <w:t>drugega</w:t>
      </w:r>
      <w:proofErr w:type="spellEnd"/>
      <w:r w:rsidR="00DD1041" w:rsidRPr="00370A1F">
        <w:rPr>
          <w:rFonts w:ascii="Tahoma" w:hAnsi="Tahoma" w:cs="Tahoma"/>
          <w:sz w:val="20"/>
          <w:szCs w:val="20"/>
        </w:rPr>
        <w:t xml:space="preserve"> </w:t>
      </w:r>
      <w:proofErr w:type="spellStart"/>
      <w:r w:rsidR="00DD1041" w:rsidRPr="00370A1F">
        <w:rPr>
          <w:rFonts w:ascii="Tahoma" w:hAnsi="Tahoma" w:cs="Tahoma"/>
          <w:sz w:val="20"/>
          <w:szCs w:val="20"/>
        </w:rPr>
        <w:t>tira</w:t>
      </w:r>
      <w:proofErr w:type="spellEnd"/>
      <w:r w:rsidR="00DD1041" w:rsidRPr="00370A1F">
        <w:rPr>
          <w:rFonts w:ascii="Tahoma" w:hAnsi="Tahoma" w:cs="Tahoma"/>
          <w:sz w:val="20"/>
          <w:szCs w:val="20"/>
        </w:rPr>
        <w:t xml:space="preserve"> (</w:t>
      </w:r>
      <w:proofErr w:type="spellStart"/>
      <w:proofErr w:type="gramStart"/>
      <w:r w:rsidR="00DD1041" w:rsidRPr="00370A1F">
        <w:rPr>
          <w:rFonts w:ascii="Tahoma" w:hAnsi="Tahoma" w:cs="Tahoma"/>
          <w:sz w:val="20"/>
          <w:szCs w:val="20"/>
        </w:rPr>
        <w:t>Infrastruktura</w:t>
      </w:r>
      <w:proofErr w:type="spellEnd"/>
      <w:r w:rsidR="00DD1041" w:rsidRPr="00370A1F">
        <w:rPr>
          <w:rFonts w:ascii="Tahoma" w:hAnsi="Tahoma" w:cs="Tahoma"/>
          <w:sz w:val="20"/>
          <w:szCs w:val="20"/>
        </w:rPr>
        <w:t xml:space="preserve">,  </w:t>
      </w:r>
      <w:proofErr w:type="spellStart"/>
      <w:r w:rsidR="00DD1041" w:rsidRPr="00370A1F">
        <w:rPr>
          <w:rFonts w:ascii="Tahoma" w:hAnsi="Tahoma" w:cs="Tahoma"/>
          <w:sz w:val="20"/>
          <w:szCs w:val="20"/>
        </w:rPr>
        <w:t>Energija</w:t>
      </w:r>
      <w:proofErr w:type="spellEnd"/>
      <w:proofErr w:type="gramEnd"/>
      <w:r w:rsidR="00DD1041" w:rsidRPr="00370A1F">
        <w:rPr>
          <w:rFonts w:ascii="Tahoma" w:hAnsi="Tahoma" w:cs="Tahoma"/>
          <w:sz w:val="20"/>
          <w:szCs w:val="20"/>
        </w:rPr>
        <w:t xml:space="preserve"> </w:t>
      </w:r>
      <w:proofErr w:type="spellStart"/>
      <w:r w:rsidR="00DD1041" w:rsidRPr="00370A1F">
        <w:rPr>
          <w:rFonts w:ascii="Tahoma" w:hAnsi="Tahoma" w:cs="Tahoma"/>
          <w:sz w:val="20"/>
          <w:szCs w:val="20"/>
        </w:rPr>
        <w:t>ter</w:t>
      </w:r>
      <w:proofErr w:type="spellEnd"/>
      <w:r w:rsidR="00DD1041" w:rsidRPr="00370A1F">
        <w:rPr>
          <w:rFonts w:ascii="Tahoma" w:hAnsi="Tahoma" w:cs="Tahoma"/>
          <w:sz w:val="20"/>
          <w:szCs w:val="20"/>
        </w:rPr>
        <w:t xml:space="preserve"> </w:t>
      </w:r>
      <w:proofErr w:type="spellStart"/>
      <w:r w:rsidR="00DD1041" w:rsidRPr="00370A1F">
        <w:rPr>
          <w:rFonts w:ascii="Tahoma" w:hAnsi="Tahoma" w:cs="Tahoma"/>
          <w:sz w:val="20"/>
          <w:szCs w:val="20"/>
        </w:rPr>
        <w:t>Vo</w:t>
      </w:r>
      <w:r w:rsidR="00DD1041" w:rsidRPr="00370A1F">
        <w:rPr>
          <w:rFonts w:ascii="Tahoma" w:hAnsi="Tahoma" w:cs="Tahoma"/>
          <w:color w:val="000000"/>
          <w:sz w:val="20"/>
          <w:szCs w:val="20"/>
          <w:shd w:val="clear" w:color="auto" w:fill="FFFFFF"/>
        </w:rPr>
        <w:t>denje-upravljanje</w:t>
      </w:r>
      <w:proofErr w:type="spellEnd"/>
      <w:r w:rsidR="00DD1041" w:rsidRPr="00370A1F">
        <w:rPr>
          <w:rFonts w:ascii="Tahoma" w:hAnsi="Tahoma" w:cs="Tahoma"/>
          <w:color w:val="000000"/>
          <w:sz w:val="20"/>
          <w:szCs w:val="20"/>
          <w:shd w:val="clear" w:color="auto" w:fill="FFFFFF"/>
        </w:rPr>
        <w:t xml:space="preserve"> in </w:t>
      </w:r>
      <w:proofErr w:type="spellStart"/>
      <w:r w:rsidR="00DD1041" w:rsidRPr="00370A1F">
        <w:rPr>
          <w:rFonts w:ascii="Tahoma" w:hAnsi="Tahoma" w:cs="Tahoma"/>
          <w:color w:val="000000"/>
          <w:sz w:val="20"/>
          <w:szCs w:val="20"/>
          <w:shd w:val="clear" w:color="auto" w:fill="FFFFFF"/>
        </w:rPr>
        <w:t>signalizacija</w:t>
      </w:r>
      <w:proofErr w:type="spellEnd"/>
      <w:r w:rsidR="00DD1041" w:rsidRPr="00370A1F">
        <w:rPr>
          <w:rFonts w:ascii="Tahoma" w:hAnsi="Tahoma" w:cs="Tahoma"/>
          <w:color w:val="000000"/>
          <w:sz w:val="20"/>
          <w:szCs w:val="20"/>
          <w:shd w:val="clear" w:color="auto" w:fill="FFFFFF"/>
        </w:rPr>
        <w:t xml:space="preserve"> </w:t>
      </w:r>
      <w:proofErr w:type="spellStart"/>
      <w:r w:rsidR="00DD1041" w:rsidRPr="00370A1F">
        <w:rPr>
          <w:rFonts w:ascii="Tahoma" w:hAnsi="Tahoma" w:cs="Tahoma"/>
          <w:color w:val="000000"/>
          <w:sz w:val="20"/>
          <w:szCs w:val="20"/>
          <w:shd w:val="clear" w:color="auto" w:fill="FFFFFF"/>
        </w:rPr>
        <w:t>ob</w:t>
      </w:r>
      <w:proofErr w:type="spellEnd"/>
      <w:r w:rsidR="00DD1041" w:rsidRPr="00370A1F">
        <w:rPr>
          <w:rFonts w:ascii="Tahoma" w:hAnsi="Tahoma" w:cs="Tahoma"/>
          <w:color w:val="000000"/>
          <w:sz w:val="20"/>
          <w:szCs w:val="20"/>
          <w:shd w:val="clear" w:color="auto" w:fill="FFFFFF"/>
        </w:rPr>
        <w:t xml:space="preserve"> </w:t>
      </w:r>
      <w:proofErr w:type="spellStart"/>
      <w:r w:rsidR="00DD1041" w:rsidRPr="00370A1F">
        <w:rPr>
          <w:rFonts w:ascii="Tahoma" w:hAnsi="Tahoma" w:cs="Tahoma"/>
          <w:color w:val="000000"/>
          <w:sz w:val="20"/>
          <w:szCs w:val="20"/>
          <w:shd w:val="clear" w:color="auto" w:fill="FFFFFF"/>
        </w:rPr>
        <w:t>progi</w:t>
      </w:r>
      <w:proofErr w:type="spellEnd"/>
      <w:r w:rsidR="00DD1041" w:rsidRPr="00370A1F">
        <w:rPr>
          <w:rFonts w:ascii="Tahoma" w:hAnsi="Tahoma" w:cs="Tahoma"/>
          <w:color w:val="000000"/>
          <w:sz w:val="20"/>
          <w:szCs w:val="20"/>
          <w:shd w:val="clear" w:color="auto" w:fill="FFFFFF"/>
        </w:rPr>
        <w:t>)</w:t>
      </w:r>
      <w:r w:rsidR="00370A1F">
        <w:rPr>
          <w:rFonts w:ascii="Tahoma" w:hAnsi="Tahoma" w:cs="Tahoma"/>
          <w:color w:val="000000"/>
          <w:sz w:val="20"/>
          <w:szCs w:val="20"/>
          <w:shd w:val="clear" w:color="auto" w:fill="FFFFFF"/>
        </w:rPr>
        <w:t>;</w:t>
      </w:r>
    </w:p>
    <w:p w14:paraId="4D5DB525" w14:textId="77777777" w:rsidR="00824DFF" w:rsidRDefault="00DD1041" w:rsidP="00D15FF2">
      <w:pPr>
        <w:pStyle w:val="Odstavekseznama"/>
        <w:numPr>
          <w:ilvl w:val="0"/>
          <w:numId w:val="50"/>
        </w:numPr>
        <w:spacing w:after="60" w:line="240" w:lineRule="auto"/>
        <w:jc w:val="both"/>
        <w:rPr>
          <w:rFonts w:ascii="Tahoma" w:hAnsi="Tahoma" w:cs="Tahoma"/>
          <w:sz w:val="20"/>
          <w:szCs w:val="20"/>
        </w:rPr>
      </w:pPr>
      <w:proofErr w:type="spellStart"/>
      <w:r>
        <w:rPr>
          <w:rFonts w:ascii="Tahoma" w:hAnsi="Tahoma" w:cs="Tahoma"/>
          <w:sz w:val="20"/>
          <w:szCs w:val="20"/>
        </w:rPr>
        <w:t>Monitoringe</w:t>
      </w:r>
      <w:proofErr w:type="spellEnd"/>
      <w:r>
        <w:rPr>
          <w:rFonts w:ascii="Tahoma" w:hAnsi="Tahoma" w:cs="Tahoma"/>
          <w:sz w:val="20"/>
          <w:szCs w:val="20"/>
        </w:rPr>
        <w:t xml:space="preserve">, </w:t>
      </w:r>
      <w:proofErr w:type="spellStart"/>
      <w:r>
        <w:rPr>
          <w:rFonts w:ascii="Tahoma" w:hAnsi="Tahoma" w:cs="Tahoma"/>
          <w:sz w:val="20"/>
          <w:szCs w:val="20"/>
        </w:rPr>
        <w:t>ki</w:t>
      </w:r>
      <w:proofErr w:type="spellEnd"/>
      <w:r>
        <w:rPr>
          <w:rFonts w:ascii="Tahoma" w:hAnsi="Tahoma" w:cs="Tahoma"/>
          <w:sz w:val="20"/>
          <w:szCs w:val="20"/>
        </w:rPr>
        <w:t xml:space="preserve"> </w:t>
      </w:r>
      <w:proofErr w:type="spellStart"/>
      <w:r>
        <w:rPr>
          <w:rFonts w:ascii="Tahoma" w:hAnsi="Tahoma" w:cs="Tahoma"/>
          <w:sz w:val="20"/>
          <w:szCs w:val="20"/>
        </w:rPr>
        <w:t>jih</w:t>
      </w:r>
      <w:proofErr w:type="spellEnd"/>
      <w:r>
        <w:rPr>
          <w:rFonts w:ascii="Tahoma" w:hAnsi="Tahoma" w:cs="Tahoma"/>
          <w:sz w:val="20"/>
          <w:szCs w:val="20"/>
        </w:rPr>
        <w:t xml:space="preserve"> </w:t>
      </w:r>
      <w:proofErr w:type="spellStart"/>
      <w:r>
        <w:rPr>
          <w:rFonts w:ascii="Tahoma" w:hAnsi="Tahoma" w:cs="Tahoma"/>
          <w:sz w:val="20"/>
          <w:szCs w:val="20"/>
        </w:rPr>
        <w:t>skladno</w:t>
      </w:r>
      <w:proofErr w:type="spellEnd"/>
      <w:r>
        <w:rPr>
          <w:rFonts w:ascii="Tahoma" w:hAnsi="Tahoma" w:cs="Tahoma"/>
          <w:sz w:val="20"/>
          <w:szCs w:val="20"/>
        </w:rPr>
        <w:t xml:space="preserve"> z </w:t>
      </w:r>
      <w:proofErr w:type="spellStart"/>
      <w:r>
        <w:rPr>
          <w:rFonts w:ascii="Tahoma" w:hAnsi="Tahoma" w:cs="Tahoma"/>
          <w:sz w:val="20"/>
          <w:szCs w:val="20"/>
        </w:rPr>
        <w:t>okoljevarstvenim</w:t>
      </w:r>
      <w:proofErr w:type="spellEnd"/>
      <w:r w:rsidR="00824DFF">
        <w:rPr>
          <w:rFonts w:ascii="Tahoma" w:hAnsi="Tahoma" w:cs="Tahoma"/>
          <w:sz w:val="20"/>
          <w:szCs w:val="20"/>
        </w:rPr>
        <w:t xml:space="preserve"> </w:t>
      </w:r>
      <w:proofErr w:type="spellStart"/>
      <w:r>
        <w:rPr>
          <w:rFonts w:ascii="Tahoma" w:hAnsi="Tahoma" w:cs="Tahoma"/>
          <w:sz w:val="20"/>
          <w:szCs w:val="20"/>
        </w:rPr>
        <w:t>soglasjem</w:t>
      </w:r>
      <w:proofErr w:type="spellEnd"/>
      <w:r>
        <w:rPr>
          <w:rFonts w:ascii="Tahoma" w:hAnsi="Tahoma" w:cs="Tahoma"/>
          <w:sz w:val="20"/>
          <w:szCs w:val="20"/>
        </w:rPr>
        <w:t xml:space="preserve"> in </w:t>
      </w:r>
      <w:proofErr w:type="spellStart"/>
      <w:r>
        <w:rPr>
          <w:rFonts w:ascii="Tahoma" w:hAnsi="Tahoma" w:cs="Tahoma"/>
          <w:sz w:val="20"/>
          <w:szCs w:val="20"/>
        </w:rPr>
        <w:t>gradbenim</w:t>
      </w:r>
      <w:proofErr w:type="spellEnd"/>
      <w:r>
        <w:rPr>
          <w:rFonts w:ascii="Tahoma" w:hAnsi="Tahoma" w:cs="Tahoma"/>
          <w:sz w:val="20"/>
          <w:szCs w:val="20"/>
        </w:rPr>
        <w:t xml:space="preserve"> </w:t>
      </w:r>
      <w:proofErr w:type="spellStart"/>
      <w:r>
        <w:rPr>
          <w:rFonts w:ascii="Tahoma" w:hAnsi="Tahoma" w:cs="Tahoma"/>
          <w:sz w:val="20"/>
          <w:szCs w:val="20"/>
        </w:rPr>
        <w:t>dovoljenjem</w:t>
      </w:r>
      <w:proofErr w:type="spellEnd"/>
      <w:r>
        <w:rPr>
          <w:rFonts w:ascii="Tahoma" w:hAnsi="Tahoma" w:cs="Tahoma"/>
          <w:sz w:val="20"/>
          <w:szCs w:val="20"/>
        </w:rPr>
        <w:t xml:space="preserve"> </w:t>
      </w:r>
      <w:proofErr w:type="spellStart"/>
      <w:r>
        <w:rPr>
          <w:rFonts w:ascii="Tahoma" w:hAnsi="Tahoma" w:cs="Tahoma"/>
          <w:sz w:val="20"/>
          <w:szCs w:val="20"/>
        </w:rPr>
        <w:t>zagotovi</w:t>
      </w:r>
      <w:proofErr w:type="spellEnd"/>
      <w:r>
        <w:rPr>
          <w:rFonts w:ascii="Tahoma" w:hAnsi="Tahoma" w:cs="Tahoma"/>
          <w:sz w:val="20"/>
          <w:szCs w:val="20"/>
        </w:rPr>
        <w:t xml:space="preserve"> </w:t>
      </w:r>
      <w:proofErr w:type="spellStart"/>
      <w:r>
        <w:rPr>
          <w:rFonts w:ascii="Tahoma" w:hAnsi="Tahoma" w:cs="Tahoma"/>
          <w:sz w:val="20"/>
          <w:szCs w:val="20"/>
        </w:rPr>
        <w:t>naročnik</w:t>
      </w:r>
      <w:proofErr w:type="spellEnd"/>
      <w:r>
        <w:rPr>
          <w:rFonts w:ascii="Tahoma" w:hAnsi="Tahoma" w:cs="Tahoma"/>
          <w:sz w:val="20"/>
          <w:szCs w:val="20"/>
        </w:rPr>
        <w:t xml:space="preserve"> </w:t>
      </w:r>
      <w:proofErr w:type="spellStart"/>
      <w:r>
        <w:rPr>
          <w:rFonts w:ascii="Tahoma" w:hAnsi="Tahoma" w:cs="Tahoma"/>
          <w:sz w:val="20"/>
          <w:szCs w:val="20"/>
        </w:rPr>
        <w:t>ali</w:t>
      </w:r>
      <w:proofErr w:type="spellEnd"/>
      <w:r>
        <w:rPr>
          <w:rFonts w:ascii="Tahoma" w:hAnsi="Tahoma" w:cs="Tahoma"/>
          <w:sz w:val="20"/>
          <w:szCs w:val="20"/>
        </w:rPr>
        <w:t xml:space="preserve"> </w:t>
      </w:r>
      <w:proofErr w:type="spellStart"/>
      <w:r>
        <w:rPr>
          <w:rFonts w:ascii="Tahoma" w:hAnsi="Tahoma" w:cs="Tahoma"/>
          <w:sz w:val="20"/>
          <w:szCs w:val="20"/>
        </w:rPr>
        <w:t>izvajalec</w:t>
      </w:r>
      <w:proofErr w:type="spellEnd"/>
      <w:r w:rsidR="00370A1F">
        <w:rPr>
          <w:rFonts w:ascii="Tahoma" w:hAnsi="Tahoma" w:cs="Tahoma"/>
          <w:sz w:val="20"/>
          <w:szCs w:val="20"/>
        </w:rPr>
        <w:t>;</w:t>
      </w:r>
    </w:p>
    <w:p w14:paraId="1EFB3B6A" w14:textId="77777777" w:rsidR="00DD1041" w:rsidRDefault="00DD1041" w:rsidP="00D15FF2">
      <w:pPr>
        <w:pStyle w:val="Odstavekseznama"/>
        <w:numPr>
          <w:ilvl w:val="0"/>
          <w:numId w:val="50"/>
        </w:numPr>
        <w:spacing w:after="60" w:line="240" w:lineRule="auto"/>
        <w:jc w:val="both"/>
        <w:rPr>
          <w:rFonts w:ascii="Tahoma" w:hAnsi="Tahoma" w:cs="Tahoma"/>
          <w:sz w:val="20"/>
          <w:szCs w:val="20"/>
        </w:rPr>
      </w:pPr>
      <w:proofErr w:type="spellStart"/>
      <w:r>
        <w:rPr>
          <w:rFonts w:ascii="Tahoma" w:hAnsi="Tahoma" w:cs="Tahoma"/>
          <w:sz w:val="20"/>
          <w:szCs w:val="20"/>
        </w:rPr>
        <w:t>Sodelovanje</w:t>
      </w:r>
      <w:proofErr w:type="spellEnd"/>
      <w:r>
        <w:rPr>
          <w:rFonts w:ascii="Tahoma" w:hAnsi="Tahoma" w:cs="Tahoma"/>
          <w:sz w:val="20"/>
          <w:szCs w:val="20"/>
        </w:rPr>
        <w:t xml:space="preserve"> </w:t>
      </w:r>
      <w:proofErr w:type="spellStart"/>
      <w:r>
        <w:rPr>
          <w:rFonts w:ascii="Tahoma" w:hAnsi="Tahoma" w:cs="Tahoma"/>
          <w:sz w:val="20"/>
          <w:szCs w:val="20"/>
        </w:rPr>
        <w:t>Upravljavca</w:t>
      </w:r>
      <w:proofErr w:type="spellEnd"/>
      <w:r>
        <w:rPr>
          <w:rFonts w:ascii="Tahoma" w:hAnsi="Tahoma" w:cs="Tahoma"/>
          <w:sz w:val="20"/>
          <w:szCs w:val="20"/>
        </w:rPr>
        <w:t xml:space="preserve"> </w:t>
      </w:r>
      <w:proofErr w:type="spellStart"/>
      <w:r>
        <w:rPr>
          <w:rFonts w:ascii="Tahoma" w:hAnsi="Tahoma" w:cs="Tahoma"/>
          <w:sz w:val="20"/>
          <w:szCs w:val="20"/>
        </w:rPr>
        <w:t>javne</w:t>
      </w:r>
      <w:proofErr w:type="spellEnd"/>
      <w:r>
        <w:rPr>
          <w:rFonts w:ascii="Tahoma" w:hAnsi="Tahoma" w:cs="Tahoma"/>
          <w:sz w:val="20"/>
          <w:szCs w:val="20"/>
        </w:rPr>
        <w:t xml:space="preserve"> </w:t>
      </w:r>
      <w:proofErr w:type="spellStart"/>
      <w:r>
        <w:rPr>
          <w:rFonts w:ascii="Tahoma" w:hAnsi="Tahoma" w:cs="Tahoma"/>
          <w:sz w:val="20"/>
          <w:szCs w:val="20"/>
        </w:rPr>
        <w:t>železniške</w:t>
      </w:r>
      <w:proofErr w:type="spellEnd"/>
      <w:r>
        <w:rPr>
          <w:rFonts w:ascii="Tahoma" w:hAnsi="Tahoma" w:cs="Tahoma"/>
          <w:sz w:val="20"/>
          <w:szCs w:val="20"/>
        </w:rPr>
        <w:t xml:space="preserve"> </w:t>
      </w:r>
      <w:proofErr w:type="spellStart"/>
      <w:r>
        <w:rPr>
          <w:rFonts w:ascii="Tahoma" w:hAnsi="Tahoma" w:cs="Tahoma"/>
          <w:sz w:val="20"/>
          <w:szCs w:val="20"/>
        </w:rPr>
        <w:t>infrastru</w:t>
      </w:r>
      <w:r w:rsidR="00EC6D56">
        <w:rPr>
          <w:rFonts w:ascii="Tahoma" w:hAnsi="Tahoma" w:cs="Tahoma"/>
          <w:sz w:val="20"/>
          <w:szCs w:val="20"/>
        </w:rPr>
        <w:t>k</w:t>
      </w:r>
      <w:r>
        <w:rPr>
          <w:rFonts w:ascii="Tahoma" w:hAnsi="Tahoma" w:cs="Tahoma"/>
          <w:sz w:val="20"/>
          <w:szCs w:val="20"/>
        </w:rPr>
        <w:t>ture</w:t>
      </w:r>
      <w:proofErr w:type="spellEnd"/>
      <w:r>
        <w:rPr>
          <w:rFonts w:ascii="Tahoma" w:hAnsi="Tahoma" w:cs="Tahoma"/>
          <w:sz w:val="20"/>
          <w:szCs w:val="20"/>
        </w:rPr>
        <w:t xml:space="preserve">, </w:t>
      </w:r>
      <w:proofErr w:type="spellStart"/>
      <w:r>
        <w:rPr>
          <w:rFonts w:ascii="Tahoma" w:hAnsi="Tahoma" w:cs="Tahoma"/>
          <w:sz w:val="20"/>
          <w:szCs w:val="20"/>
        </w:rPr>
        <w:t>potreb</w:t>
      </w:r>
      <w:r w:rsidR="00EC6D56">
        <w:rPr>
          <w:rFonts w:ascii="Tahoma" w:hAnsi="Tahoma" w:cs="Tahoma"/>
          <w:sz w:val="20"/>
          <w:szCs w:val="20"/>
        </w:rPr>
        <w:t>no</w:t>
      </w:r>
      <w:proofErr w:type="spellEnd"/>
      <w:r>
        <w:rPr>
          <w:rFonts w:ascii="Tahoma" w:hAnsi="Tahoma" w:cs="Tahoma"/>
          <w:sz w:val="20"/>
          <w:szCs w:val="20"/>
        </w:rPr>
        <w:t xml:space="preserve"> za </w:t>
      </w:r>
      <w:proofErr w:type="spellStart"/>
      <w:r>
        <w:rPr>
          <w:rFonts w:ascii="Tahoma" w:hAnsi="Tahoma" w:cs="Tahoma"/>
          <w:sz w:val="20"/>
          <w:szCs w:val="20"/>
        </w:rPr>
        <w:t>izvedbo</w:t>
      </w:r>
      <w:proofErr w:type="spellEnd"/>
      <w:r>
        <w:rPr>
          <w:rFonts w:ascii="Tahoma" w:hAnsi="Tahoma" w:cs="Tahoma"/>
          <w:sz w:val="20"/>
          <w:szCs w:val="20"/>
        </w:rPr>
        <w:t xml:space="preserve"> </w:t>
      </w:r>
      <w:proofErr w:type="spellStart"/>
      <w:r>
        <w:rPr>
          <w:rFonts w:ascii="Tahoma" w:hAnsi="Tahoma" w:cs="Tahoma"/>
          <w:sz w:val="20"/>
          <w:szCs w:val="20"/>
        </w:rPr>
        <w:t>posegov</w:t>
      </w:r>
      <w:proofErr w:type="spellEnd"/>
      <w:r>
        <w:rPr>
          <w:rFonts w:ascii="Tahoma" w:hAnsi="Tahoma" w:cs="Tahoma"/>
          <w:sz w:val="20"/>
          <w:szCs w:val="20"/>
        </w:rPr>
        <w:t xml:space="preserve"> </w:t>
      </w:r>
      <w:proofErr w:type="spellStart"/>
      <w:r>
        <w:rPr>
          <w:rFonts w:ascii="Tahoma" w:hAnsi="Tahoma" w:cs="Tahoma"/>
          <w:sz w:val="20"/>
          <w:szCs w:val="20"/>
        </w:rPr>
        <w:t>na</w:t>
      </w:r>
      <w:proofErr w:type="spellEnd"/>
      <w:r>
        <w:rPr>
          <w:rFonts w:ascii="Tahoma" w:hAnsi="Tahoma" w:cs="Tahoma"/>
          <w:sz w:val="20"/>
          <w:szCs w:val="20"/>
        </w:rPr>
        <w:t xml:space="preserve"> </w:t>
      </w:r>
      <w:proofErr w:type="spellStart"/>
      <w:r>
        <w:rPr>
          <w:rFonts w:ascii="Tahoma" w:hAnsi="Tahoma" w:cs="Tahoma"/>
          <w:sz w:val="20"/>
          <w:szCs w:val="20"/>
        </w:rPr>
        <w:t>obstoječo</w:t>
      </w:r>
      <w:proofErr w:type="spellEnd"/>
      <w:r>
        <w:rPr>
          <w:rFonts w:ascii="Tahoma" w:hAnsi="Tahoma" w:cs="Tahoma"/>
          <w:sz w:val="20"/>
          <w:szCs w:val="20"/>
        </w:rPr>
        <w:t xml:space="preserve"> </w:t>
      </w:r>
      <w:proofErr w:type="spellStart"/>
      <w:r>
        <w:rPr>
          <w:rFonts w:ascii="Tahoma" w:hAnsi="Tahoma" w:cs="Tahoma"/>
          <w:sz w:val="20"/>
          <w:szCs w:val="20"/>
        </w:rPr>
        <w:t>infrastrukturo</w:t>
      </w:r>
      <w:proofErr w:type="spellEnd"/>
      <w:r>
        <w:rPr>
          <w:rFonts w:ascii="Tahoma" w:hAnsi="Tahoma" w:cs="Tahoma"/>
          <w:sz w:val="20"/>
          <w:szCs w:val="20"/>
        </w:rPr>
        <w:t xml:space="preserve"> </w:t>
      </w:r>
      <w:proofErr w:type="spellStart"/>
      <w:r>
        <w:rPr>
          <w:rFonts w:ascii="Tahoma" w:hAnsi="Tahoma" w:cs="Tahoma"/>
          <w:sz w:val="20"/>
          <w:szCs w:val="20"/>
        </w:rPr>
        <w:t>pri</w:t>
      </w:r>
      <w:proofErr w:type="spellEnd"/>
      <w:r>
        <w:rPr>
          <w:rFonts w:ascii="Tahoma" w:hAnsi="Tahoma" w:cs="Tahoma"/>
          <w:sz w:val="20"/>
          <w:szCs w:val="20"/>
        </w:rPr>
        <w:t xml:space="preserve"> </w:t>
      </w:r>
      <w:proofErr w:type="spellStart"/>
      <w:r>
        <w:rPr>
          <w:rFonts w:ascii="Tahoma" w:hAnsi="Tahoma" w:cs="Tahoma"/>
          <w:sz w:val="20"/>
          <w:szCs w:val="20"/>
        </w:rPr>
        <w:t>prestavitvah</w:t>
      </w:r>
      <w:proofErr w:type="spellEnd"/>
      <w:r>
        <w:rPr>
          <w:rFonts w:ascii="Tahoma" w:hAnsi="Tahoma" w:cs="Tahoma"/>
          <w:sz w:val="20"/>
          <w:szCs w:val="20"/>
        </w:rPr>
        <w:t xml:space="preserve"> </w:t>
      </w:r>
      <w:proofErr w:type="spellStart"/>
      <w:r>
        <w:rPr>
          <w:rFonts w:ascii="Tahoma" w:hAnsi="Tahoma" w:cs="Tahoma"/>
          <w:sz w:val="20"/>
          <w:szCs w:val="20"/>
        </w:rPr>
        <w:t>obstoječe</w:t>
      </w:r>
      <w:proofErr w:type="spellEnd"/>
      <w:r>
        <w:rPr>
          <w:rFonts w:ascii="Tahoma" w:hAnsi="Tahoma" w:cs="Tahoma"/>
          <w:sz w:val="20"/>
          <w:szCs w:val="20"/>
        </w:rPr>
        <w:t xml:space="preserve"> </w:t>
      </w:r>
      <w:proofErr w:type="spellStart"/>
      <w:r>
        <w:rPr>
          <w:rFonts w:ascii="Tahoma" w:hAnsi="Tahoma" w:cs="Tahoma"/>
          <w:sz w:val="20"/>
          <w:szCs w:val="20"/>
        </w:rPr>
        <w:t>infrastrukture</w:t>
      </w:r>
      <w:proofErr w:type="spellEnd"/>
      <w:r>
        <w:rPr>
          <w:rFonts w:ascii="Tahoma" w:hAnsi="Tahoma" w:cs="Tahoma"/>
          <w:sz w:val="20"/>
          <w:szCs w:val="20"/>
        </w:rPr>
        <w:t xml:space="preserve"> </w:t>
      </w:r>
      <w:proofErr w:type="spellStart"/>
      <w:r>
        <w:rPr>
          <w:rFonts w:ascii="Tahoma" w:hAnsi="Tahoma" w:cs="Tahoma"/>
          <w:sz w:val="20"/>
          <w:szCs w:val="20"/>
        </w:rPr>
        <w:t>ter</w:t>
      </w:r>
      <w:proofErr w:type="spellEnd"/>
      <w:r>
        <w:rPr>
          <w:rFonts w:ascii="Tahoma" w:hAnsi="Tahoma" w:cs="Tahoma"/>
          <w:sz w:val="20"/>
          <w:szCs w:val="20"/>
        </w:rPr>
        <w:t xml:space="preserve"> </w:t>
      </w:r>
      <w:proofErr w:type="spellStart"/>
      <w:r>
        <w:rPr>
          <w:rFonts w:ascii="Tahoma" w:hAnsi="Tahoma" w:cs="Tahoma"/>
          <w:sz w:val="20"/>
          <w:szCs w:val="20"/>
        </w:rPr>
        <w:t>potrebnih</w:t>
      </w:r>
      <w:proofErr w:type="spellEnd"/>
      <w:r>
        <w:rPr>
          <w:rFonts w:ascii="Tahoma" w:hAnsi="Tahoma" w:cs="Tahoma"/>
          <w:sz w:val="20"/>
          <w:szCs w:val="20"/>
        </w:rPr>
        <w:t xml:space="preserve"> </w:t>
      </w:r>
      <w:proofErr w:type="spellStart"/>
      <w:r>
        <w:rPr>
          <w:rFonts w:ascii="Tahoma" w:hAnsi="Tahoma" w:cs="Tahoma"/>
          <w:sz w:val="20"/>
          <w:szCs w:val="20"/>
        </w:rPr>
        <w:t>spremembah</w:t>
      </w:r>
      <w:proofErr w:type="spellEnd"/>
      <w:r>
        <w:rPr>
          <w:rFonts w:ascii="Tahoma" w:hAnsi="Tahoma" w:cs="Tahoma"/>
          <w:sz w:val="20"/>
          <w:szCs w:val="20"/>
        </w:rPr>
        <w:t xml:space="preserve"> in </w:t>
      </w:r>
      <w:proofErr w:type="spellStart"/>
      <w:r>
        <w:rPr>
          <w:rFonts w:ascii="Tahoma" w:hAnsi="Tahoma" w:cs="Tahoma"/>
          <w:sz w:val="20"/>
          <w:szCs w:val="20"/>
        </w:rPr>
        <w:t>dopolnitvah</w:t>
      </w:r>
      <w:proofErr w:type="spellEnd"/>
      <w:r>
        <w:rPr>
          <w:rFonts w:ascii="Tahoma" w:hAnsi="Tahoma" w:cs="Tahoma"/>
          <w:sz w:val="20"/>
          <w:szCs w:val="20"/>
        </w:rPr>
        <w:t xml:space="preserve"> </w:t>
      </w:r>
      <w:proofErr w:type="spellStart"/>
      <w:r>
        <w:rPr>
          <w:rFonts w:ascii="Tahoma" w:hAnsi="Tahoma" w:cs="Tahoma"/>
          <w:sz w:val="20"/>
          <w:szCs w:val="20"/>
        </w:rPr>
        <w:t>obstoječe</w:t>
      </w:r>
      <w:proofErr w:type="spellEnd"/>
      <w:r>
        <w:rPr>
          <w:rFonts w:ascii="Tahoma" w:hAnsi="Tahoma" w:cs="Tahoma"/>
          <w:sz w:val="20"/>
          <w:szCs w:val="20"/>
        </w:rPr>
        <w:t xml:space="preserve"> infrastructure za </w:t>
      </w:r>
      <w:proofErr w:type="spellStart"/>
      <w:r>
        <w:rPr>
          <w:rFonts w:ascii="Tahoma" w:hAnsi="Tahoma" w:cs="Tahoma"/>
          <w:sz w:val="20"/>
          <w:szCs w:val="20"/>
        </w:rPr>
        <w:t>vključitev</w:t>
      </w:r>
      <w:proofErr w:type="spellEnd"/>
      <w:r>
        <w:rPr>
          <w:rFonts w:ascii="Tahoma" w:hAnsi="Tahoma" w:cs="Tahoma"/>
          <w:sz w:val="20"/>
          <w:szCs w:val="20"/>
        </w:rPr>
        <w:t xml:space="preserve"> </w:t>
      </w:r>
      <w:proofErr w:type="spellStart"/>
      <w:r>
        <w:rPr>
          <w:rFonts w:ascii="Tahoma" w:hAnsi="Tahoma" w:cs="Tahoma"/>
          <w:sz w:val="20"/>
          <w:szCs w:val="20"/>
        </w:rPr>
        <w:t>drugega</w:t>
      </w:r>
      <w:proofErr w:type="spellEnd"/>
      <w:r>
        <w:rPr>
          <w:rFonts w:ascii="Tahoma" w:hAnsi="Tahoma" w:cs="Tahoma"/>
          <w:sz w:val="20"/>
          <w:szCs w:val="20"/>
        </w:rPr>
        <w:t xml:space="preserve"> </w:t>
      </w:r>
      <w:proofErr w:type="spellStart"/>
      <w:r>
        <w:rPr>
          <w:rFonts w:ascii="Tahoma" w:hAnsi="Tahoma" w:cs="Tahoma"/>
          <w:sz w:val="20"/>
          <w:szCs w:val="20"/>
        </w:rPr>
        <w:t>tira</w:t>
      </w:r>
      <w:proofErr w:type="spellEnd"/>
      <w:r>
        <w:rPr>
          <w:rFonts w:ascii="Tahoma" w:hAnsi="Tahoma" w:cs="Tahoma"/>
          <w:sz w:val="20"/>
          <w:szCs w:val="20"/>
        </w:rPr>
        <w:t xml:space="preserve"> v </w:t>
      </w:r>
      <w:proofErr w:type="spellStart"/>
      <w:r>
        <w:rPr>
          <w:rFonts w:ascii="Tahoma" w:hAnsi="Tahoma" w:cs="Tahoma"/>
          <w:sz w:val="20"/>
          <w:szCs w:val="20"/>
        </w:rPr>
        <w:t>omrežje</w:t>
      </w:r>
      <w:proofErr w:type="spellEnd"/>
      <w:r>
        <w:rPr>
          <w:rFonts w:ascii="Tahoma" w:hAnsi="Tahoma" w:cs="Tahoma"/>
          <w:sz w:val="20"/>
          <w:szCs w:val="20"/>
        </w:rPr>
        <w:t xml:space="preserve"> JŽI </w:t>
      </w:r>
      <w:proofErr w:type="spellStart"/>
      <w:r>
        <w:rPr>
          <w:rFonts w:ascii="Tahoma" w:hAnsi="Tahoma" w:cs="Tahoma"/>
          <w:sz w:val="20"/>
          <w:szCs w:val="20"/>
        </w:rPr>
        <w:t>ter</w:t>
      </w:r>
      <w:proofErr w:type="spellEnd"/>
      <w:r>
        <w:rPr>
          <w:rFonts w:ascii="Tahoma" w:hAnsi="Tahoma" w:cs="Tahoma"/>
          <w:sz w:val="20"/>
          <w:szCs w:val="20"/>
        </w:rPr>
        <w:t xml:space="preserve"> </w:t>
      </w:r>
      <w:proofErr w:type="spellStart"/>
      <w:r>
        <w:rPr>
          <w:rFonts w:ascii="Tahoma" w:hAnsi="Tahoma" w:cs="Tahoma"/>
          <w:sz w:val="20"/>
          <w:szCs w:val="20"/>
        </w:rPr>
        <w:t>pričetek</w:t>
      </w:r>
      <w:proofErr w:type="spellEnd"/>
      <w:r>
        <w:rPr>
          <w:rFonts w:ascii="Tahoma" w:hAnsi="Tahoma" w:cs="Tahoma"/>
          <w:sz w:val="20"/>
          <w:szCs w:val="20"/>
        </w:rPr>
        <w:t xml:space="preserve"> </w:t>
      </w:r>
      <w:proofErr w:type="spellStart"/>
      <w:r>
        <w:rPr>
          <w:rFonts w:ascii="Tahoma" w:hAnsi="Tahoma" w:cs="Tahoma"/>
          <w:sz w:val="20"/>
          <w:szCs w:val="20"/>
        </w:rPr>
        <w:t>obratovanja</w:t>
      </w:r>
      <w:proofErr w:type="spellEnd"/>
      <w:r>
        <w:rPr>
          <w:rFonts w:ascii="Tahoma" w:hAnsi="Tahoma" w:cs="Tahoma"/>
          <w:sz w:val="20"/>
          <w:szCs w:val="20"/>
        </w:rPr>
        <w:t xml:space="preserve"> in </w:t>
      </w:r>
      <w:proofErr w:type="spellStart"/>
      <w:r>
        <w:rPr>
          <w:rFonts w:ascii="Tahoma" w:hAnsi="Tahoma" w:cs="Tahoma"/>
          <w:sz w:val="20"/>
          <w:szCs w:val="20"/>
        </w:rPr>
        <w:t>vzdrževanja</w:t>
      </w:r>
      <w:proofErr w:type="spellEnd"/>
      <w:r>
        <w:rPr>
          <w:rFonts w:ascii="Tahoma" w:hAnsi="Tahoma" w:cs="Tahoma"/>
          <w:sz w:val="20"/>
          <w:szCs w:val="20"/>
        </w:rPr>
        <w:t xml:space="preserve"> </w:t>
      </w:r>
      <w:proofErr w:type="spellStart"/>
      <w:r>
        <w:rPr>
          <w:rFonts w:ascii="Tahoma" w:hAnsi="Tahoma" w:cs="Tahoma"/>
          <w:sz w:val="20"/>
          <w:szCs w:val="20"/>
        </w:rPr>
        <w:t>drugega</w:t>
      </w:r>
      <w:proofErr w:type="spellEnd"/>
      <w:r>
        <w:rPr>
          <w:rFonts w:ascii="Tahoma" w:hAnsi="Tahoma" w:cs="Tahoma"/>
          <w:sz w:val="20"/>
          <w:szCs w:val="20"/>
        </w:rPr>
        <w:t xml:space="preserve"> </w:t>
      </w:r>
      <w:proofErr w:type="spellStart"/>
      <w:r>
        <w:rPr>
          <w:rFonts w:ascii="Tahoma" w:hAnsi="Tahoma" w:cs="Tahoma"/>
          <w:sz w:val="20"/>
          <w:szCs w:val="20"/>
        </w:rPr>
        <w:t>tira</w:t>
      </w:r>
      <w:proofErr w:type="spellEnd"/>
      <w:r w:rsidR="00370A1F">
        <w:rPr>
          <w:rFonts w:ascii="Tahoma" w:hAnsi="Tahoma" w:cs="Tahoma"/>
          <w:sz w:val="20"/>
          <w:szCs w:val="20"/>
        </w:rPr>
        <w:t>;</w:t>
      </w:r>
    </w:p>
    <w:p w14:paraId="2723055C" w14:textId="77777777" w:rsidR="00EC6D56" w:rsidRDefault="00EC6D56" w:rsidP="00D15FF2">
      <w:pPr>
        <w:pStyle w:val="Odstavekseznama"/>
        <w:numPr>
          <w:ilvl w:val="0"/>
          <w:numId w:val="50"/>
        </w:numPr>
        <w:spacing w:after="60" w:line="240" w:lineRule="auto"/>
        <w:jc w:val="both"/>
        <w:rPr>
          <w:rFonts w:ascii="Tahoma" w:hAnsi="Tahoma" w:cs="Tahoma"/>
          <w:sz w:val="20"/>
          <w:szCs w:val="20"/>
        </w:rPr>
      </w:pPr>
      <w:proofErr w:type="spellStart"/>
      <w:r>
        <w:rPr>
          <w:rFonts w:ascii="Tahoma" w:hAnsi="Tahoma" w:cs="Tahoma"/>
          <w:sz w:val="20"/>
          <w:szCs w:val="20"/>
        </w:rPr>
        <w:t>Storitve</w:t>
      </w:r>
      <w:proofErr w:type="spellEnd"/>
      <w:r>
        <w:rPr>
          <w:rFonts w:ascii="Tahoma" w:hAnsi="Tahoma" w:cs="Tahoma"/>
          <w:sz w:val="20"/>
          <w:szCs w:val="20"/>
        </w:rPr>
        <w:t xml:space="preserve"> za </w:t>
      </w:r>
      <w:proofErr w:type="spellStart"/>
      <w:r>
        <w:rPr>
          <w:rFonts w:ascii="Tahoma" w:hAnsi="Tahoma" w:cs="Tahoma"/>
          <w:sz w:val="20"/>
          <w:szCs w:val="20"/>
        </w:rPr>
        <w:t>komuniciranje</w:t>
      </w:r>
      <w:proofErr w:type="spellEnd"/>
      <w:r>
        <w:rPr>
          <w:rFonts w:ascii="Tahoma" w:hAnsi="Tahoma" w:cs="Tahoma"/>
          <w:sz w:val="20"/>
          <w:szCs w:val="20"/>
        </w:rPr>
        <w:t xml:space="preserve"> z </w:t>
      </w:r>
      <w:proofErr w:type="spellStart"/>
      <w:r>
        <w:rPr>
          <w:rFonts w:ascii="Tahoma" w:hAnsi="Tahoma" w:cs="Tahoma"/>
          <w:sz w:val="20"/>
          <w:szCs w:val="20"/>
        </w:rPr>
        <w:t>javnostmi</w:t>
      </w:r>
      <w:proofErr w:type="spellEnd"/>
      <w:r w:rsidR="00370A1F">
        <w:rPr>
          <w:rFonts w:ascii="Tahoma" w:hAnsi="Tahoma" w:cs="Tahoma"/>
          <w:sz w:val="20"/>
          <w:szCs w:val="20"/>
        </w:rPr>
        <w:t>;</w:t>
      </w:r>
    </w:p>
    <w:p w14:paraId="05916893" w14:textId="77777777" w:rsidR="00EC6D56" w:rsidRDefault="00EC6D56" w:rsidP="00D15FF2">
      <w:pPr>
        <w:pStyle w:val="Odstavekseznama"/>
        <w:numPr>
          <w:ilvl w:val="0"/>
          <w:numId w:val="50"/>
        </w:numPr>
        <w:spacing w:after="60" w:line="240" w:lineRule="auto"/>
        <w:jc w:val="both"/>
        <w:rPr>
          <w:rFonts w:ascii="Tahoma" w:hAnsi="Tahoma" w:cs="Tahoma"/>
          <w:sz w:val="20"/>
          <w:szCs w:val="20"/>
        </w:rPr>
      </w:pPr>
      <w:proofErr w:type="spellStart"/>
      <w:r>
        <w:rPr>
          <w:rFonts w:ascii="Tahoma" w:hAnsi="Tahoma" w:cs="Tahoma"/>
          <w:sz w:val="20"/>
          <w:szCs w:val="20"/>
        </w:rPr>
        <w:t>Druge</w:t>
      </w:r>
      <w:proofErr w:type="spellEnd"/>
      <w:r>
        <w:rPr>
          <w:rFonts w:ascii="Tahoma" w:hAnsi="Tahoma" w:cs="Tahoma"/>
          <w:sz w:val="20"/>
          <w:szCs w:val="20"/>
        </w:rPr>
        <w:t xml:space="preserve"> </w:t>
      </w:r>
      <w:proofErr w:type="spellStart"/>
      <w:r>
        <w:rPr>
          <w:rFonts w:ascii="Tahoma" w:hAnsi="Tahoma" w:cs="Tahoma"/>
          <w:sz w:val="20"/>
          <w:szCs w:val="20"/>
        </w:rPr>
        <w:t>potrebne</w:t>
      </w:r>
      <w:proofErr w:type="spellEnd"/>
      <w:r>
        <w:rPr>
          <w:rFonts w:ascii="Tahoma" w:hAnsi="Tahoma" w:cs="Tahoma"/>
          <w:sz w:val="20"/>
          <w:szCs w:val="20"/>
        </w:rPr>
        <w:t xml:space="preserve"> </w:t>
      </w:r>
      <w:proofErr w:type="spellStart"/>
      <w:r>
        <w:rPr>
          <w:rFonts w:ascii="Tahoma" w:hAnsi="Tahoma" w:cs="Tahoma"/>
          <w:sz w:val="20"/>
          <w:szCs w:val="20"/>
        </w:rPr>
        <w:t>storitve</w:t>
      </w:r>
      <w:proofErr w:type="spellEnd"/>
      <w:r>
        <w:rPr>
          <w:rFonts w:ascii="Tahoma" w:hAnsi="Tahoma" w:cs="Tahoma"/>
          <w:sz w:val="20"/>
          <w:szCs w:val="20"/>
        </w:rPr>
        <w:t xml:space="preserve"> v </w:t>
      </w:r>
      <w:proofErr w:type="spellStart"/>
      <w:r>
        <w:rPr>
          <w:rFonts w:ascii="Tahoma" w:hAnsi="Tahoma" w:cs="Tahoma"/>
          <w:sz w:val="20"/>
          <w:szCs w:val="20"/>
        </w:rPr>
        <w:t>neposredni</w:t>
      </w:r>
      <w:proofErr w:type="spellEnd"/>
      <w:r>
        <w:rPr>
          <w:rFonts w:ascii="Tahoma" w:hAnsi="Tahoma" w:cs="Tahoma"/>
          <w:sz w:val="20"/>
          <w:szCs w:val="20"/>
        </w:rPr>
        <w:t xml:space="preserve"> </w:t>
      </w:r>
      <w:proofErr w:type="spellStart"/>
      <w:r>
        <w:rPr>
          <w:rFonts w:ascii="Tahoma" w:hAnsi="Tahoma" w:cs="Tahoma"/>
          <w:sz w:val="20"/>
          <w:szCs w:val="20"/>
        </w:rPr>
        <w:t>ali</w:t>
      </w:r>
      <w:proofErr w:type="spellEnd"/>
      <w:r>
        <w:rPr>
          <w:rFonts w:ascii="Tahoma" w:hAnsi="Tahoma" w:cs="Tahoma"/>
          <w:sz w:val="20"/>
          <w:szCs w:val="20"/>
        </w:rPr>
        <w:t xml:space="preserve"> </w:t>
      </w:r>
      <w:proofErr w:type="spellStart"/>
      <w:r>
        <w:rPr>
          <w:rFonts w:ascii="Tahoma" w:hAnsi="Tahoma" w:cs="Tahoma"/>
          <w:sz w:val="20"/>
          <w:szCs w:val="20"/>
        </w:rPr>
        <w:t>posredni</w:t>
      </w:r>
      <w:proofErr w:type="spellEnd"/>
      <w:r>
        <w:rPr>
          <w:rFonts w:ascii="Tahoma" w:hAnsi="Tahoma" w:cs="Tahoma"/>
          <w:sz w:val="20"/>
          <w:szCs w:val="20"/>
        </w:rPr>
        <w:t xml:space="preserve"> </w:t>
      </w:r>
      <w:proofErr w:type="spellStart"/>
      <w:r>
        <w:rPr>
          <w:rFonts w:ascii="Tahoma" w:hAnsi="Tahoma" w:cs="Tahoma"/>
          <w:sz w:val="20"/>
          <w:szCs w:val="20"/>
        </w:rPr>
        <w:t>povezavi</w:t>
      </w:r>
      <w:proofErr w:type="spellEnd"/>
      <w:r>
        <w:rPr>
          <w:rFonts w:ascii="Tahoma" w:hAnsi="Tahoma" w:cs="Tahoma"/>
          <w:sz w:val="20"/>
          <w:szCs w:val="20"/>
        </w:rPr>
        <w:t xml:space="preserve"> z </w:t>
      </w:r>
      <w:proofErr w:type="spellStart"/>
      <w:r>
        <w:rPr>
          <w:rFonts w:ascii="Tahoma" w:hAnsi="Tahoma" w:cs="Tahoma"/>
          <w:sz w:val="20"/>
          <w:szCs w:val="20"/>
        </w:rPr>
        <w:t>gradnjo</w:t>
      </w:r>
      <w:proofErr w:type="spellEnd"/>
      <w:r>
        <w:rPr>
          <w:rFonts w:ascii="Tahoma" w:hAnsi="Tahoma" w:cs="Tahoma"/>
          <w:sz w:val="20"/>
          <w:szCs w:val="20"/>
        </w:rPr>
        <w:t xml:space="preserve"> </w:t>
      </w:r>
      <w:proofErr w:type="spellStart"/>
      <w:r>
        <w:rPr>
          <w:rFonts w:ascii="Tahoma" w:hAnsi="Tahoma" w:cs="Tahoma"/>
          <w:sz w:val="20"/>
          <w:szCs w:val="20"/>
        </w:rPr>
        <w:t>drugega</w:t>
      </w:r>
      <w:proofErr w:type="spellEnd"/>
      <w:r>
        <w:rPr>
          <w:rFonts w:ascii="Tahoma" w:hAnsi="Tahoma" w:cs="Tahoma"/>
          <w:sz w:val="20"/>
          <w:szCs w:val="20"/>
        </w:rPr>
        <w:t xml:space="preserve"> </w:t>
      </w:r>
      <w:proofErr w:type="spellStart"/>
      <w:r>
        <w:rPr>
          <w:rFonts w:ascii="Tahoma" w:hAnsi="Tahoma" w:cs="Tahoma"/>
          <w:sz w:val="20"/>
          <w:szCs w:val="20"/>
        </w:rPr>
        <w:t>tira</w:t>
      </w:r>
      <w:proofErr w:type="spellEnd"/>
      <w:r>
        <w:rPr>
          <w:rFonts w:ascii="Tahoma" w:hAnsi="Tahoma" w:cs="Tahoma"/>
          <w:sz w:val="20"/>
          <w:szCs w:val="20"/>
        </w:rPr>
        <w:t xml:space="preserve">, </w:t>
      </w:r>
      <w:proofErr w:type="spellStart"/>
      <w:r>
        <w:rPr>
          <w:rFonts w:ascii="Tahoma" w:hAnsi="Tahoma" w:cs="Tahoma"/>
          <w:sz w:val="20"/>
          <w:szCs w:val="20"/>
        </w:rPr>
        <w:t>ki</w:t>
      </w:r>
      <w:proofErr w:type="spellEnd"/>
      <w:r>
        <w:rPr>
          <w:rFonts w:ascii="Tahoma" w:hAnsi="Tahoma" w:cs="Tahoma"/>
          <w:sz w:val="20"/>
          <w:szCs w:val="20"/>
        </w:rPr>
        <w:t xml:space="preserve"> </w:t>
      </w:r>
      <w:proofErr w:type="spellStart"/>
      <w:r>
        <w:rPr>
          <w:rFonts w:ascii="Tahoma" w:hAnsi="Tahoma" w:cs="Tahoma"/>
          <w:sz w:val="20"/>
          <w:szCs w:val="20"/>
        </w:rPr>
        <w:t>jih</w:t>
      </w:r>
      <w:proofErr w:type="spellEnd"/>
      <w:r>
        <w:rPr>
          <w:rFonts w:ascii="Tahoma" w:hAnsi="Tahoma" w:cs="Tahoma"/>
          <w:sz w:val="20"/>
          <w:szCs w:val="20"/>
        </w:rPr>
        <w:t xml:space="preserve"> </w:t>
      </w:r>
      <w:proofErr w:type="spellStart"/>
      <w:r>
        <w:rPr>
          <w:rFonts w:ascii="Tahoma" w:hAnsi="Tahoma" w:cs="Tahoma"/>
          <w:sz w:val="20"/>
          <w:szCs w:val="20"/>
        </w:rPr>
        <w:t>bo</w:t>
      </w:r>
      <w:proofErr w:type="spellEnd"/>
      <w:r>
        <w:rPr>
          <w:rFonts w:ascii="Tahoma" w:hAnsi="Tahoma" w:cs="Tahoma"/>
          <w:sz w:val="20"/>
          <w:szCs w:val="20"/>
        </w:rPr>
        <w:t xml:space="preserve"> za </w:t>
      </w:r>
      <w:proofErr w:type="spellStart"/>
      <w:r>
        <w:rPr>
          <w:rFonts w:ascii="Tahoma" w:hAnsi="Tahoma" w:cs="Tahoma"/>
          <w:sz w:val="20"/>
          <w:szCs w:val="20"/>
        </w:rPr>
        <w:t>katere</w:t>
      </w:r>
      <w:proofErr w:type="spellEnd"/>
      <w:r>
        <w:rPr>
          <w:rFonts w:ascii="Tahoma" w:hAnsi="Tahoma" w:cs="Tahoma"/>
          <w:sz w:val="20"/>
          <w:szCs w:val="20"/>
        </w:rPr>
        <w:t xml:space="preserve"> se </w:t>
      </w:r>
      <w:proofErr w:type="spellStart"/>
      <w:r>
        <w:rPr>
          <w:rFonts w:ascii="Tahoma" w:hAnsi="Tahoma" w:cs="Tahoma"/>
          <w:sz w:val="20"/>
          <w:szCs w:val="20"/>
        </w:rPr>
        <w:t>bo</w:t>
      </w:r>
      <w:proofErr w:type="spellEnd"/>
      <w:r>
        <w:rPr>
          <w:rFonts w:ascii="Tahoma" w:hAnsi="Tahoma" w:cs="Tahoma"/>
          <w:sz w:val="20"/>
          <w:szCs w:val="20"/>
        </w:rPr>
        <w:t xml:space="preserve"> </w:t>
      </w:r>
      <w:proofErr w:type="spellStart"/>
      <w:r>
        <w:rPr>
          <w:rFonts w:ascii="Tahoma" w:hAnsi="Tahoma" w:cs="Tahoma"/>
          <w:sz w:val="20"/>
          <w:szCs w:val="20"/>
        </w:rPr>
        <w:t>potrebno</w:t>
      </w:r>
      <w:proofErr w:type="spellEnd"/>
      <w:r>
        <w:rPr>
          <w:rFonts w:ascii="Tahoma" w:hAnsi="Tahoma" w:cs="Tahoma"/>
          <w:sz w:val="20"/>
          <w:szCs w:val="20"/>
        </w:rPr>
        <w:t xml:space="preserve"> </w:t>
      </w:r>
      <w:proofErr w:type="spellStart"/>
      <w:r>
        <w:rPr>
          <w:rFonts w:ascii="Tahoma" w:hAnsi="Tahoma" w:cs="Tahoma"/>
          <w:sz w:val="20"/>
          <w:szCs w:val="20"/>
        </w:rPr>
        <w:t>zagotoviti</w:t>
      </w:r>
      <w:proofErr w:type="spellEnd"/>
      <w:r>
        <w:rPr>
          <w:rFonts w:ascii="Tahoma" w:hAnsi="Tahoma" w:cs="Tahoma"/>
          <w:sz w:val="20"/>
          <w:szCs w:val="20"/>
        </w:rPr>
        <w:t xml:space="preserve"> v </w:t>
      </w:r>
      <w:proofErr w:type="spellStart"/>
      <w:proofErr w:type="gramStart"/>
      <w:r>
        <w:rPr>
          <w:rFonts w:ascii="Tahoma" w:hAnsi="Tahoma" w:cs="Tahoma"/>
          <w:sz w:val="20"/>
          <w:szCs w:val="20"/>
        </w:rPr>
        <w:t>času</w:t>
      </w:r>
      <w:proofErr w:type="spellEnd"/>
      <w:r>
        <w:rPr>
          <w:rFonts w:ascii="Tahoma" w:hAnsi="Tahoma" w:cs="Tahoma"/>
          <w:sz w:val="20"/>
          <w:szCs w:val="20"/>
        </w:rPr>
        <w:t xml:space="preserve">  </w:t>
      </w:r>
      <w:proofErr w:type="spellStart"/>
      <w:r>
        <w:rPr>
          <w:rFonts w:ascii="Tahoma" w:hAnsi="Tahoma" w:cs="Tahoma"/>
          <w:sz w:val="20"/>
          <w:szCs w:val="20"/>
        </w:rPr>
        <w:t>priprave</w:t>
      </w:r>
      <w:proofErr w:type="spellEnd"/>
      <w:proofErr w:type="gramEnd"/>
      <w:r>
        <w:rPr>
          <w:rFonts w:ascii="Tahoma" w:hAnsi="Tahoma" w:cs="Tahoma"/>
          <w:sz w:val="20"/>
          <w:szCs w:val="20"/>
        </w:rPr>
        <w:t xml:space="preserve"> in </w:t>
      </w:r>
      <w:proofErr w:type="spellStart"/>
      <w:r>
        <w:rPr>
          <w:rFonts w:ascii="Tahoma" w:hAnsi="Tahoma" w:cs="Tahoma"/>
          <w:sz w:val="20"/>
          <w:szCs w:val="20"/>
        </w:rPr>
        <w:t>gradnje</w:t>
      </w:r>
      <w:proofErr w:type="spellEnd"/>
      <w:r>
        <w:rPr>
          <w:rFonts w:ascii="Tahoma" w:hAnsi="Tahoma" w:cs="Tahoma"/>
          <w:sz w:val="20"/>
          <w:szCs w:val="20"/>
        </w:rPr>
        <w:t xml:space="preserve"> </w:t>
      </w:r>
      <w:proofErr w:type="spellStart"/>
      <w:r>
        <w:rPr>
          <w:rFonts w:ascii="Tahoma" w:hAnsi="Tahoma" w:cs="Tahoma"/>
          <w:sz w:val="20"/>
          <w:szCs w:val="20"/>
        </w:rPr>
        <w:t>ter</w:t>
      </w:r>
      <w:proofErr w:type="spellEnd"/>
      <w:r>
        <w:rPr>
          <w:rFonts w:ascii="Tahoma" w:hAnsi="Tahoma" w:cs="Tahoma"/>
          <w:sz w:val="20"/>
          <w:szCs w:val="20"/>
        </w:rPr>
        <w:t xml:space="preserve"> </w:t>
      </w:r>
      <w:proofErr w:type="spellStart"/>
      <w:r>
        <w:rPr>
          <w:rFonts w:ascii="Tahoma" w:hAnsi="Tahoma" w:cs="Tahoma"/>
          <w:sz w:val="20"/>
          <w:szCs w:val="20"/>
        </w:rPr>
        <w:t>ob</w:t>
      </w:r>
      <w:proofErr w:type="spellEnd"/>
      <w:r>
        <w:rPr>
          <w:rFonts w:ascii="Tahoma" w:hAnsi="Tahoma" w:cs="Tahoma"/>
          <w:sz w:val="20"/>
          <w:szCs w:val="20"/>
        </w:rPr>
        <w:t xml:space="preserve"> </w:t>
      </w:r>
      <w:proofErr w:type="spellStart"/>
      <w:r>
        <w:rPr>
          <w:rFonts w:ascii="Tahoma" w:hAnsi="Tahoma" w:cs="Tahoma"/>
          <w:sz w:val="20"/>
          <w:szCs w:val="20"/>
        </w:rPr>
        <w:t>z</w:t>
      </w:r>
      <w:r w:rsidR="007B017F">
        <w:rPr>
          <w:rFonts w:ascii="Tahoma" w:hAnsi="Tahoma" w:cs="Tahoma"/>
          <w:sz w:val="20"/>
          <w:szCs w:val="20"/>
        </w:rPr>
        <w:t>a</w:t>
      </w:r>
      <w:r>
        <w:rPr>
          <w:rFonts w:ascii="Tahoma" w:hAnsi="Tahoma" w:cs="Tahoma"/>
          <w:sz w:val="20"/>
          <w:szCs w:val="20"/>
        </w:rPr>
        <w:t>ključku</w:t>
      </w:r>
      <w:proofErr w:type="spellEnd"/>
      <w:r>
        <w:rPr>
          <w:rFonts w:ascii="Tahoma" w:hAnsi="Tahoma" w:cs="Tahoma"/>
          <w:sz w:val="20"/>
          <w:szCs w:val="20"/>
        </w:rPr>
        <w:t xml:space="preserve"> del</w:t>
      </w:r>
      <w:r w:rsidR="00370A1F">
        <w:rPr>
          <w:rFonts w:ascii="Tahoma" w:hAnsi="Tahoma" w:cs="Tahoma"/>
          <w:sz w:val="20"/>
          <w:szCs w:val="20"/>
        </w:rPr>
        <w:t>.</w:t>
      </w:r>
    </w:p>
    <w:p w14:paraId="36659430" w14:textId="77777777" w:rsidR="00E1331A" w:rsidRDefault="00E1331A">
      <w:pPr>
        <w:rPr>
          <w:rFonts w:ascii="Tahoma" w:eastAsia="Times New Roman" w:hAnsi="Tahoma" w:cs="Tahoma"/>
          <w:b/>
          <w:bCs/>
          <w:kern w:val="32"/>
          <w:sz w:val="32"/>
          <w:szCs w:val="32"/>
          <w:lang w:eastAsia="sl-SI"/>
        </w:rPr>
      </w:pPr>
    </w:p>
    <w:p w14:paraId="71F2C588" w14:textId="77777777" w:rsidR="00E1331A" w:rsidRDefault="00E1331A">
      <w:pPr>
        <w:rPr>
          <w:rFonts w:ascii="Tahoma" w:eastAsia="Times New Roman" w:hAnsi="Tahoma" w:cs="Tahoma"/>
          <w:b/>
          <w:bCs/>
          <w:kern w:val="32"/>
          <w:sz w:val="32"/>
          <w:szCs w:val="32"/>
          <w:lang w:eastAsia="sl-SI"/>
        </w:rPr>
      </w:pPr>
    </w:p>
    <w:p w14:paraId="0990F948" w14:textId="77777777" w:rsidR="00DE1B47" w:rsidRDefault="00DE1B47">
      <w:pPr>
        <w:rPr>
          <w:rFonts w:ascii="Tahoma" w:eastAsia="Times New Roman" w:hAnsi="Tahoma" w:cs="Tahoma"/>
          <w:b/>
          <w:bCs/>
          <w:kern w:val="32"/>
          <w:sz w:val="32"/>
          <w:szCs w:val="32"/>
          <w:lang w:eastAsia="sl-SI"/>
        </w:rPr>
      </w:pPr>
      <w:r>
        <w:rPr>
          <w:rFonts w:ascii="Tahoma" w:eastAsia="Times New Roman" w:hAnsi="Tahoma" w:cs="Tahoma"/>
          <w:b/>
          <w:bCs/>
          <w:kern w:val="32"/>
          <w:sz w:val="32"/>
          <w:szCs w:val="32"/>
          <w:lang w:eastAsia="sl-SI"/>
        </w:rPr>
        <w:br w:type="page"/>
      </w:r>
    </w:p>
    <w:p w14:paraId="19B7F0D6" w14:textId="77777777" w:rsidR="00E47155" w:rsidRDefault="00E47155" w:rsidP="00E47155">
      <w:pPr>
        <w:keepNext/>
        <w:numPr>
          <w:ilvl w:val="0"/>
          <w:numId w:val="5"/>
        </w:numPr>
        <w:tabs>
          <w:tab w:val="num" w:pos="1134"/>
        </w:tabs>
        <w:spacing w:before="240" w:after="60" w:line="240" w:lineRule="auto"/>
        <w:ind w:left="1134" w:right="283" w:hanging="1134"/>
        <w:outlineLvl w:val="0"/>
        <w:rPr>
          <w:rFonts w:ascii="Tahoma" w:eastAsia="Times New Roman" w:hAnsi="Tahoma" w:cs="Tahoma"/>
          <w:b/>
          <w:bCs/>
          <w:kern w:val="32"/>
          <w:sz w:val="32"/>
          <w:szCs w:val="32"/>
          <w:lang w:eastAsia="sl-SI"/>
        </w:rPr>
      </w:pPr>
      <w:bookmarkStart w:id="82" w:name="_Toc56764654"/>
      <w:r>
        <w:rPr>
          <w:rFonts w:ascii="Tahoma" w:eastAsia="Times New Roman" w:hAnsi="Tahoma" w:cs="Tahoma"/>
          <w:b/>
          <w:bCs/>
          <w:kern w:val="32"/>
          <w:sz w:val="32"/>
          <w:szCs w:val="32"/>
          <w:lang w:eastAsia="sl-SI"/>
        </w:rPr>
        <w:lastRenderedPageBreak/>
        <w:t>Terminski načrt izvajanja del in predaje v obratovanje</w:t>
      </w:r>
      <w:bookmarkEnd w:id="82"/>
    </w:p>
    <w:p w14:paraId="409F05A1" w14:textId="77777777" w:rsidR="00C02177" w:rsidRDefault="00C02177" w:rsidP="00497104">
      <w:pPr>
        <w:spacing w:after="60" w:line="240" w:lineRule="auto"/>
        <w:jc w:val="both"/>
        <w:rPr>
          <w:rFonts w:ascii="Tahoma" w:hAnsi="Tahoma" w:cs="Tahoma"/>
          <w:sz w:val="20"/>
          <w:szCs w:val="20"/>
        </w:rPr>
      </w:pPr>
    </w:p>
    <w:p w14:paraId="2FA7BAB2" w14:textId="77777777" w:rsidR="003F2AE9" w:rsidRPr="00E54FBE" w:rsidRDefault="003F2AE9" w:rsidP="003F2AE9">
      <w:pPr>
        <w:spacing w:after="60" w:line="240" w:lineRule="auto"/>
        <w:jc w:val="both"/>
        <w:rPr>
          <w:rFonts w:ascii="Tahoma" w:hAnsi="Tahoma" w:cs="Tahoma"/>
          <w:sz w:val="20"/>
          <w:szCs w:val="20"/>
        </w:rPr>
      </w:pPr>
      <w:r w:rsidRPr="00E54FBE">
        <w:rPr>
          <w:rFonts w:ascii="Tahoma" w:hAnsi="Tahoma" w:cs="Tahoma"/>
          <w:sz w:val="20"/>
          <w:szCs w:val="20"/>
        </w:rPr>
        <w:t>Terminski načrt izvajanja del</w:t>
      </w:r>
      <w:r w:rsidR="005F570D" w:rsidRPr="00E54FBE">
        <w:rPr>
          <w:rFonts w:ascii="Tahoma" w:hAnsi="Tahoma" w:cs="Tahoma"/>
          <w:sz w:val="20"/>
          <w:szCs w:val="20"/>
        </w:rPr>
        <w:t xml:space="preserve"> </w:t>
      </w:r>
      <w:r w:rsidRPr="00E54FBE">
        <w:rPr>
          <w:rFonts w:ascii="Tahoma" w:hAnsi="Tahoma" w:cs="Tahoma"/>
          <w:sz w:val="20"/>
          <w:szCs w:val="20"/>
        </w:rPr>
        <w:t xml:space="preserve">je podan v prilogi. Terminski načrt je informativne narave, v njem so podani okvirni roki izvajanja del in predaje v obratovanje, ki jim bo v nadaljevanju sledil naročnik. </w:t>
      </w:r>
    </w:p>
    <w:p w14:paraId="50B203E6" w14:textId="77777777" w:rsidR="00045DCA" w:rsidRPr="00E54FBE" w:rsidRDefault="003F2AE9" w:rsidP="003F2AE9">
      <w:pPr>
        <w:spacing w:after="60" w:line="240" w:lineRule="auto"/>
        <w:jc w:val="both"/>
        <w:rPr>
          <w:rFonts w:ascii="Tahoma" w:hAnsi="Tahoma" w:cs="Tahoma"/>
          <w:sz w:val="20"/>
          <w:szCs w:val="20"/>
        </w:rPr>
      </w:pPr>
      <w:r w:rsidRPr="00E54FBE">
        <w:rPr>
          <w:rFonts w:ascii="Tahoma" w:hAnsi="Tahoma" w:cs="Tahoma"/>
          <w:sz w:val="20"/>
          <w:szCs w:val="20"/>
        </w:rPr>
        <w:t xml:space="preserve">Izvajalec </w:t>
      </w:r>
      <w:r w:rsidR="00AB0E35" w:rsidRPr="00E54FBE">
        <w:rPr>
          <w:rFonts w:ascii="Tahoma" w:hAnsi="Tahoma" w:cs="Tahoma"/>
          <w:sz w:val="20"/>
          <w:szCs w:val="20"/>
        </w:rPr>
        <w:t xml:space="preserve">investicijskega </w:t>
      </w:r>
      <w:proofErr w:type="spellStart"/>
      <w:r w:rsidR="00AB0E35" w:rsidRPr="00E54FBE">
        <w:rPr>
          <w:rFonts w:ascii="Tahoma" w:hAnsi="Tahoma" w:cs="Tahoma"/>
          <w:sz w:val="20"/>
          <w:szCs w:val="20"/>
        </w:rPr>
        <w:t>super</w:t>
      </w:r>
      <w:r w:rsidRPr="00E54FBE">
        <w:rPr>
          <w:rFonts w:ascii="Tahoma" w:hAnsi="Tahoma" w:cs="Tahoma"/>
          <w:sz w:val="20"/>
          <w:szCs w:val="20"/>
        </w:rPr>
        <w:t>nadzora</w:t>
      </w:r>
      <w:proofErr w:type="spellEnd"/>
      <w:r w:rsidRPr="00E54FBE">
        <w:rPr>
          <w:rFonts w:ascii="Tahoma" w:hAnsi="Tahoma" w:cs="Tahoma"/>
          <w:sz w:val="20"/>
          <w:szCs w:val="20"/>
        </w:rPr>
        <w:t xml:space="preserve"> mora na podlagi svojih izkušenj kritično presoditi terminski načrt izvajanja del (iz priloge) in upoštevati tveganja pri izvedbi svojih storitev in to upoštevati pri pripravi ponudbene cene.</w:t>
      </w:r>
    </w:p>
    <w:p w14:paraId="584C6219" w14:textId="77777777" w:rsidR="00E54FBE" w:rsidRDefault="00E54FBE">
      <w:pPr>
        <w:rPr>
          <w:rFonts w:ascii="Tahoma" w:eastAsia="Times New Roman" w:hAnsi="Tahoma" w:cs="Tahoma"/>
          <w:b/>
          <w:bCs/>
          <w:kern w:val="32"/>
          <w:sz w:val="32"/>
          <w:szCs w:val="32"/>
          <w:lang w:eastAsia="sl-SI"/>
        </w:rPr>
      </w:pPr>
      <w:bookmarkStart w:id="83" w:name="_Toc24014788"/>
    </w:p>
    <w:p w14:paraId="055C473B" w14:textId="77777777" w:rsidR="007B3B6D" w:rsidRDefault="007B3B6D" w:rsidP="007B3B6D">
      <w:pPr>
        <w:keepNext/>
        <w:numPr>
          <w:ilvl w:val="0"/>
          <w:numId w:val="5"/>
        </w:numPr>
        <w:tabs>
          <w:tab w:val="num" w:pos="1134"/>
        </w:tabs>
        <w:spacing w:before="240" w:after="60" w:line="240" w:lineRule="auto"/>
        <w:ind w:left="1134" w:right="283" w:hanging="1134"/>
        <w:outlineLvl w:val="0"/>
        <w:rPr>
          <w:rFonts w:ascii="Tahoma" w:eastAsia="Times New Roman" w:hAnsi="Tahoma" w:cs="Tahoma"/>
          <w:b/>
          <w:bCs/>
          <w:kern w:val="32"/>
          <w:sz w:val="32"/>
          <w:szCs w:val="32"/>
          <w:lang w:eastAsia="sl-SI"/>
        </w:rPr>
      </w:pPr>
      <w:bookmarkStart w:id="84" w:name="_Toc56764655"/>
      <w:r>
        <w:rPr>
          <w:rFonts w:ascii="Tahoma" w:eastAsia="Times New Roman" w:hAnsi="Tahoma" w:cs="Tahoma"/>
          <w:b/>
          <w:bCs/>
          <w:kern w:val="32"/>
          <w:sz w:val="32"/>
          <w:szCs w:val="32"/>
          <w:lang w:eastAsia="sl-SI"/>
        </w:rPr>
        <w:t>Priloge</w:t>
      </w:r>
      <w:bookmarkEnd w:id="84"/>
    </w:p>
    <w:bookmarkEnd w:id="83"/>
    <w:p w14:paraId="4025565C" w14:textId="77777777" w:rsidR="007B3B6D" w:rsidRDefault="007B3B6D" w:rsidP="00E54FBE">
      <w:pPr>
        <w:pStyle w:val="Odstavekseznama"/>
        <w:numPr>
          <w:ilvl w:val="0"/>
          <w:numId w:val="56"/>
        </w:numPr>
        <w:spacing w:before="240" w:after="120" w:line="260" w:lineRule="exact"/>
        <w:ind w:left="284" w:right="62" w:hanging="284"/>
        <w:jc w:val="both"/>
        <w:rPr>
          <w:rFonts w:ascii="Tahoma" w:eastAsia="Times New Roman" w:hAnsi="Tahoma" w:cs="Tahoma"/>
          <w:spacing w:val="-4"/>
          <w:sz w:val="20"/>
          <w:szCs w:val="20"/>
          <w:lang w:val="sl-SI"/>
        </w:rPr>
      </w:pPr>
      <w:r>
        <w:rPr>
          <w:rFonts w:ascii="Tahoma" w:eastAsia="Times New Roman" w:hAnsi="Tahoma" w:cs="Tahoma"/>
          <w:spacing w:val="-4"/>
          <w:sz w:val="20"/>
          <w:szCs w:val="20"/>
          <w:lang w:val="sl-SI"/>
        </w:rPr>
        <w:t>Priloge k specifikaciji naročila</w:t>
      </w:r>
    </w:p>
    <w:p w14:paraId="736EDC8A" w14:textId="77777777" w:rsidR="007B3B6D" w:rsidRPr="004221C7" w:rsidRDefault="007B3B6D" w:rsidP="007B3B6D">
      <w:pPr>
        <w:pStyle w:val="Odstavekseznama"/>
        <w:numPr>
          <w:ilvl w:val="0"/>
          <w:numId w:val="57"/>
        </w:numPr>
        <w:spacing w:after="120" w:line="260" w:lineRule="exact"/>
        <w:ind w:left="284" w:right="62" w:hanging="284"/>
        <w:jc w:val="both"/>
        <w:rPr>
          <w:rFonts w:ascii="Tahoma" w:eastAsia="Times New Roman" w:hAnsi="Tahoma" w:cs="Tahoma"/>
          <w:spacing w:val="-4"/>
          <w:sz w:val="20"/>
          <w:szCs w:val="20"/>
          <w:lang w:val="sl-SI"/>
        </w:rPr>
      </w:pPr>
      <w:r>
        <w:rPr>
          <w:rFonts w:ascii="Tahoma" w:eastAsia="Times New Roman" w:hAnsi="Tahoma" w:cs="Tahoma"/>
          <w:spacing w:val="-4"/>
          <w:sz w:val="20"/>
          <w:szCs w:val="20"/>
          <w:lang w:val="sl-SI"/>
        </w:rPr>
        <w:t xml:space="preserve">Terminski načrt izvajanja del (iz </w:t>
      </w:r>
      <w:r w:rsidR="00E54FBE">
        <w:rPr>
          <w:rFonts w:ascii="Tahoma" w:eastAsia="Times New Roman" w:hAnsi="Tahoma" w:cs="Tahoma"/>
          <w:spacing w:val="-4"/>
          <w:sz w:val="20"/>
          <w:szCs w:val="20"/>
          <w:lang w:val="sl-SI"/>
        </w:rPr>
        <w:t>projektne dokumentacije PZI</w:t>
      </w:r>
      <w:r>
        <w:rPr>
          <w:rFonts w:ascii="Tahoma" w:eastAsia="Times New Roman" w:hAnsi="Tahoma" w:cs="Tahoma"/>
          <w:spacing w:val="-4"/>
          <w:sz w:val="20"/>
          <w:szCs w:val="20"/>
          <w:lang w:val="sl-SI"/>
        </w:rPr>
        <w:t>)</w:t>
      </w:r>
    </w:p>
    <w:p w14:paraId="7F0F8128" w14:textId="77777777" w:rsidR="007B3B6D" w:rsidRDefault="007B3B6D" w:rsidP="007B3B6D">
      <w:pPr>
        <w:pStyle w:val="Odstavekseznama"/>
        <w:spacing w:after="120" w:line="260" w:lineRule="exact"/>
        <w:ind w:left="284" w:right="62" w:hanging="284"/>
        <w:jc w:val="both"/>
        <w:rPr>
          <w:rFonts w:ascii="Tahoma" w:eastAsia="Times New Roman" w:hAnsi="Tahoma" w:cs="Tahoma"/>
          <w:spacing w:val="-4"/>
          <w:sz w:val="20"/>
          <w:szCs w:val="20"/>
          <w:lang w:val="sl-SI"/>
        </w:rPr>
      </w:pPr>
    </w:p>
    <w:p w14:paraId="10DAD272" w14:textId="77777777" w:rsidR="007B3B6D" w:rsidRDefault="007B3B6D" w:rsidP="007B3B6D">
      <w:pPr>
        <w:pStyle w:val="Odstavekseznama"/>
        <w:numPr>
          <w:ilvl w:val="0"/>
          <w:numId w:val="56"/>
        </w:numPr>
        <w:spacing w:before="360" w:after="0" w:line="260" w:lineRule="exact"/>
        <w:ind w:left="284" w:right="62" w:hanging="284"/>
        <w:rPr>
          <w:rFonts w:ascii="Tahoma" w:eastAsia="Times New Roman" w:hAnsi="Tahoma" w:cs="Tahoma"/>
          <w:spacing w:val="-4"/>
          <w:sz w:val="20"/>
          <w:szCs w:val="20"/>
          <w:lang w:val="sl-SI"/>
        </w:rPr>
      </w:pPr>
      <w:r>
        <w:rPr>
          <w:rFonts w:ascii="Tahoma" w:eastAsia="Times New Roman" w:hAnsi="Tahoma" w:cs="Tahoma"/>
          <w:spacing w:val="-4"/>
          <w:sz w:val="20"/>
          <w:szCs w:val="20"/>
          <w:lang w:val="sl-SI"/>
        </w:rPr>
        <w:t>»</w:t>
      </w:r>
      <w:r w:rsidRPr="004221C7">
        <w:rPr>
          <w:rFonts w:ascii="Tahoma" w:eastAsia="Times New Roman" w:hAnsi="Tahoma" w:cs="Tahoma"/>
          <w:spacing w:val="-4"/>
          <w:sz w:val="20"/>
          <w:szCs w:val="20"/>
          <w:lang w:val="sl-SI"/>
        </w:rPr>
        <w:t xml:space="preserve">Ostala </w:t>
      </w:r>
      <w:r w:rsidR="001E021A">
        <w:rPr>
          <w:rFonts w:ascii="Tahoma" w:eastAsia="Times New Roman" w:hAnsi="Tahoma" w:cs="Tahoma"/>
          <w:spacing w:val="-4"/>
          <w:sz w:val="20"/>
          <w:szCs w:val="20"/>
          <w:lang w:val="sl-SI"/>
        </w:rPr>
        <w:t>po</w:t>
      </w:r>
      <w:r>
        <w:rPr>
          <w:rFonts w:ascii="Tahoma" w:eastAsia="Times New Roman" w:hAnsi="Tahoma" w:cs="Tahoma"/>
          <w:spacing w:val="-4"/>
          <w:sz w:val="20"/>
          <w:szCs w:val="20"/>
          <w:lang w:val="sl-SI"/>
        </w:rPr>
        <w:t xml:space="preserve">membna </w:t>
      </w:r>
      <w:r w:rsidRPr="004221C7">
        <w:rPr>
          <w:rFonts w:ascii="Tahoma" w:eastAsia="Times New Roman" w:hAnsi="Tahoma" w:cs="Tahoma"/>
          <w:spacing w:val="-4"/>
          <w:sz w:val="20"/>
          <w:szCs w:val="20"/>
          <w:lang w:val="sl-SI"/>
        </w:rPr>
        <w:t>dokumentacija</w:t>
      </w:r>
      <w:r>
        <w:rPr>
          <w:rFonts w:ascii="Tahoma" w:eastAsia="Times New Roman" w:hAnsi="Tahoma" w:cs="Tahoma"/>
          <w:spacing w:val="-4"/>
          <w:sz w:val="20"/>
          <w:szCs w:val="20"/>
          <w:lang w:val="sl-SI"/>
        </w:rPr>
        <w:t xml:space="preserve">« - </w:t>
      </w:r>
    </w:p>
    <w:p w14:paraId="35C81D15" w14:textId="77777777" w:rsidR="001E021A" w:rsidRDefault="001E021A" w:rsidP="001E021A">
      <w:pPr>
        <w:spacing w:before="120" w:after="0" w:line="260" w:lineRule="exact"/>
        <w:ind w:left="284" w:right="62" w:hanging="284"/>
        <w:rPr>
          <w:rFonts w:ascii="Tahoma" w:eastAsia="Times New Roman" w:hAnsi="Tahoma" w:cs="Tahoma"/>
          <w:spacing w:val="-4"/>
          <w:sz w:val="20"/>
          <w:szCs w:val="20"/>
        </w:rPr>
      </w:pPr>
      <w:r>
        <w:rPr>
          <w:rFonts w:ascii="Tahoma" w:eastAsia="Times New Roman" w:hAnsi="Tahoma" w:cs="Tahoma"/>
          <w:spacing w:val="-4"/>
          <w:sz w:val="20"/>
          <w:szCs w:val="20"/>
        </w:rPr>
        <w:t xml:space="preserve">Druga dokumentacija,  </w:t>
      </w:r>
      <w:r w:rsidRPr="0092799D">
        <w:rPr>
          <w:rFonts w:ascii="Tahoma" w:eastAsia="Times New Roman" w:hAnsi="Tahoma" w:cs="Tahoma"/>
          <w:spacing w:val="-4"/>
          <w:sz w:val="20"/>
          <w:szCs w:val="20"/>
        </w:rPr>
        <w:t xml:space="preserve">povezana s predmetnim javnim naročilom, </w:t>
      </w:r>
      <w:r>
        <w:rPr>
          <w:rFonts w:ascii="Tahoma" w:eastAsia="Times New Roman" w:hAnsi="Tahoma" w:cs="Tahoma"/>
          <w:spacing w:val="-4"/>
          <w:sz w:val="20"/>
          <w:szCs w:val="20"/>
        </w:rPr>
        <w:t>v primeru, da ponudnik potrebuje še</w:t>
      </w:r>
      <w:r w:rsidRPr="0092799D">
        <w:rPr>
          <w:rFonts w:ascii="Tahoma" w:eastAsia="Times New Roman" w:hAnsi="Tahoma" w:cs="Tahoma"/>
          <w:spacing w:val="-4"/>
          <w:sz w:val="20"/>
          <w:szCs w:val="20"/>
        </w:rPr>
        <w:t xml:space="preserve"> podrobnejše informacije o načrtovanih delih</w:t>
      </w:r>
      <w:r>
        <w:rPr>
          <w:rFonts w:ascii="Tahoma" w:eastAsia="Times New Roman" w:hAnsi="Tahoma" w:cs="Tahoma"/>
          <w:spacing w:val="-4"/>
          <w:sz w:val="20"/>
          <w:szCs w:val="20"/>
        </w:rPr>
        <w:t>,  je</w:t>
      </w:r>
      <w:r w:rsidRPr="0092799D">
        <w:rPr>
          <w:rFonts w:ascii="Tahoma" w:eastAsia="Times New Roman" w:hAnsi="Tahoma" w:cs="Tahoma"/>
          <w:spacing w:val="-4"/>
          <w:sz w:val="20"/>
          <w:szCs w:val="20"/>
        </w:rPr>
        <w:t xml:space="preserve"> doseglj</w:t>
      </w:r>
      <w:r>
        <w:rPr>
          <w:rFonts w:ascii="Tahoma" w:eastAsia="Times New Roman" w:hAnsi="Tahoma" w:cs="Tahoma"/>
          <w:spacing w:val="-4"/>
          <w:sz w:val="20"/>
          <w:szCs w:val="20"/>
        </w:rPr>
        <w:t>iva na spletni strani Naročnika na povezavi</w:t>
      </w:r>
      <w:r w:rsidRPr="0092799D">
        <w:rPr>
          <w:rFonts w:ascii="Tahoma" w:eastAsia="Times New Roman" w:hAnsi="Tahoma" w:cs="Tahoma"/>
          <w:spacing w:val="-4"/>
          <w:sz w:val="20"/>
          <w:szCs w:val="20"/>
        </w:rPr>
        <w:t xml:space="preserve">: </w:t>
      </w:r>
    </w:p>
    <w:p w14:paraId="591074E9" w14:textId="77777777" w:rsidR="001E021A" w:rsidRPr="0092799D" w:rsidRDefault="001E021A" w:rsidP="001E021A">
      <w:pPr>
        <w:spacing w:before="120" w:after="0" w:line="260" w:lineRule="exact"/>
        <w:ind w:left="284" w:right="62" w:hanging="284"/>
        <w:rPr>
          <w:rFonts w:ascii="Tahoma" w:eastAsia="Times New Roman" w:hAnsi="Tahoma" w:cs="Tahoma"/>
          <w:spacing w:val="-4"/>
          <w:sz w:val="20"/>
          <w:szCs w:val="20"/>
        </w:rPr>
      </w:pPr>
    </w:p>
    <w:p w14:paraId="6761F704" w14:textId="77777777" w:rsidR="001E021A" w:rsidRDefault="00B672C6" w:rsidP="001E021A">
      <w:pPr>
        <w:pStyle w:val="Odstavekseznama"/>
        <w:spacing w:after="120" w:line="260" w:lineRule="exact"/>
        <w:ind w:left="284" w:right="62" w:hanging="284"/>
        <w:jc w:val="both"/>
        <w:rPr>
          <w:rFonts w:ascii="Tahoma" w:eastAsia="Times New Roman" w:hAnsi="Tahoma" w:cs="Tahoma"/>
          <w:spacing w:val="-4"/>
          <w:sz w:val="20"/>
          <w:szCs w:val="20"/>
          <w:lang w:val="sl-SI"/>
        </w:rPr>
      </w:pPr>
      <w:hyperlink r:id="rId9" w:history="1">
        <w:r w:rsidR="001E021A" w:rsidRPr="003D1B4C">
          <w:rPr>
            <w:rStyle w:val="Hiperpovezava"/>
            <w:rFonts w:ascii="Tahoma" w:hAnsi="Tahoma" w:cs="Tahoma"/>
            <w:spacing w:val="-4"/>
            <w:sz w:val="20"/>
            <w:lang w:val="sl-SI"/>
          </w:rPr>
          <w:t>http://www.drugitir.si/priloge</w:t>
        </w:r>
      </w:hyperlink>
    </w:p>
    <w:p w14:paraId="344E55A1" w14:textId="77777777" w:rsidR="001E021A" w:rsidRDefault="001E021A" w:rsidP="007B3B6D">
      <w:pPr>
        <w:rPr>
          <w:b/>
          <w:bCs/>
        </w:rPr>
      </w:pPr>
      <w:r w:rsidRPr="001E021A">
        <w:rPr>
          <w:rFonts w:ascii="Tahoma" w:eastAsia="Times New Roman" w:hAnsi="Tahoma" w:cs="Tahoma"/>
          <w:noProof/>
          <w:spacing w:val="-4"/>
          <w:sz w:val="20"/>
          <w:szCs w:val="20"/>
          <w:lang w:eastAsia="sl-SI"/>
        </w:rPr>
        <w:drawing>
          <wp:inline distT="0" distB="0" distL="0" distR="0" wp14:anchorId="0D4638A4" wp14:editId="59F7911E">
            <wp:extent cx="3688656" cy="2929944"/>
            <wp:effectExtent l="0" t="0" r="7620" b="381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07335" cy="2944781"/>
                    </a:xfrm>
                    <a:prstGeom prst="rect">
                      <a:avLst/>
                    </a:prstGeom>
                  </pic:spPr>
                </pic:pic>
              </a:graphicData>
            </a:graphic>
          </wp:inline>
        </w:drawing>
      </w:r>
    </w:p>
    <w:p w14:paraId="3C37E106" w14:textId="77777777" w:rsidR="001E021A" w:rsidRDefault="001E021A" w:rsidP="007B3B6D">
      <w:pPr>
        <w:rPr>
          <w:b/>
          <w:bCs/>
        </w:rPr>
      </w:pPr>
    </w:p>
    <w:p w14:paraId="46C06D5C" w14:textId="77777777" w:rsidR="007B3B6D" w:rsidRDefault="007B3B6D" w:rsidP="007B3B6D">
      <w:pPr>
        <w:rPr>
          <w:b/>
          <w:bCs/>
        </w:rPr>
      </w:pPr>
      <w:r>
        <w:rPr>
          <w:b/>
          <w:bCs/>
        </w:rPr>
        <w:t>POMEMBNO:  Zgoraj navedena “Ostala pome</w:t>
      </w:r>
      <w:r w:rsidR="0095472D">
        <w:rPr>
          <w:b/>
          <w:bCs/>
        </w:rPr>
        <w:t>m</w:t>
      </w:r>
      <w:r>
        <w:rPr>
          <w:b/>
          <w:bCs/>
        </w:rPr>
        <w:t xml:space="preserve">bna dokumentacija” pod točko B in v njej navedeni podatki, še posebej podatki v PGD, ki se nanašajo na vrednosti del ali vrednosti investicije, predračuni in popisi del,  ne bodo sestavni del pogodbene dokumentacije in služijo zgolj kot predhodna informacija  o načrtovanih delih, ki bodo dokončno opredeljena v PZI in ponudbenem predračunu. </w:t>
      </w:r>
    </w:p>
    <w:p w14:paraId="5F303584" w14:textId="55C12334" w:rsidR="00E47155" w:rsidRPr="005D714A" w:rsidRDefault="005D714A" w:rsidP="005D714A">
      <w:pPr>
        <w:spacing w:after="60" w:line="240" w:lineRule="auto"/>
        <w:jc w:val="center"/>
        <w:rPr>
          <w:rFonts w:ascii="Tahoma" w:hAnsi="Tahoma" w:cs="Tahoma"/>
          <w:i/>
          <w:iCs/>
          <w:sz w:val="20"/>
          <w:szCs w:val="20"/>
        </w:rPr>
      </w:pPr>
      <w:r w:rsidRPr="005D714A">
        <w:rPr>
          <w:rFonts w:ascii="Arial" w:hAnsi="Arial" w:cs="Arial"/>
          <w:i/>
          <w:iCs/>
          <w:sz w:val="20"/>
          <w:szCs w:val="20"/>
        </w:rPr>
        <w:t>Za to publikacijo je odgovoren izključno avtor. Evropska unija ne odgovarja za kakršnokoli morebitno uporabo v njej navedenih informacij.</w:t>
      </w:r>
    </w:p>
    <w:sectPr w:rsidR="00E47155" w:rsidRPr="005D714A" w:rsidSect="00AA2624">
      <w:headerReference w:type="default" r:id="rId11"/>
      <w:footerReference w:type="default" r:id="rId12"/>
      <w:headerReference w:type="first" r:id="rId13"/>
      <w:footerReference w:type="first" r:id="rId14"/>
      <w:pgSz w:w="11906" w:h="16838"/>
      <w:pgMar w:top="1417" w:right="1417" w:bottom="1702"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983463" w14:textId="77777777" w:rsidR="00491FC1" w:rsidRDefault="00491FC1" w:rsidP="00C528AC">
      <w:pPr>
        <w:spacing w:after="0" w:line="240" w:lineRule="auto"/>
      </w:pPr>
      <w:r>
        <w:separator/>
      </w:r>
    </w:p>
  </w:endnote>
  <w:endnote w:type="continuationSeparator" w:id="0">
    <w:p w14:paraId="035F1978" w14:textId="77777777" w:rsidR="00491FC1" w:rsidRDefault="00491FC1" w:rsidP="00C52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ahoma" w:hAnsi="Tahoma" w:cs="Tahoma"/>
        <w:sz w:val="18"/>
        <w:szCs w:val="18"/>
      </w:rPr>
      <w:id w:val="-862984632"/>
      <w:docPartObj>
        <w:docPartGallery w:val="Page Numbers (Bottom of Page)"/>
        <w:docPartUnique/>
      </w:docPartObj>
    </w:sdtPr>
    <w:sdtEndPr/>
    <w:sdtContent>
      <w:p w14:paraId="1D576FFD" w14:textId="2524411C" w:rsidR="00FA5EE4" w:rsidRPr="00EA2384" w:rsidRDefault="00FA5EE4" w:rsidP="00F86959">
        <w:pPr>
          <w:pStyle w:val="Noga"/>
          <w:pBdr>
            <w:top w:val="single" w:sz="4" w:space="1" w:color="auto"/>
          </w:pBdr>
          <w:tabs>
            <w:tab w:val="clear" w:pos="9072"/>
            <w:tab w:val="right" w:pos="8789"/>
          </w:tabs>
          <w:rPr>
            <w:rFonts w:ascii="Tahoma" w:hAnsi="Tahoma" w:cs="Tahoma"/>
            <w:sz w:val="18"/>
            <w:szCs w:val="18"/>
          </w:rPr>
        </w:pPr>
        <w:r w:rsidRPr="00003DB1">
          <w:rPr>
            <w:rFonts w:ascii="Tahoma" w:hAnsi="Tahoma" w:cs="Tahoma"/>
            <w:sz w:val="18"/>
            <w:szCs w:val="18"/>
          </w:rPr>
          <w:tab/>
        </w:r>
        <w:r w:rsidRPr="00003DB1">
          <w:rPr>
            <w:rFonts w:ascii="Tahoma" w:hAnsi="Tahoma" w:cs="Tahoma"/>
            <w:sz w:val="18"/>
            <w:szCs w:val="18"/>
          </w:rPr>
          <w:tab/>
        </w:r>
        <w:r w:rsidRPr="00003DB1">
          <w:rPr>
            <w:rFonts w:ascii="Tahoma" w:hAnsi="Tahoma" w:cs="Tahoma"/>
            <w:sz w:val="18"/>
            <w:szCs w:val="18"/>
          </w:rPr>
          <w:fldChar w:fldCharType="begin"/>
        </w:r>
        <w:r w:rsidRPr="002D679A">
          <w:rPr>
            <w:rFonts w:ascii="Tahoma" w:hAnsi="Tahoma" w:cs="Tahoma"/>
            <w:sz w:val="18"/>
            <w:szCs w:val="18"/>
          </w:rPr>
          <w:instrText>PAGE   \* MERGEFORMAT</w:instrText>
        </w:r>
        <w:r w:rsidRPr="00003DB1">
          <w:rPr>
            <w:rFonts w:ascii="Tahoma" w:hAnsi="Tahoma" w:cs="Tahoma"/>
            <w:sz w:val="18"/>
            <w:szCs w:val="18"/>
          </w:rPr>
          <w:fldChar w:fldCharType="separate"/>
        </w:r>
        <w:r w:rsidR="00544689">
          <w:rPr>
            <w:rFonts w:ascii="Tahoma" w:hAnsi="Tahoma" w:cs="Tahoma"/>
            <w:noProof/>
            <w:sz w:val="18"/>
            <w:szCs w:val="18"/>
          </w:rPr>
          <w:t>8</w:t>
        </w:r>
        <w:r w:rsidRPr="00003DB1">
          <w:rPr>
            <w:rFonts w:ascii="Tahoma" w:hAnsi="Tahoma" w:cs="Tahoma"/>
            <w:sz w:val="18"/>
            <w:szCs w:val="18"/>
          </w:rPr>
          <w:fldChar w:fldCharType="end"/>
        </w:r>
        <w:r w:rsidRPr="00003DB1">
          <w:rPr>
            <w:rFonts w:ascii="Tahoma" w:hAnsi="Tahoma" w:cs="Tahoma"/>
            <w:sz w:val="18"/>
            <w:szCs w:val="18"/>
          </w:rPr>
          <w:t>/</w:t>
        </w:r>
        <w:r w:rsidRPr="00003DB1">
          <w:rPr>
            <w:rFonts w:ascii="Tahoma" w:hAnsi="Tahoma" w:cs="Tahoma"/>
            <w:sz w:val="18"/>
            <w:szCs w:val="18"/>
          </w:rPr>
          <w:fldChar w:fldCharType="begin"/>
        </w:r>
        <w:r w:rsidRPr="002D679A">
          <w:rPr>
            <w:rFonts w:ascii="Tahoma" w:hAnsi="Tahoma" w:cs="Tahoma"/>
            <w:sz w:val="18"/>
            <w:szCs w:val="18"/>
          </w:rPr>
          <w:instrText xml:space="preserve"> NUMPAGES   \* MERGEFORMAT </w:instrText>
        </w:r>
        <w:r w:rsidRPr="00003DB1">
          <w:rPr>
            <w:rFonts w:ascii="Tahoma" w:hAnsi="Tahoma" w:cs="Tahoma"/>
            <w:sz w:val="18"/>
            <w:szCs w:val="18"/>
          </w:rPr>
          <w:fldChar w:fldCharType="separate"/>
        </w:r>
        <w:r w:rsidR="00544689">
          <w:rPr>
            <w:rFonts w:ascii="Tahoma" w:hAnsi="Tahoma" w:cs="Tahoma"/>
            <w:noProof/>
            <w:sz w:val="18"/>
            <w:szCs w:val="18"/>
          </w:rPr>
          <w:t>42</w:t>
        </w:r>
        <w:r w:rsidRPr="00003DB1">
          <w:rPr>
            <w:rFonts w:ascii="Tahoma" w:hAnsi="Tahoma" w:cs="Tahoma"/>
            <w:sz w:val="18"/>
            <w:szCs w:val="18"/>
          </w:rPr>
          <w:fldChar w:fldCharType="end"/>
        </w:r>
      </w:p>
    </w:sdtContent>
  </w:sdt>
  <w:p w14:paraId="3E6FF029" w14:textId="77777777" w:rsidR="00FA5EE4" w:rsidRPr="00F86959" w:rsidRDefault="00FA5EE4" w:rsidP="00F8695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91B56" w14:textId="77777777" w:rsidR="00FA5EE4" w:rsidRPr="00480ACB" w:rsidRDefault="00FA5EE4" w:rsidP="00BD2355">
    <w:pPr>
      <w:pStyle w:val="Noga"/>
      <w:pBdr>
        <w:top w:val="single" w:sz="4" w:space="1" w:color="auto"/>
      </w:pBdr>
      <w:jc w:val="right"/>
      <w:rPr>
        <w:sz w:val="18"/>
        <w:szCs w:val="18"/>
      </w:rPr>
    </w:pPr>
  </w:p>
  <w:p w14:paraId="32EABBF6" w14:textId="77777777" w:rsidR="00FA5EE4" w:rsidRDefault="00FA5EE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B8E77" w14:textId="77777777" w:rsidR="00491FC1" w:rsidRDefault="00491FC1" w:rsidP="00C528AC">
      <w:pPr>
        <w:spacing w:after="0" w:line="240" w:lineRule="auto"/>
      </w:pPr>
      <w:r>
        <w:separator/>
      </w:r>
    </w:p>
  </w:footnote>
  <w:footnote w:type="continuationSeparator" w:id="0">
    <w:p w14:paraId="02C5212B" w14:textId="77777777" w:rsidR="00491FC1" w:rsidRDefault="00491FC1" w:rsidP="00C528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EBE16" w14:textId="77777777" w:rsidR="00FA5EE4" w:rsidRPr="00EA2384" w:rsidRDefault="00FA5EE4" w:rsidP="00F545A1">
    <w:pPr>
      <w:pBdr>
        <w:bottom w:val="single" w:sz="4" w:space="1" w:color="auto"/>
      </w:pBdr>
      <w:tabs>
        <w:tab w:val="right" w:pos="8786"/>
      </w:tabs>
      <w:spacing w:after="40" w:line="200" w:lineRule="exact"/>
      <w:rPr>
        <w:rFonts w:ascii="Tahoma" w:hAnsi="Tahoma" w:cs="Tahoma"/>
        <w:sz w:val="18"/>
        <w:szCs w:val="18"/>
      </w:rPr>
    </w:pPr>
    <w:r>
      <w:rPr>
        <w:rFonts w:ascii="Tahoma" w:hAnsi="Tahoma" w:cs="Tahoma"/>
        <w:sz w:val="18"/>
        <w:szCs w:val="18"/>
      </w:rPr>
      <w:t>Opis projekta – Priloga k JN: Investicijski supernadzor pri gradnji drugega tira železniške proge Divača - Koper</w:t>
    </w:r>
  </w:p>
  <w:p w14:paraId="462F2670" w14:textId="77777777" w:rsidR="00FA5EE4" w:rsidRDefault="00FA5EE4" w:rsidP="00C528AC">
    <w:pPr>
      <w:pStyle w:val="Glava"/>
    </w:pPr>
    <w:r>
      <w:tab/>
    </w:r>
    <w: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06211" w14:textId="77777777" w:rsidR="00FA5EE4" w:rsidRDefault="00FA5EE4" w:rsidP="005D714A">
    <w:pPr>
      <w:pStyle w:val="Glava"/>
    </w:pPr>
    <w:bookmarkStart w:id="85" w:name="_Hlk55400794"/>
    <w:bookmarkStart w:id="86" w:name="_Hlk55400795"/>
    <w:r w:rsidRPr="00D1174A">
      <w:rPr>
        <w:rFonts w:eastAsia="Calibri"/>
        <w:b/>
        <w:noProof/>
        <w:sz w:val="20"/>
        <w:szCs w:val="20"/>
        <w:lang w:eastAsia="sl-SI"/>
      </w:rPr>
      <w:drawing>
        <wp:anchor distT="0" distB="0" distL="114300" distR="114300" simplePos="0" relativeHeight="251659264" behindDoc="0" locked="0" layoutInCell="1" allowOverlap="1" wp14:anchorId="573C41A0" wp14:editId="3DAE8B0A">
          <wp:simplePos x="0" y="0"/>
          <wp:positionH relativeFrom="column">
            <wp:posOffset>3307080</wp:posOffset>
          </wp:positionH>
          <wp:positionV relativeFrom="paragraph">
            <wp:posOffset>38100</wp:posOffset>
          </wp:positionV>
          <wp:extent cx="2811780" cy="494665"/>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MilanB\Desktop\CEF 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11780" cy="4946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sl-SI"/>
      </w:rPr>
      <w:drawing>
        <wp:inline distT="0" distB="0" distL="0" distR="0" wp14:anchorId="6C18D865" wp14:editId="10328BC3">
          <wp:extent cx="1801368" cy="384048"/>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_2TDK.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01368" cy="384048"/>
                  </a:xfrm>
                  <a:prstGeom prst="rect">
                    <a:avLst/>
                  </a:prstGeom>
                </pic:spPr>
              </pic:pic>
            </a:graphicData>
          </a:graphic>
        </wp:inline>
      </w:drawing>
    </w:r>
    <w:r>
      <w:tab/>
    </w:r>
  </w:p>
  <w:p w14:paraId="2E7EF2FB" w14:textId="77777777" w:rsidR="00FA5EE4" w:rsidRPr="00300364" w:rsidRDefault="00FA5EE4" w:rsidP="005D714A">
    <w:pPr>
      <w:pStyle w:val="Glava"/>
      <w:jc w:val="right"/>
    </w:pPr>
    <w:r>
      <w:tab/>
      <w:t xml:space="preserve">                                                                                    </w:t>
    </w:r>
    <w:bookmarkEnd w:id="85"/>
    <w:bookmarkEnd w:id="86"/>
  </w:p>
  <w:p w14:paraId="156CDE7E" w14:textId="23128F0F" w:rsidR="00FA5EE4" w:rsidRPr="005D714A" w:rsidRDefault="00FA5EE4" w:rsidP="005D714A">
    <w:pPr>
      <w:pStyle w:val="Glava"/>
    </w:pPr>
    <w:r w:rsidRPr="005D714A">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E48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712E4E"/>
    <w:multiLevelType w:val="hybridMultilevel"/>
    <w:tmpl w:val="BF4EA3A2"/>
    <w:lvl w:ilvl="0" w:tplc="631477DA">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50E1BE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0558A"/>
    <w:multiLevelType w:val="hybridMultilevel"/>
    <w:tmpl w:val="A35A3C56"/>
    <w:lvl w:ilvl="0" w:tplc="36002CEE">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06B16D59"/>
    <w:multiLevelType w:val="hybridMultilevel"/>
    <w:tmpl w:val="648CC1E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241E82"/>
    <w:multiLevelType w:val="multilevel"/>
    <w:tmpl w:val="DF9CE65C"/>
    <w:lvl w:ilvl="0">
      <w:start w:val="1"/>
      <w:numFmt w:val="ordinal"/>
      <w:lvlText w:val="%1"/>
      <w:lvlJc w:val="left"/>
      <w:pPr>
        <w:tabs>
          <w:tab w:val="num" w:pos="432"/>
        </w:tabs>
        <w:ind w:left="432" w:hanging="432"/>
      </w:pPr>
      <w:rPr>
        <w:rFonts w:hint="default"/>
      </w:rPr>
    </w:lvl>
    <w:lvl w:ilvl="1">
      <w:start w:val="1"/>
      <w:numFmt w:val="ordinal"/>
      <w:pStyle w:val="Naslov2"/>
      <w:lvlText w:val="%1%2"/>
      <w:lvlJc w:val="left"/>
      <w:pPr>
        <w:tabs>
          <w:tab w:val="num" w:pos="576"/>
        </w:tabs>
        <w:ind w:left="1134" w:hanging="1134"/>
      </w:pPr>
      <w:rPr>
        <w:rFonts w:ascii="Tahoma" w:hAnsi="Tahoma" w:cs="Tahoma" w:hint="default"/>
        <w:b/>
        <w:sz w:val="28"/>
        <w:szCs w:val="28"/>
      </w:rPr>
    </w:lvl>
    <w:lvl w:ilvl="2">
      <w:start w:val="1"/>
      <w:numFmt w:val="ordinal"/>
      <w:pStyle w:val="Naslov3"/>
      <w:lvlText w:val="%1%2%3"/>
      <w:lvlJc w:val="left"/>
      <w:pPr>
        <w:tabs>
          <w:tab w:val="num" w:pos="1288"/>
        </w:tabs>
        <w:ind w:left="1702" w:hanging="1134"/>
      </w:pPr>
      <w:rPr>
        <w:rFonts w:ascii="Tahoma" w:hAnsi="Tahoma" w:hint="default"/>
        <w:b/>
        <w:i w:val="0"/>
        <w:sz w:val="24"/>
      </w:rPr>
    </w:lvl>
    <w:lvl w:ilvl="3">
      <w:start w:val="1"/>
      <w:numFmt w:val="ordinal"/>
      <w:pStyle w:val="Naslov4"/>
      <w:lvlText w:val="%1%2%3%4"/>
      <w:lvlJc w:val="left"/>
      <w:pPr>
        <w:tabs>
          <w:tab w:val="num" w:pos="3133"/>
        </w:tabs>
        <w:ind w:left="3403" w:hanging="1134"/>
      </w:pPr>
      <w:rPr>
        <w:rFonts w:ascii="Tahoma" w:hAnsi="Tahoma" w:hint="default"/>
        <w:b/>
        <w:i w:val="0"/>
        <w:color w:val="auto"/>
        <w:sz w:val="22"/>
      </w:rPr>
    </w:lvl>
    <w:lvl w:ilvl="4">
      <w:start w:val="1"/>
      <w:numFmt w:val="ordinal"/>
      <w:pStyle w:val="Naslov5"/>
      <w:lvlText w:val="%1%2%3%4%5"/>
      <w:lvlJc w:val="left"/>
      <w:pPr>
        <w:tabs>
          <w:tab w:val="num" w:pos="1150"/>
        </w:tabs>
        <w:ind w:left="1276" w:hanging="1134"/>
      </w:pPr>
      <w:rPr>
        <w:rFonts w:ascii="Tahoma" w:hAnsi="Tahoma" w:hint="default"/>
        <w:b/>
        <w:i w:val="0"/>
        <w:sz w:val="20"/>
      </w:rPr>
    </w:lvl>
    <w:lvl w:ilvl="5">
      <w:start w:val="1"/>
      <w:numFmt w:val="ordinal"/>
      <w:pStyle w:val="Naslov6"/>
      <w:lvlText w:val="%1%2%3%4%5%6"/>
      <w:lvlJc w:val="left"/>
      <w:pPr>
        <w:tabs>
          <w:tab w:val="num" w:pos="1152"/>
        </w:tabs>
        <w:ind w:left="1418" w:hanging="1418"/>
      </w:pPr>
      <w:rPr>
        <w:rFonts w:ascii="Tahoma" w:hAnsi="Tahoma"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ordinal"/>
      <w:pStyle w:val="Naslov7"/>
      <w:lvlText w:val="%1%2%3%4%5%6%7"/>
      <w:lvlJc w:val="left"/>
      <w:pPr>
        <w:tabs>
          <w:tab w:val="num" w:pos="1296"/>
        </w:tabs>
        <w:ind w:left="1418" w:hanging="1418"/>
      </w:pPr>
      <w:rPr>
        <w:rFonts w:ascii="Tahoma" w:hAnsi="Tahoma" w:cs="Tahoma" w:hint="default"/>
      </w:rPr>
    </w:lvl>
    <w:lvl w:ilvl="7">
      <w:start w:val="1"/>
      <w:numFmt w:val="ordinal"/>
      <w:pStyle w:val="Naslov8"/>
      <w:lvlText w:val="%1%2%3%4%5%6%7%8"/>
      <w:lvlJc w:val="left"/>
      <w:pPr>
        <w:ind w:left="1418" w:hanging="1418"/>
      </w:pPr>
      <w:rPr>
        <w:rFonts w:ascii="Tahoma" w:hAnsi="Tahoma" w:hint="default"/>
        <w:i w:val="0"/>
        <w:sz w:val="20"/>
      </w:rPr>
    </w:lvl>
    <w:lvl w:ilvl="8">
      <w:start w:val="1"/>
      <w:numFmt w:val="decimal"/>
      <w:pStyle w:val="Naslov9"/>
      <w:lvlText w:val="%1.%2.%3.%4.%5.%6.%7.%8.%9"/>
      <w:lvlJc w:val="left"/>
      <w:pPr>
        <w:tabs>
          <w:tab w:val="num" w:pos="1584"/>
        </w:tabs>
        <w:ind w:left="1584" w:hanging="1584"/>
      </w:pPr>
      <w:rPr>
        <w:rFonts w:hint="default"/>
      </w:rPr>
    </w:lvl>
  </w:abstractNum>
  <w:abstractNum w:abstractNumId="6" w15:restartNumberingAfterBreak="0">
    <w:nsid w:val="12B61504"/>
    <w:multiLevelType w:val="hybridMultilevel"/>
    <w:tmpl w:val="DF58D632"/>
    <w:lvl w:ilvl="0" w:tplc="A4D4CCFE">
      <w:numFmt w:val="bullet"/>
      <w:lvlText w:val="-"/>
      <w:lvlJc w:val="left"/>
      <w:pPr>
        <w:ind w:left="1065" w:hanging="705"/>
      </w:pPr>
      <w:rPr>
        <w:rFonts w:ascii="Calibri" w:eastAsiaTheme="minorHAnsi" w:hAnsi="Calibri" w:cstheme="minorHAns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F809A3"/>
    <w:multiLevelType w:val="hybridMultilevel"/>
    <w:tmpl w:val="C644B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A872E1"/>
    <w:multiLevelType w:val="multilevel"/>
    <w:tmpl w:val="458C5754"/>
    <w:lvl w:ilvl="0">
      <w:start w:val="1"/>
      <w:numFmt w:val="decimal"/>
      <w:lvlText w:val="%1)"/>
      <w:lvlJc w:val="left"/>
      <w:pPr>
        <w:ind w:left="360" w:hanging="360"/>
      </w:pPr>
    </w:lvl>
    <w:lvl w:ilvl="1">
      <w:start w:val="1"/>
      <w:numFmt w:val="bullet"/>
      <w:lvlText w:val="o"/>
      <w:lvlJc w:val="left"/>
      <w:pPr>
        <w:ind w:left="720" w:hanging="360"/>
      </w:pPr>
      <w:rPr>
        <w:rFonts w:ascii="Courier New" w:hAnsi="Courier New" w:cs="Courier New"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9E47E41"/>
    <w:multiLevelType w:val="hybridMultilevel"/>
    <w:tmpl w:val="A5680C20"/>
    <w:lvl w:ilvl="0" w:tplc="8D5C73A8">
      <w:start w:val="1"/>
      <w:numFmt w:val="bullet"/>
      <w:lvlText w:val="•"/>
      <w:lvlJc w:val="left"/>
      <w:pPr>
        <w:tabs>
          <w:tab w:val="num" w:pos="720"/>
        </w:tabs>
        <w:ind w:left="720" w:hanging="360"/>
      </w:pPr>
      <w:rPr>
        <w:rFonts w:ascii="Arial" w:hAnsi="Arial" w:hint="default"/>
      </w:rPr>
    </w:lvl>
    <w:lvl w:ilvl="1" w:tplc="5194F0D8" w:tentative="1">
      <w:start w:val="1"/>
      <w:numFmt w:val="bullet"/>
      <w:lvlText w:val="•"/>
      <w:lvlJc w:val="left"/>
      <w:pPr>
        <w:tabs>
          <w:tab w:val="num" w:pos="1440"/>
        </w:tabs>
        <w:ind w:left="1440" w:hanging="360"/>
      </w:pPr>
      <w:rPr>
        <w:rFonts w:ascii="Arial" w:hAnsi="Arial" w:hint="default"/>
      </w:rPr>
    </w:lvl>
    <w:lvl w:ilvl="2" w:tplc="4860F2C2" w:tentative="1">
      <w:start w:val="1"/>
      <w:numFmt w:val="bullet"/>
      <w:lvlText w:val="•"/>
      <w:lvlJc w:val="left"/>
      <w:pPr>
        <w:tabs>
          <w:tab w:val="num" w:pos="2160"/>
        </w:tabs>
        <w:ind w:left="2160" w:hanging="360"/>
      </w:pPr>
      <w:rPr>
        <w:rFonts w:ascii="Arial" w:hAnsi="Arial" w:hint="default"/>
      </w:rPr>
    </w:lvl>
    <w:lvl w:ilvl="3" w:tplc="9A426B12" w:tentative="1">
      <w:start w:val="1"/>
      <w:numFmt w:val="bullet"/>
      <w:lvlText w:val="•"/>
      <w:lvlJc w:val="left"/>
      <w:pPr>
        <w:tabs>
          <w:tab w:val="num" w:pos="2880"/>
        </w:tabs>
        <w:ind w:left="2880" w:hanging="360"/>
      </w:pPr>
      <w:rPr>
        <w:rFonts w:ascii="Arial" w:hAnsi="Arial" w:hint="default"/>
      </w:rPr>
    </w:lvl>
    <w:lvl w:ilvl="4" w:tplc="34667958" w:tentative="1">
      <w:start w:val="1"/>
      <w:numFmt w:val="bullet"/>
      <w:lvlText w:val="•"/>
      <w:lvlJc w:val="left"/>
      <w:pPr>
        <w:tabs>
          <w:tab w:val="num" w:pos="3600"/>
        </w:tabs>
        <w:ind w:left="3600" w:hanging="360"/>
      </w:pPr>
      <w:rPr>
        <w:rFonts w:ascii="Arial" w:hAnsi="Arial" w:hint="default"/>
      </w:rPr>
    </w:lvl>
    <w:lvl w:ilvl="5" w:tplc="8D8A6256" w:tentative="1">
      <w:start w:val="1"/>
      <w:numFmt w:val="bullet"/>
      <w:lvlText w:val="•"/>
      <w:lvlJc w:val="left"/>
      <w:pPr>
        <w:tabs>
          <w:tab w:val="num" w:pos="4320"/>
        </w:tabs>
        <w:ind w:left="4320" w:hanging="360"/>
      </w:pPr>
      <w:rPr>
        <w:rFonts w:ascii="Arial" w:hAnsi="Arial" w:hint="default"/>
      </w:rPr>
    </w:lvl>
    <w:lvl w:ilvl="6" w:tplc="00563C0A" w:tentative="1">
      <w:start w:val="1"/>
      <w:numFmt w:val="bullet"/>
      <w:lvlText w:val="•"/>
      <w:lvlJc w:val="left"/>
      <w:pPr>
        <w:tabs>
          <w:tab w:val="num" w:pos="5040"/>
        </w:tabs>
        <w:ind w:left="5040" w:hanging="360"/>
      </w:pPr>
      <w:rPr>
        <w:rFonts w:ascii="Arial" w:hAnsi="Arial" w:hint="default"/>
      </w:rPr>
    </w:lvl>
    <w:lvl w:ilvl="7" w:tplc="BD12D55C" w:tentative="1">
      <w:start w:val="1"/>
      <w:numFmt w:val="bullet"/>
      <w:lvlText w:val="•"/>
      <w:lvlJc w:val="left"/>
      <w:pPr>
        <w:tabs>
          <w:tab w:val="num" w:pos="5760"/>
        </w:tabs>
        <w:ind w:left="5760" w:hanging="360"/>
      </w:pPr>
      <w:rPr>
        <w:rFonts w:ascii="Arial" w:hAnsi="Arial" w:hint="default"/>
      </w:rPr>
    </w:lvl>
    <w:lvl w:ilvl="8" w:tplc="DA34A2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361D5B"/>
    <w:multiLevelType w:val="hybridMultilevel"/>
    <w:tmpl w:val="53928598"/>
    <w:lvl w:ilvl="0" w:tplc="D2BAD12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A52DF8"/>
    <w:multiLevelType w:val="hybridMultilevel"/>
    <w:tmpl w:val="9FEEE78C"/>
    <w:lvl w:ilvl="0" w:tplc="04240019">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2" w15:restartNumberingAfterBreak="0">
    <w:nsid w:val="28D05EA3"/>
    <w:multiLevelType w:val="hybridMultilevel"/>
    <w:tmpl w:val="B46051AA"/>
    <w:lvl w:ilvl="0" w:tplc="791CBE60">
      <w:numFmt w:val="bullet"/>
      <w:lvlText w:val="-"/>
      <w:lvlJc w:val="left"/>
      <w:pPr>
        <w:tabs>
          <w:tab w:val="num" w:pos="1069"/>
        </w:tabs>
        <w:ind w:left="1069"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CD32D5"/>
    <w:multiLevelType w:val="hybridMultilevel"/>
    <w:tmpl w:val="9F200C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D41862"/>
    <w:multiLevelType w:val="hybridMultilevel"/>
    <w:tmpl w:val="5D5E3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DD4E2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7642AA6"/>
    <w:multiLevelType w:val="hybridMultilevel"/>
    <w:tmpl w:val="AACCE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81187F"/>
    <w:multiLevelType w:val="hybridMultilevel"/>
    <w:tmpl w:val="EFD688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823FBE"/>
    <w:multiLevelType w:val="hybridMultilevel"/>
    <w:tmpl w:val="415CC4EC"/>
    <w:lvl w:ilvl="0" w:tplc="0424000F">
      <w:start w:val="1"/>
      <w:numFmt w:val="decimal"/>
      <w:lvlText w:val="%1."/>
      <w:lvlJc w:val="left"/>
      <w:pPr>
        <w:ind w:left="812" w:hanging="360"/>
      </w:pPr>
    </w:lvl>
    <w:lvl w:ilvl="1" w:tplc="04240019">
      <w:start w:val="1"/>
      <w:numFmt w:val="lowerLetter"/>
      <w:lvlText w:val="%2."/>
      <w:lvlJc w:val="left"/>
      <w:pPr>
        <w:ind w:left="1532" w:hanging="360"/>
      </w:pPr>
    </w:lvl>
    <w:lvl w:ilvl="2" w:tplc="0424001B" w:tentative="1">
      <w:start w:val="1"/>
      <w:numFmt w:val="lowerRoman"/>
      <w:lvlText w:val="%3."/>
      <w:lvlJc w:val="right"/>
      <w:pPr>
        <w:ind w:left="2252" w:hanging="180"/>
      </w:pPr>
    </w:lvl>
    <w:lvl w:ilvl="3" w:tplc="0424000F" w:tentative="1">
      <w:start w:val="1"/>
      <w:numFmt w:val="decimal"/>
      <w:lvlText w:val="%4."/>
      <w:lvlJc w:val="left"/>
      <w:pPr>
        <w:ind w:left="2972" w:hanging="360"/>
      </w:pPr>
    </w:lvl>
    <w:lvl w:ilvl="4" w:tplc="04240019" w:tentative="1">
      <w:start w:val="1"/>
      <w:numFmt w:val="lowerLetter"/>
      <w:lvlText w:val="%5."/>
      <w:lvlJc w:val="left"/>
      <w:pPr>
        <w:ind w:left="3692" w:hanging="360"/>
      </w:pPr>
    </w:lvl>
    <w:lvl w:ilvl="5" w:tplc="0424001B" w:tentative="1">
      <w:start w:val="1"/>
      <w:numFmt w:val="lowerRoman"/>
      <w:lvlText w:val="%6."/>
      <w:lvlJc w:val="right"/>
      <w:pPr>
        <w:ind w:left="4412" w:hanging="180"/>
      </w:pPr>
    </w:lvl>
    <w:lvl w:ilvl="6" w:tplc="0424000F" w:tentative="1">
      <w:start w:val="1"/>
      <w:numFmt w:val="decimal"/>
      <w:lvlText w:val="%7."/>
      <w:lvlJc w:val="left"/>
      <w:pPr>
        <w:ind w:left="5132" w:hanging="360"/>
      </w:pPr>
    </w:lvl>
    <w:lvl w:ilvl="7" w:tplc="04240019" w:tentative="1">
      <w:start w:val="1"/>
      <w:numFmt w:val="lowerLetter"/>
      <w:lvlText w:val="%8."/>
      <w:lvlJc w:val="left"/>
      <w:pPr>
        <w:ind w:left="5852" w:hanging="360"/>
      </w:pPr>
    </w:lvl>
    <w:lvl w:ilvl="8" w:tplc="0424001B" w:tentative="1">
      <w:start w:val="1"/>
      <w:numFmt w:val="lowerRoman"/>
      <w:lvlText w:val="%9."/>
      <w:lvlJc w:val="right"/>
      <w:pPr>
        <w:ind w:left="6572" w:hanging="180"/>
      </w:pPr>
    </w:lvl>
  </w:abstractNum>
  <w:abstractNum w:abstractNumId="19" w15:restartNumberingAfterBreak="0">
    <w:nsid w:val="38B95F77"/>
    <w:multiLevelType w:val="multilevel"/>
    <w:tmpl w:val="458C5754"/>
    <w:lvl w:ilvl="0">
      <w:start w:val="1"/>
      <w:numFmt w:val="decimal"/>
      <w:lvlText w:val="%1)"/>
      <w:lvlJc w:val="left"/>
      <w:pPr>
        <w:ind w:left="360" w:hanging="360"/>
      </w:pPr>
    </w:lvl>
    <w:lvl w:ilvl="1">
      <w:start w:val="1"/>
      <w:numFmt w:val="bullet"/>
      <w:lvlText w:val="o"/>
      <w:lvlJc w:val="left"/>
      <w:pPr>
        <w:ind w:left="720" w:hanging="360"/>
      </w:pPr>
      <w:rPr>
        <w:rFonts w:ascii="Courier New" w:hAnsi="Courier New" w:cs="Courier New"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0B10D43"/>
    <w:multiLevelType w:val="hybridMultilevel"/>
    <w:tmpl w:val="F530B272"/>
    <w:lvl w:ilvl="0" w:tplc="6B865DB8">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0156DB"/>
    <w:multiLevelType w:val="hybridMultilevel"/>
    <w:tmpl w:val="B8CE6F5E"/>
    <w:lvl w:ilvl="0" w:tplc="FC40E1D0">
      <w:start w:val="1"/>
      <w:numFmt w:val="decimal"/>
      <w:lvlText w:val="%1."/>
      <w:lvlJc w:val="left"/>
      <w:pPr>
        <w:ind w:left="856" w:hanging="360"/>
      </w:pPr>
      <w:rPr>
        <w:rFonts w:ascii="Tahoma" w:hAnsi="Tahoma" w:hint="default"/>
        <w:b w:val="0"/>
        <w:i w:val="0"/>
        <w:sz w:val="32"/>
        <w:szCs w:val="32"/>
      </w:rPr>
    </w:lvl>
    <w:lvl w:ilvl="1" w:tplc="04240019">
      <w:start w:val="1"/>
      <w:numFmt w:val="lowerLetter"/>
      <w:lvlText w:val="%2."/>
      <w:lvlJc w:val="left"/>
      <w:pPr>
        <w:ind w:left="1576" w:hanging="360"/>
      </w:pPr>
    </w:lvl>
    <w:lvl w:ilvl="2" w:tplc="0424001B">
      <w:start w:val="1"/>
      <w:numFmt w:val="lowerRoman"/>
      <w:lvlText w:val="%3."/>
      <w:lvlJc w:val="right"/>
      <w:pPr>
        <w:ind w:left="2296" w:hanging="180"/>
      </w:pPr>
    </w:lvl>
    <w:lvl w:ilvl="3" w:tplc="0424000F">
      <w:start w:val="1"/>
      <w:numFmt w:val="decimal"/>
      <w:lvlText w:val="%4."/>
      <w:lvlJc w:val="left"/>
      <w:pPr>
        <w:ind w:left="3016" w:hanging="360"/>
      </w:pPr>
    </w:lvl>
    <w:lvl w:ilvl="4" w:tplc="04240019">
      <w:start w:val="1"/>
      <w:numFmt w:val="lowerLetter"/>
      <w:lvlText w:val="%5."/>
      <w:lvlJc w:val="left"/>
      <w:pPr>
        <w:ind w:left="3736" w:hanging="360"/>
      </w:pPr>
    </w:lvl>
    <w:lvl w:ilvl="5" w:tplc="0424001B">
      <w:start w:val="1"/>
      <w:numFmt w:val="lowerRoman"/>
      <w:lvlText w:val="%6."/>
      <w:lvlJc w:val="right"/>
      <w:pPr>
        <w:ind w:left="4456" w:hanging="180"/>
      </w:pPr>
    </w:lvl>
    <w:lvl w:ilvl="6" w:tplc="0424000F" w:tentative="1">
      <w:start w:val="1"/>
      <w:numFmt w:val="decimal"/>
      <w:lvlText w:val="%7."/>
      <w:lvlJc w:val="left"/>
      <w:pPr>
        <w:ind w:left="5176" w:hanging="360"/>
      </w:pPr>
    </w:lvl>
    <w:lvl w:ilvl="7" w:tplc="04240019" w:tentative="1">
      <w:start w:val="1"/>
      <w:numFmt w:val="lowerLetter"/>
      <w:lvlText w:val="%8."/>
      <w:lvlJc w:val="left"/>
      <w:pPr>
        <w:ind w:left="5896" w:hanging="360"/>
      </w:pPr>
    </w:lvl>
    <w:lvl w:ilvl="8" w:tplc="0424001B" w:tentative="1">
      <w:start w:val="1"/>
      <w:numFmt w:val="lowerRoman"/>
      <w:lvlText w:val="%9."/>
      <w:lvlJc w:val="right"/>
      <w:pPr>
        <w:ind w:left="6616" w:hanging="180"/>
      </w:pPr>
    </w:lvl>
  </w:abstractNum>
  <w:abstractNum w:abstractNumId="22" w15:restartNumberingAfterBreak="0">
    <w:nsid w:val="4396081D"/>
    <w:multiLevelType w:val="hybridMultilevel"/>
    <w:tmpl w:val="CBFE44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0D5979"/>
    <w:multiLevelType w:val="hybridMultilevel"/>
    <w:tmpl w:val="8F3EB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5C1DD8"/>
    <w:multiLevelType w:val="hybridMultilevel"/>
    <w:tmpl w:val="9A8C571A"/>
    <w:lvl w:ilvl="0" w:tplc="DAE8B74E">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784EA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2392855"/>
    <w:multiLevelType w:val="hybridMultilevel"/>
    <w:tmpl w:val="06CCF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6A0137"/>
    <w:multiLevelType w:val="hybridMultilevel"/>
    <w:tmpl w:val="B6C898C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697258B"/>
    <w:multiLevelType w:val="hybridMultilevel"/>
    <w:tmpl w:val="18D60C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967042"/>
    <w:multiLevelType w:val="hybridMultilevel"/>
    <w:tmpl w:val="B576263C"/>
    <w:lvl w:ilvl="0" w:tplc="ED7C3730">
      <w:start w:val="1"/>
      <w:numFmt w:val="bullet"/>
      <w:lvlText w:val="-"/>
      <w:lvlJc w:val="left"/>
      <w:pPr>
        <w:ind w:left="720" w:hanging="360"/>
      </w:pPr>
      <w:rPr>
        <w:rFonts w:ascii="Tahoma" w:hAnsi="Tahom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1C3DF8"/>
    <w:multiLevelType w:val="hybridMultilevel"/>
    <w:tmpl w:val="47C021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3E4BA8"/>
    <w:multiLevelType w:val="hybridMultilevel"/>
    <w:tmpl w:val="5ABAFE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DE0288"/>
    <w:multiLevelType w:val="hybridMultilevel"/>
    <w:tmpl w:val="7BE2EE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1825DF1"/>
    <w:multiLevelType w:val="hybridMultilevel"/>
    <w:tmpl w:val="644628A8"/>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34" w15:restartNumberingAfterBreak="0">
    <w:nsid w:val="787E5940"/>
    <w:multiLevelType w:val="hybridMultilevel"/>
    <w:tmpl w:val="33B4D87A"/>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897003D"/>
    <w:multiLevelType w:val="hybridMultilevel"/>
    <w:tmpl w:val="9FEEE78C"/>
    <w:lvl w:ilvl="0" w:tplc="04240019">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6" w15:restartNumberingAfterBreak="0">
    <w:nsid w:val="7AC47E3D"/>
    <w:multiLevelType w:val="hybridMultilevel"/>
    <w:tmpl w:val="81EC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2"/>
  </w:num>
  <w:num w:numId="4">
    <w:abstractNumId w:val="29"/>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7"/>
  </w:num>
  <w:num w:numId="8">
    <w:abstractNumId w:val="20"/>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3"/>
  </w:num>
  <w:num w:numId="34">
    <w:abstractNumId w:val="14"/>
  </w:num>
  <w:num w:numId="35">
    <w:abstractNumId w:val="17"/>
  </w:num>
  <w:num w:numId="36">
    <w:abstractNumId w:val="16"/>
  </w:num>
  <w:num w:numId="37">
    <w:abstractNumId w:val="31"/>
  </w:num>
  <w:num w:numId="38">
    <w:abstractNumId w:val="28"/>
  </w:num>
  <w:num w:numId="39">
    <w:abstractNumId w:val="13"/>
  </w:num>
  <w:num w:numId="40">
    <w:abstractNumId w:val="24"/>
  </w:num>
  <w:num w:numId="41">
    <w:abstractNumId w:val="33"/>
  </w:num>
  <w:num w:numId="42">
    <w:abstractNumId w:val="30"/>
  </w:num>
  <w:num w:numId="43">
    <w:abstractNumId w:val="18"/>
  </w:num>
  <w:num w:numId="44">
    <w:abstractNumId w:val="25"/>
  </w:num>
  <w:num w:numId="45">
    <w:abstractNumId w:val="32"/>
  </w:num>
  <w:num w:numId="46">
    <w:abstractNumId w:val="2"/>
  </w:num>
  <w:num w:numId="47">
    <w:abstractNumId w:val="19"/>
  </w:num>
  <w:num w:numId="48">
    <w:abstractNumId w:val="8"/>
  </w:num>
  <w:num w:numId="49">
    <w:abstractNumId w:val="15"/>
  </w:num>
  <w:num w:numId="50">
    <w:abstractNumId w:val="23"/>
  </w:num>
  <w:num w:numId="51">
    <w:abstractNumId w:val="22"/>
  </w:num>
  <w:num w:numId="52">
    <w:abstractNumId w:val="7"/>
  </w:num>
  <w:num w:numId="53">
    <w:abstractNumId w:val="0"/>
  </w:num>
  <w:num w:numId="54">
    <w:abstractNumId w:val="26"/>
  </w:num>
  <w:num w:numId="55">
    <w:abstractNumId w:val="36"/>
  </w:num>
  <w:num w:numId="56">
    <w:abstractNumId w:val="34"/>
  </w:num>
  <w:num w:numId="57">
    <w:abstractNumId w:val="4"/>
  </w:num>
  <w:num w:numId="58">
    <w:abstractNumId w:val="6"/>
  </w:num>
  <w:num w:numId="59">
    <w:abstractNumId w:val="1"/>
  </w:num>
  <w:num w:numId="60">
    <w:abstractNumId w:val="11"/>
  </w:num>
  <w:num w:numId="61">
    <w:abstractNumId w:val="35"/>
  </w:num>
  <w:num w:numId="62">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8AC"/>
    <w:rsid w:val="0000313D"/>
    <w:rsid w:val="00013BAC"/>
    <w:rsid w:val="000206BC"/>
    <w:rsid w:val="000213B2"/>
    <w:rsid w:val="000336C0"/>
    <w:rsid w:val="000373AB"/>
    <w:rsid w:val="00043B5C"/>
    <w:rsid w:val="00045DCA"/>
    <w:rsid w:val="000544EB"/>
    <w:rsid w:val="00057C66"/>
    <w:rsid w:val="00063E33"/>
    <w:rsid w:val="0006427A"/>
    <w:rsid w:val="00075CEB"/>
    <w:rsid w:val="0007741A"/>
    <w:rsid w:val="000802C3"/>
    <w:rsid w:val="00084765"/>
    <w:rsid w:val="0009328D"/>
    <w:rsid w:val="000A3E24"/>
    <w:rsid w:val="000B059F"/>
    <w:rsid w:val="000B3361"/>
    <w:rsid w:val="000B414A"/>
    <w:rsid w:val="000B7951"/>
    <w:rsid w:val="000C3694"/>
    <w:rsid w:val="000C6D15"/>
    <w:rsid w:val="000D37F3"/>
    <w:rsid w:val="000D4D0A"/>
    <w:rsid w:val="000D7050"/>
    <w:rsid w:val="000E13E4"/>
    <w:rsid w:val="001001CA"/>
    <w:rsid w:val="001069D3"/>
    <w:rsid w:val="00111C92"/>
    <w:rsid w:val="00113E22"/>
    <w:rsid w:val="00114660"/>
    <w:rsid w:val="0011659C"/>
    <w:rsid w:val="00125EE2"/>
    <w:rsid w:val="00126769"/>
    <w:rsid w:val="001308D6"/>
    <w:rsid w:val="00130F2A"/>
    <w:rsid w:val="00132901"/>
    <w:rsid w:val="0013506A"/>
    <w:rsid w:val="00135F47"/>
    <w:rsid w:val="001436A1"/>
    <w:rsid w:val="00144F1E"/>
    <w:rsid w:val="00145E06"/>
    <w:rsid w:val="001460C3"/>
    <w:rsid w:val="001462F5"/>
    <w:rsid w:val="00151CE6"/>
    <w:rsid w:val="00153494"/>
    <w:rsid w:val="00154AD6"/>
    <w:rsid w:val="00155AAC"/>
    <w:rsid w:val="00160B1A"/>
    <w:rsid w:val="00162777"/>
    <w:rsid w:val="00165188"/>
    <w:rsid w:val="00166098"/>
    <w:rsid w:val="001751C8"/>
    <w:rsid w:val="00177548"/>
    <w:rsid w:val="001775FF"/>
    <w:rsid w:val="00190C47"/>
    <w:rsid w:val="001965B2"/>
    <w:rsid w:val="00197EC2"/>
    <w:rsid w:val="001A01AB"/>
    <w:rsid w:val="001A0A09"/>
    <w:rsid w:val="001A25A6"/>
    <w:rsid w:val="001A486F"/>
    <w:rsid w:val="001A4942"/>
    <w:rsid w:val="001A58B4"/>
    <w:rsid w:val="001B3F69"/>
    <w:rsid w:val="001B4A60"/>
    <w:rsid w:val="001C292B"/>
    <w:rsid w:val="001C55BB"/>
    <w:rsid w:val="001C6413"/>
    <w:rsid w:val="001C7102"/>
    <w:rsid w:val="001D75B1"/>
    <w:rsid w:val="001E021A"/>
    <w:rsid w:val="001E4E6B"/>
    <w:rsid w:val="001E6621"/>
    <w:rsid w:val="001F24A6"/>
    <w:rsid w:val="001F2FB5"/>
    <w:rsid w:val="002011BD"/>
    <w:rsid w:val="00203078"/>
    <w:rsid w:val="0020372A"/>
    <w:rsid w:val="00204ADB"/>
    <w:rsid w:val="00205D88"/>
    <w:rsid w:val="00207C44"/>
    <w:rsid w:val="00212565"/>
    <w:rsid w:val="00222E6D"/>
    <w:rsid w:val="00233024"/>
    <w:rsid w:val="00233A6B"/>
    <w:rsid w:val="00240C7C"/>
    <w:rsid w:val="00241E7D"/>
    <w:rsid w:val="00247996"/>
    <w:rsid w:val="0025357A"/>
    <w:rsid w:val="00257D50"/>
    <w:rsid w:val="00264420"/>
    <w:rsid w:val="002717BC"/>
    <w:rsid w:val="00277306"/>
    <w:rsid w:val="00277993"/>
    <w:rsid w:val="00280D41"/>
    <w:rsid w:val="00281345"/>
    <w:rsid w:val="002860EA"/>
    <w:rsid w:val="002A5CA6"/>
    <w:rsid w:val="002A644C"/>
    <w:rsid w:val="002B3E8D"/>
    <w:rsid w:val="002B4E74"/>
    <w:rsid w:val="002B58A4"/>
    <w:rsid w:val="002C2E50"/>
    <w:rsid w:val="002D4EF5"/>
    <w:rsid w:val="002D6A20"/>
    <w:rsid w:val="002D7B2D"/>
    <w:rsid w:val="002E18AC"/>
    <w:rsid w:val="002E1939"/>
    <w:rsid w:val="002E4160"/>
    <w:rsid w:val="002E65DB"/>
    <w:rsid w:val="0030249E"/>
    <w:rsid w:val="003034AE"/>
    <w:rsid w:val="00316B55"/>
    <w:rsid w:val="00316CB2"/>
    <w:rsid w:val="00317C5F"/>
    <w:rsid w:val="003205FC"/>
    <w:rsid w:val="003237BC"/>
    <w:rsid w:val="00325A6C"/>
    <w:rsid w:val="00325BA8"/>
    <w:rsid w:val="00326141"/>
    <w:rsid w:val="003266EA"/>
    <w:rsid w:val="00333493"/>
    <w:rsid w:val="00345440"/>
    <w:rsid w:val="0034704C"/>
    <w:rsid w:val="0035094A"/>
    <w:rsid w:val="00354F3B"/>
    <w:rsid w:val="00357C27"/>
    <w:rsid w:val="00363A97"/>
    <w:rsid w:val="00363F08"/>
    <w:rsid w:val="00364931"/>
    <w:rsid w:val="00364C90"/>
    <w:rsid w:val="003667F9"/>
    <w:rsid w:val="00370A1F"/>
    <w:rsid w:val="00375738"/>
    <w:rsid w:val="003777C2"/>
    <w:rsid w:val="00380858"/>
    <w:rsid w:val="0038315F"/>
    <w:rsid w:val="0038603B"/>
    <w:rsid w:val="003931D9"/>
    <w:rsid w:val="003A02DE"/>
    <w:rsid w:val="003A1CC8"/>
    <w:rsid w:val="003A4CE2"/>
    <w:rsid w:val="003B7C2F"/>
    <w:rsid w:val="003C0400"/>
    <w:rsid w:val="003C4BC5"/>
    <w:rsid w:val="003C6DA1"/>
    <w:rsid w:val="003D166A"/>
    <w:rsid w:val="003D178E"/>
    <w:rsid w:val="003D3CB7"/>
    <w:rsid w:val="003D4DDB"/>
    <w:rsid w:val="003D6E71"/>
    <w:rsid w:val="003E1651"/>
    <w:rsid w:val="003E2151"/>
    <w:rsid w:val="003F0195"/>
    <w:rsid w:val="003F25AD"/>
    <w:rsid w:val="003F2AE9"/>
    <w:rsid w:val="003F6D05"/>
    <w:rsid w:val="004020E1"/>
    <w:rsid w:val="004021DB"/>
    <w:rsid w:val="0041063E"/>
    <w:rsid w:val="004143BE"/>
    <w:rsid w:val="00420F40"/>
    <w:rsid w:val="004234E2"/>
    <w:rsid w:val="00433561"/>
    <w:rsid w:val="00436BD9"/>
    <w:rsid w:val="00441865"/>
    <w:rsid w:val="00444981"/>
    <w:rsid w:val="00447BA4"/>
    <w:rsid w:val="004548D5"/>
    <w:rsid w:val="00455035"/>
    <w:rsid w:val="00457845"/>
    <w:rsid w:val="00461F87"/>
    <w:rsid w:val="00464F95"/>
    <w:rsid w:val="00471BC6"/>
    <w:rsid w:val="00486648"/>
    <w:rsid w:val="00491A8E"/>
    <w:rsid w:val="00491FC1"/>
    <w:rsid w:val="004926AE"/>
    <w:rsid w:val="00497104"/>
    <w:rsid w:val="004A79AE"/>
    <w:rsid w:val="004B0AC6"/>
    <w:rsid w:val="004B7383"/>
    <w:rsid w:val="004C4ADE"/>
    <w:rsid w:val="004C5C37"/>
    <w:rsid w:val="004D625A"/>
    <w:rsid w:val="004D7B71"/>
    <w:rsid w:val="004E5A7D"/>
    <w:rsid w:val="004E6B41"/>
    <w:rsid w:val="004E7409"/>
    <w:rsid w:val="004F0C30"/>
    <w:rsid w:val="004F0D57"/>
    <w:rsid w:val="004F6403"/>
    <w:rsid w:val="004F7618"/>
    <w:rsid w:val="004F7EC8"/>
    <w:rsid w:val="005011EE"/>
    <w:rsid w:val="00511B5C"/>
    <w:rsid w:val="00517ED2"/>
    <w:rsid w:val="00520735"/>
    <w:rsid w:val="00521E53"/>
    <w:rsid w:val="005226AF"/>
    <w:rsid w:val="0053445E"/>
    <w:rsid w:val="0053453E"/>
    <w:rsid w:val="00534BC9"/>
    <w:rsid w:val="0053538C"/>
    <w:rsid w:val="00535ABD"/>
    <w:rsid w:val="00536CB8"/>
    <w:rsid w:val="00542DF7"/>
    <w:rsid w:val="00544689"/>
    <w:rsid w:val="005471D2"/>
    <w:rsid w:val="00550ABB"/>
    <w:rsid w:val="00551ED7"/>
    <w:rsid w:val="005525D1"/>
    <w:rsid w:val="00555214"/>
    <w:rsid w:val="00556E05"/>
    <w:rsid w:val="00560EF3"/>
    <w:rsid w:val="005619D9"/>
    <w:rsid w:val="0056736C"/>
    <w:rsid w:val="00572961"/>
    <w:rsid w:val="00590577"/>
    <w:rsid w:val="00596431"/>
    <w:rsid w:val="00597B9B"/>
    <w:rsid w:val="005A5002"/>
    <w:rsid w:val="005B0094"/>
    <w:rsid w:val="005B2232"/>
    <w:rsid w:val="005B301E"/>
    <w:rsid w:val="005B51AE"/>
    <w:rsid w:val="005B60D0"/>
    <w:rsid w:val="005C5164"/>
    <w:rsid w:val="005D0D1E"/>
    <w:rsid w:val="005D714A"/>
    <w:rsid w:val="005E4548"/>
    <w:rsid w:val="005E73A8"/>
    <w:rsid w:val="005F3707"/>
    <w:rsid w:val="005F4B57"/>
    <w:rsid w:val="005F53C5"/>
    <w:rsid w:val="005F570D"/>
    <w:rsid w:val="006033E7"/>
    <w:rsid w:val="0060371F"/>
    <w:rsid w:val="006067F3"/>
    <w:rsid w:val="00607B3A"/>
    <w:rsid w:val="00613947"/>
    <w:rsid w:val="00615945"/>
    <w:rsid w:val="006263DC"/>
    <w:rsid w:val="00633618"/>
    <w:rsid w:val="006432A4"/>
    <w:rsid w:val="00646DCE"/>
    <w:rsid w:val="00647716"/>
    <w:rsid w:val="00650FAD"/>
    <w:rsid w:val="00656646"/>
    <w:rsid w:val="00656CF0"/>
    <w:rsid w:val="00667FDB"/>
    <w:rsid w:val="00672523"/>
    <w:rsid w:val="00683FCD"/>
    <w:rsid w:val="006924F0"/>
    <w:rsid w:val="00692B78"/>
    <w:rsid w:val="00695F79"/>
    <w:rsid w:val="006A01DE"/>
    <w:rsid w:val="006A2ED9"/>
    <w:rsid w:val="006B420E"/>
    <w:rsid w:val="006B4617"/>
    <w:rsid w:val="006B5E7C"/>
    <w:rsid w:val="006B6F0D"/>
    <w:rsid w:val="006C44A7"/>
    <w:rsid w:val="006C579D"/>
    <w:rsid w:val="006C7A45"/>
    <w:rsid w:val="006E0683"/>
    <w:rsid w:val="006E3D14"/>
    <w:rsid w:val="006E535B"/>
    <w:rsid w:val="006E5EE0"/>
    <w:rsid w:val="006F11B9"/>
    <w:rsid w:val="006F331B"/>
    <w:rsid w:val="006F3507"/>
    <w:rsid w:val="006F5934"/>
    <w:rsid w:val="00700823"/>
    <w:rsid w:val="007018C7"/>
    <w:rsid w:val="007026CC"/>
    <w:rsid w:val="00702F2D"/>
    <w:rsid w:val="0070499F"/>
    <w:rsid w:val="007057F2"/>
    <w:rsid w:val="00710838"/>
    <w:rsid w:val="00713C74"/>
    <w:rsid w:val="00714FB2"/>
    <w:rsid w:val="00716EA4"/>
    <w:rsid w:val="007209AE"/>
    <w:rsid w:val="00722164"/>
    <w:rsid w:val="00723A63"/>
    <w:rsid w:val="00735D8A"/>
    <w:rsid w:val="00744F40"/>
    <w:rsid w:val="007513B6"/>
    <w:rsid w:val="0075281B"/>
    <w:rsid w:val="0076254E"/>
    <w:rsid w:val="0076789D"/>
    <w:rsid w:val="00773B08"/>
    <w:rsid w:val="007745CF"/>
    <w:rsid w:val="0077751C"/>
    <w:rsid w:val="00777774"/>
    <w:rsid w:val="00780639"/>
    <w:rsid w:val="00782068"/>
    <w:rsid w:val="007901CF"/>
    <w:rsid w:val="0079173B"/>
    <w:rsid w:val="007A5CB8"/>
    <w:rsid w:val="007B017F"/>
    <w:rsid w:val="007B2712"/>
    <w:rsid w:val="007B280B"/>
    <w:rsid w:val="007B3B6D"/>
    <w:rsid w:val="007B7A8A"/>
    <w:rsid w:val="007C1B5C"/>
    <w:rsid w:val="007C1F2A"/>
    <w:rsid w:val="007C2D8F"/>
    <w:rsid w:val="007C36AB"/>
    <w:rsid w:val="007C42E8"/>
    <w:rsid w:val="007C5D64"/>
    <w:rsid w:val="007D3F47"/>
    <w:rsid w:val="007D4027"/>
    <w:rsid w:val="007D41E7"/>
    <w:rsid w:val="007E032E"/>
    <w:rsid w:val="007E172F"/>
    <w:rsid w:val="007E3F61"/>
    <w:rsid w:val="007E6C5D"/>
    <w:rsid w:val="007F0209"/>
    <w:rsid w:val="007F0462"/>
    <w:rsid w:val="007F258C"/>
    <w:rsid w:val="007F5C1E"/>
    <w:rsid w:val="008041F7"/>
    <w:rsid w:val="0080567F"/>
    <w:rsid w:val="008121DD"/>
    <w:rsid w:val="00816D29"/>
    <w:rsid w:val="00824DFF"/>
    <w:rsid w:val="00831ECC"/>
    <w:rsid w:val="0083274B"/>
    <w:rsid w:val="00833E6D"/>
    <w:rsid w:val="008427F9"/>
    <w:rsid w:val="00843294"/>
    <w:rsid w:val="008438B5"/>
    <w:rsid w:val="008600DC"/>
    <w:rsid w:val="00862675"/>
    <w:rsid w:val="0087656B"/>
    <w:rsid w:val="00890FCF"/>
    <w:rsid w:val="00893FB6"/>
    <w:rsid w:val="0089450B"/>
    <w:rsid w:val="008A0AD4"/>
    <w:rsid w:val="008A3597"/>
    <w:rsid w:val="008A5D67"/>
    <w:rsid w:val="008A6905"/>
    <w:rsid w:val="008A7C3F"/>
    <w:rsid w:val="008B1909"/>
    <w:rsid w:val="008B22F2"/>
    <w:rsid w:val="008B231B"/>
    <w:rsid w:val="008B4D0A"/>
    <w:rsid w:val="008B5A72"/>
    <w:rsid w:val="008C5EA4"/>
    <w:rsid w:val="008D4643"/>
    <w:rsid w:val="008E7974"/>
    <w:rsid w:val="009033C8"/>
    <w:rsid w:val="009128CB"/>
    <w:rsid w:val="00915B19"/>
    <w:rsid w:val="0091613B"/>
    <w:rsid w:val="00920667"/>
    <w:rsid w:val="0092068C"/>
    <w:rsid w:val="009211A6"/>
    <w:rsid w:val="00936D87"/>
    <w:rsid w:val="0095472D"/>
    <w:rsid w:val="0096095B"/>
    <w:rsid w:val="00962CA1"/>
    <w:rsid w:val="00966312"/>
    <w:rsid w:val="00966CF7"/>
    <w:rsid w:val="00971848"/>
    <w:rsid w:val="00974E25"/>
    <w:rsid w:val="00977E68"/>
    <w:rsid w:val="00980F43"/>
    <w:rsid w:val="00982E9F"/>
    <w:rsid w:val="009922C9"/>
    <w:rsid w:val="00993BB6"/>
    <w:rsid w:val="00997179"/>
    <w:rsid w:val="009A0A74"/>
    <w:rsid w:val="009A321A"/>
    <w:rsid w:val="009A780F"/>
    <w:rsid w:val="009B54C7"/>
    <w:rsid w:val="009B5B06"/>
    <w:rsid w:val="009B60E4"/>
    <w:rsid w:val="009B6852"/>
    <w:rsid w:val="009C26E5"/>
    <w:rsid w:val="009C38A8"/>
    <w:rsid w:val="009C6E67"/>
    <w:rsid w:val="009D1C75"/>
    <w:rsid w:val="009E4ABC"/>
    <w:rsid w:val="009E5200"/>
    <w:rsid w:val="009E6A8A"/>
    <w:rsid w:val="009F378F"/>
    <w:rsid w:val="00A03845"/>
    <w:rsid w:val="00A05EDE"/>
    <w:rsid w:val="00A15641"/>
    <w:rsid w:val="00A16EC3"/>
    <w:rsid w:val="00A2210D"/>
    <w:rsid w:val="00A25DCF"/>
    <w:rsid w:val="00A32B13"/>
    <w:rsid w:val="00A3669B"/>
    <w:rsid w:val="00A37043"/>
    <w:rsid w:val="00A4338F"/>
    <w:rsid w:val="00A4774F"/>
    <w:rsid w:val="00A50B63"/>
    <w:rsid w:val="00A54C00"/>
    <w:rsid w:val="00A57DF4"/>
    <w:rsid w:val="00A71A7A"/>
    <w:rsid w:val="00A759BF"/>
    <w:rsid w:val="00A76629"/>
    <w:rsid w:val="00A7707E"/>
    <w:rsid w:val="00A82C51"/>
    <w:rsid w:val="00A919CE"/>
    <w:rsid w:val="00A94577"/>
    <w:rsid w:val="00A94CC9"/>
    <w:rsid w:val="00AA2624"/>
    <w:rsid w:val="00AB0E35"/>
    <w:rsid w:val="00AB16DD"/>
    <w:rsid w:val="00AD0521"/>
    <w:rsid w:val="00AE4761"/>
    <w:rsid w:val="00AF0504"/>
    <w:rsid w:val="00AF14A4"/>
    <w:rsid w:val="00AF56DE"/>
    <w:rsid w:val="00AF6428"/>
    <w:rsid w:val="00B01D5C"/>
    <w:rsid w:val="00B0708B"/>
    <w:rsid w:val="00B14D6E"/>
    <w:rsid w:val="00B17AD5"/>
    <w:rsid w:val="00B24426"/>
    <w:rsid w:val="00B27C1E"/>
    <w:rsid w:val="00B44425"/>
    <w:rsid w:val="00B506A2"/>
    <w:rsid w:val="00B672C6"/>
    <w:rsid w:val="00B7507A"/>
    <w:rsid w:val="00B8715B"/>
    <w:rsid w:val="00B91AC1"/>
    <w:rsid w:val="00B92635"/>
    <w:rsid w:val="00BA2CC9"/>
    <w:rsid w:val="00BA475A"/>
    <w:rsid w:val="00BB514F"/>
    <w:rsid w:val="00BD02A8"/>
    <w:rsid w:val="00BD2355"/>
    <w:rsid w:val="00BD28AF"/>
    <w:rsid w:val="00BD5FD8"/>
    <w:rsid w:val="00BD623C"/>
    <w:rsid w:val="00BE005B"/>
    <w:rsid w:val="00BE0BC1"/>
    <w:rsid w:val="00BE116C"/>
    <w:rsid w:val="00BE16DB"/>
    <w:rsid w:val="00BE184E"/>
    <w:rsid w:val="00BE56F5"/>
    <w:rsid w:val="00BF073A"/>
    <w:rsid w:val="00BF0C99"/>
    <w:rsid w:val="00BF5716"/>
    <w:rsid w:val="00BF79A4"/>
    <w:rsid w:val="00C00322"/>
    <w:rsid w:val="00C02177"/>
    <w:rsid w:val="00C03DE5"/>
    <w:rsid w:val="00C055B3"/>
    <w:rsid w:val="00C136AC"/>
    <w:rsid w:val="00C23D13"/>
    <w:rsid w:val="00C26087"/>
    <w:rsid w:val="00C26391"/>
    <w:rsid w:val="00C27B88"/>
    <w:rsid w:val="00C27DAC"/>
    <w:rsid w:val="00C3013A"/>
    <w:rsid w:val="00C351CB"/>
    <w:rsid w:val="00C375C8"/>
    <w:rsid w:val="00C45350"/>
    <w:rsid w:val="00C51A32"/>
    <w:rsid w:val="00C51C60"/>
    <w:rsid w:val="00C5288D"/>
    <w:rsid w:val="00C528AC"/>
    <w:rsid w:val="00C55EC9"/>
    <w:rsid w:val="00C626BD"/>
    <w:rsid w:val="00C63292"/>
    <w:rsid w:val="00C63CB8"/>
    <w:rsid w:val="00C66444"/>
    <w:rsid w:val="00C724DE"/>
    <w:rsid w:val="00C81D23"/>
    <w:rsid w:val="00C85C29"/>
    <w:rsid w:val="00C97D97"/>
    <w:rsid w:val="00CA45A7"/>
    <w:rsid w:val="00CA66DD"/>
    <w:rsid w:val="00CC0191"/>
    <w:rsid w:val="00CC0CDA"/>
    <w:rsid w:val="00CC3396"/>
    <w:rsid w:val="00CC6D4F"/>
    <w:rsid w:val="00CE1818"/>
    <w:rsid w:val="00CE2910"/>
    <w:rsid w:val="00CF0131"/>
    <w:rsid w:val="00CF09CD"/>
    <w:rsid w:val="00CF6634"/>
    <w:rsid w:val="00CF6D72"/>
    <w:rsid w:val="00CF76B6"/>
    <w:rsid w:val="00D05AEE"/>
    <w:rsid w:val="00D05D3C"/>
    <w:rsid w:val="00D07233"/>
    <w:rsid w:val="00D10369"/>
    <w:rsid w:val="00D11A9F"/>
    <w:rsid w:val="00D11AFB"/>
    <w:rsid w:val="00D15FF2"/>
    <w:rsid w:val="00D17D38"/>
    <w:rsid w:val="00D22052"/>
    <w:rsid w:val="00D256AC"/>
    <w:rsid w:val="00D34E11"/>
    <w:rsid w:val="00D359B8"/>
    <w:rsid w:val="00D35C22"/>
    <w:rsid w:val="00D60EEC"/>
    <w:rsid w:val="00D624F3"/>
    <w:rsid w:val="00D65CBE"/>
    <w:rsid w:val="00D67C4A"/>
    <w:rsid w:val="00D83D11"/>
    <w:rsid w:val="00D90FB3"/>
    <w:rsid w:val="00D97547"/>
    <w:rsid w:val="00DA22B5"/>
    <w:rsid w:val="00DA2BB8"/>
    <w:rsid w:val="00DA3376"/>
    <w:rsid w:val="00DA6A6A"/>
    <w:rsid w:val="00DB0D9C"/>
    <w:rsid w:val="00DB430E"/>
    <w:rsid w:val="00DC13E6"/>
    <w:rsid w:val="00DD1041"/>
    <w:rsid w:val="00DD24EC"/>
    <w:rsid w:val="00DD34F0"/>
    <w:rsid w:val="00DD6937"/>
    <w:rsid w:val="00DE0AC9"/>
    <w:rsid w:val="00DE16A4"/>
    <w:rsid w:val="00DE1B47"/>
    <w:rsid w:val="00DE276F"/>
    <w:rsid w:val="00DE7384"/>
    <w:rsid w:val="00DE7E97"/>
    <w:rsid w:val="00DF0082"/>
    <w:rsid w:val="00DF0667"/>
    <w:rsid w:val="00DF1716"/>
    <w:rsid w:val="00DF7108"/>
    <w:rsid w:val="00DF732D"/>
    <w:rsid w:val="00DF744C"/>
    <w:rsid w:val="00E004C7"/>
    <w:rsid w:val="00E01508"/>
    <w:rsid w:val="00E02823"/>
    <w:rsid w:val="00E03DEE"/>
    <w:rsid w:val="00E04C7E"/>
    <w:rsid w:val="00E07E79"/>
    <w:rsid w:val="00E10AF0"/>
    <w:rsid w:val="00E121D9"/>
    <w:rsid w:val="00E131B8"/>
    <w:rsid w:val="00E1331A"/>
    <w:rsid w:val="00E14B37"/>
    <w:rsid w:val="00E21BB4"/>
    <w:rsid w:val="00E31CA9"/>
    <w:rsid w:val="00E362D0"/>
    <w:rsid w:val="00E36A8B"/>
    <w:rsid w:val="00E36D9D"/>
    <w:rsid w:val="00E3727D"/>
    <w:rsid w:val="00E436AB"/>
    <w:rsid w:val="00E44021"/>
    <w:rsid w:val="00E4483D"/>
    <w:rsid w:val="00E46B16"/>
    <w:rsid w:val="00E46BF9"/>
    <w:rsid w:val="00E46F49"/>
    <w:rsid w:val="00E47155"/>
    <w:rsid w:val="00E50A3C"/>
    <w:rsid w:val="00E533AE"/>
    <w:rsid w:val="00E5405B"/>
    <w:rsid w:val="00E54A88"/>
    <w:rsid w:val="00E54FBE"/>
    <w:rsid w:val="00E6091D"/>
    <w:rsid w:val="00E66B4E"/>
    <w:rsid w:val="00E671D9"/>
    <w:rsid w:val="00E7374A"/>
    <w:rsid w:val="00E8006D"/>
    <w:rsid w:val="00E9485C"/>
    <w:rsid w:val="00EA4808"/>
    <w:rsid w:val="00EB2999"/>
    <w:rsid w:val="00EB3417"/>
    <w:rsid w:val="00EB4EA9"/>
    <w:rsid w:val="00EC0B90"/>
    <w:rsid w:val="00EC5786"/>
    <w:rsid w:val="00EC6248"/>
    <w:rsid w:val="00EC6D56"/>
    <w:rsid w:val="00ED3398"/>
    <w:rsid w:val="00ED76CD"/>
    <w:rsid w:val="00EE1B0C"/>
    <w:rsid w:val="00EE4DED"/>
    <w:rsid w:val="00EE570A"/>
    <w:rsid w:val="00EE6FC6"/>
    <w:rsid w:val="00EF040A"/>
    <w:rsid w:val="00EF0A26"/>
    <w:rsid w:val="00EF41CB"/>
    <w:rsid w:val="00EF4358"/>
    <w:rsid w:val="00EF4F04"/>
    <w:rsid w:val="00F003F0"/>
    <w:rsid w:val="00F0086D"/>
    <w:rsid w:val="00F0094C"/>
    <w:rsid w:val="00F04EEA"/>
    <w:rsid w:val="00F13E9D"/>
    <w:rsid w:val="00F20443"/>
    <w:rsid w:val="00F205C9"/>
    <w:rsid w:val="00F23C49"/>
    <w:rsid w:val="00F262CB"/>
    <w:rsid w:val="00F34624"/>
    <w:rsid w:val="00F353C2"/>
    <w:rsid w:val="00F40B94"/>
    <w:rsid w:val="00F423BA"/>
    <w:rsid w:val="00F44EDC"/>
    <w:rsid w:val="00F46ED1"/>
    <w:rsid w:val="00F526F7"/>
    <w:rsid w:val="00F545A1"/>
    <w:rsid w:val="00F55401"/>
    <w:rsid w:val="00F6009E"/>
    <w:rsid w:val="00F601BC"/>
    <w:rsid w:val="00F604A2"/>
    <w:rsid w:val="00F6185B"/>
    <w:rsid w:val="00F6479A"/>
    <w:rsid w:val="00F65D4E"/>
    <w:rsid w:val="00F6677B"/>
    <w:rsid w:val="00F707BC"/>
    <w:rsid w:val="00F71492"/>
    <w:rsid w:val="00F729E0"/>
    <w:rsid w:val="00F7345B"/>
    <w:rsid w:val="00F74362"/>
    <w:rsid w:val="00F81F2A"/>
    <w:rsid w:val="00F86584"/>
    <w:rsid w:val="00F86722"/>
    <w:rsid w:val="00F86959"/>
    <w:rsid w:val="00F90A8B"/>
    <w:rsid w:val="00F92FAB"/>
    <w:rsid w:val="00F934F4"/>
    <w:rsid w:val="00FA0844"/>
    <w:rsid w:val="00FA42EE"/>
    <w:rsid w:val="00FA4E2D"/>
    <w:rsid w:val="00FA5EE4"/>
    <w:rsid w:val="00FB0D4B"/>
    <w:rsid w:val="00FC4115"/>
    <w:rsid w:val="00FC4949"/>
    <w:rsid w:val="00FD21B8"/>
    <w:rsid w:val="00FD2C6E"/>
    <w:rsid w:val="00FD6032"/>
    <w:rsid w:val="00FE11F9"/>
    <w:rsid w:val="00FF5D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855BB9"/>
  <w15:chartTrackingRefBased/>
  <w15:docId w15:val="{B9EBEAA8-002C-4D25-A21A-CCAA242A9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4FBE"/>
  </w:style>
  <w:style w:type="paragraph" w:styleId="Naslov1">
    <w:name w:val="heading 1"/>
    <w:basedOn w:val="Navaden"/>
    <w:next w:val="Navaden"/>
    <w:link w:val="Naslov1Znak"/>
    <w:uiPriority w:val="9"/>
    <w:qFormat/>
    <w:rsid w:val="000C36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Heading 2a,APEK-2,h2,2,Header 2,l2,Header2,título 2,I2,2nd level,l2+toc 2,12,Heading 3 2,1,Title2,orderpara1,title 2,h21,21,Header 21,l21,h22,22,Header 22,l22,h23,23,Header 23,l23,h24,24,Header 24,l24,h25,25,Header 25,l25,H2,Heading Two,1h"/>
    <w:basedOn w:val="Navaden"/>
    <w:next w:val="Navaden"/>
    <w:link w:val="Naslov2Znak"/>
    <w:qFormat/>
    <w:rsid w:val="00F545A1"/>
    <w:pPr>
      <w:keepNext/>
      <w:numPr>
        <w:ilvl w:val="1"/>
        <w:numId w:val="2"/>
      </w:numPr>
      <w:spacing w:before="240" w:after="120" w:line="240" w:lineRule="auto"/>
      <w:outlineLvl w:val="1"/>
    </w:pPr>
    <w:rPr>
      <w:rFonts w:ascii="Arial" w:eastAsia="Times New Roman" w:hAnsi="Arial" w:cs="Arial"/>
      <w:b/>
      <w:bCs/>
      <w:iCs/>
      <w:sz w:val="24"/>
      <w:szCs w:val="28"/>
      <w:lang w:eastAsia="sl-SI"/>
    </w:rPr>
  </w:style>
  <w:style w:type="paragraph" w:styleId="Naslov3">
    <w:name w:val="heading 3"/>
    <w:aliases w:val="Heading 3a,Heading 3A,h3,H3,2h,§,OdsKap3,OdsKap3Überschrift,l3,CT,ITT t3,PA Minor Section,TE Heading,Heading3,H3-Heading 3,3,l3.3,list 3,list3,subhead,1.,Heading No. L3,l31,CT1,H31,l32,nms SubSect1,h31,h32,h311,h33,h34,h35,h321,h331,h341,h36"/>
    <w:basedOn w:val="Navaden"/>
    <w:next w:val="Navaden"/>
    <w:link w:val="Naslov3Znak"/>
    <w:qFormat/>
    <w:rsid w:val="00F545A1"/>
    <w:pPr>
      <w:keepNext/>
      <w:numPr>
        <w:ilvl w:val="2"/>
        <w:numId w:val="2"/>
      </w:numPr>
      <w:spacing w:before="240" w:after="60" w:line="240" w:lineRule="auto"/>
      <w:outlineLvl w:val="2"/>
    </w:pPr>
    <w:rPr>
      <w:rFonts w:ascii="Arial" w:eastAsia="Times New Roman" w:hAnsi="Arial" w:cs="Arial"/>
      <w:b/>
      <w:bCs/>
      <w:i/>
      <w:szCs w:val="26"/>
      <w:lang w:eastAsia="sl-SI"/>
    </w:rPr>
  </w:style>
  <w:style w:type="paragraph" w:styleId="Naslov4">
    <w:name w:val="heading 4"/>
    <w:aliases w:val="Heading 4a,H4,H41,H42,H43,h4,ITT t4,PA Micro Section,TE Heading 4,4,H4-Heading 4,a.,Heading4,4heading,l4,h41,41,H4-Heading 41,a.1,Heading41,heading 41,l41,4heading1,h42,42,H4-Heading 42,a.2,Heading42,heading 42,l42,4heading2,h411,H411,411,a.11"/>
    <w:basedOn w:val="Navaden"/>
    <w:next w:val="Navaden"/>
    <w:link w:val="Naslov4Znak"/>
    <w:qFormat/>
    <w:rsid w:val="00F545A1"/>
    <w:pPr>
      <w:keepNext/>
      <w:numPr>
        <w:ilvl w:val="3"/>
        <w:numId w:val="2"/>
      </w:numPr>
      <w:spacing w:before="240" w:after="60" w:line="240" w:lineRule="auto"/>
      <w:outlineLvl w:val="3"/>
    </w:pPr>
    <w:rPr>
      <w:rFonts w:ascii="Arial" w:eastAsia="Times New Roman" w:hAnsi="Arial" w:cs="Times New Roman"/>
      <w:b/>
      <w:bCs/>
      <w:sz w:val="20"/>
      <w:szCs w:val="28"/>
      <w:lang w:eastAsia="sl-SI"/>
    </w:rPr>
  </w:style>
  <w:style w:type="paragraph" w:styleId="Naslov5">
    <w:name w:val="heading 5"/>
    <w:aliases w:val="Heading 5a"/>
    <w:basedOn w:val="Navaden"/>
    <w:next w:val="Navaden"/>
    <w:link w:val="Naslov5Znak"/>
    <w:qFormat/>
    <w:rsid w:val="00F545A1"/>
    <w:pPr>
      <w:numPr>
        <w:ilvl w:val="4"/>
        <w:numId w:val="2"/>
      </w:numPr>
      <w:spacing w:before="240" w:after="60" w:line="240" w:lineRule="auto"/>
      <w:outlineLvl w:val="4"/>
    </w:pPr>
    <w:rPr>
      <w:rFonts w:ascii="Arial" w:eastAsia="Times New Roman" w:hAnsi="Arial" w:cs="Times New Roman"/>
      <w:bCs/>
      <w:i/>
      <w:iCs/>
      <w:sz w:val="20"/>
      <w:szCs w:val="26"/>
      <w:lang w:eastAsia="sl-SI"/>
    </w:rPr>
  </w:style>
  <w:style w:type="paragraph" w:styleId="Naslov6">
    <w:name w:val="heading 6"/>
    <w:aliases w:val="Heading 6a"/>
    <w:basedOn w:val="Navaden"/>
    <w:next w:val="Navaden"/>
    <w:link w:val="Naslov6Znak"/>
    <w:qFormat/>
    <w:rsid w:val="00F545A1"/>
    <w:pPr>
      <w:numPr>
        <w:ilvl w:val="5"/>
        <w:numId w:val="2"/>
      </w:numPr>
      <w:spacing w:before="240" w:after="60" w:line="240" w:lineRule="auto"/>
      <w:outlineLvl w:val="5"/>
    </w:pPr>
    <w:rPr>
      <w:rFonts w:ascii="Arial" w:eastAsia="Times New Roman" w:hAnsi="Arial" w:cs="Times New Roman"/>
      <w:bCs/>
      <w:i/>
      <w:sz w:val="20"/>
      <w:lang w:eastAsia="sl-SI"/>
    </w:rPr>
  </w:style>
  <w:style w:type="paragraph" w:styleId="Naslov7">
    <w:name w:val="heading 7"/>
    <w:aliases w:val="Heading 7a"/>
    <w:basedOn w:val="Navaden"/>
    <w:next w:val="Navaden"/>
    <w:link w:val="Naslov7Znak"/>
    <w:qFormat/>
    <w:rsid w:val="00F545A1"/>
    <w:pPr>
      <w:numPr>
        <w:ilvl w:val="6"/>
        <w:numId w:val="2"/>
      </w:numPr>
      <w:spacing w:before="240" w:after="60" w:line="240" w:lineRule="auto"/>
      <w:outlineLvl w:val="6"/>
    </w:pPr>
    <w:rPr>
      <w:rFonts w:ascii="Arial" w:eastAsia="Times New Roman" w:hAnsi="Arial" w:cs="Times New Roman"/>
      <w:sz w:val="20"/>
      <w:szCs w:val="24"/>
      <w:lang w:eastAsia="sl-SI"/>
    </w:rPr>
  </w:style>
  <w:style w:type="paragraph" w:styleId="Naslov8">
    <w:name w:val="heading 8"/>
    <w:aliases w:val="Heading 8a"/>
    <w:basedOn w:val="Navaden"/>
    <w:next w:val="Navaden"/>
    <w:link w:val="Naslov8Znak"/>
    <w:qFormat/>
    <w:rsid w:val="00F545A1"/>
    <w:pPr>
      <w:numPr>
        <w:ilvl w:val="7"/>
        <w:numId w:val="2"/>
      </w:numPr>
      <w:spacing w:before="240" w:after="60" w:line="240" w:lineRule="auto"/>
      <w:outlineLvl w:val="7"/>
    </w:pPr>
    <w:rPr>
      <w:rFonts w:ascii="Times New Roman" w:eastAsia="Times New Roman" w:hAnsi="Times New Roman" w:cs="Times New Roman"/>
      <w:i/>
      <w:iCs/>
      <w:sz w:val="24"/>
      <w:szCs w:val="24"/>
      <w:lang w:eastAsia="sl-SI"/>
    </w:rPr>
  </w:style>
  <w:style w:type="paragraph" w:styleId="Naslov9">
    <w:name w:val="heading 9"/>
    <w:aliases w:val="Heading 9a"/>
    <w:basedOn w:val="Navaden"/>
    <w:next w:val="Navaden"/>
    <w:link w:val="Naslov9Znak"/>
    <w:qFormat/>
    <w:rsid w:val="00F545A1"/>
    <w:pPr>
      <w:numPr>
        <w:ilvl w:val="8"/>
        <w:numId w:val="2"/>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APEK-4"/>
    <w:basedOn w:val="Navaden"/>
    <w:link w:val="GlavaZnak"/>
    <w:uiPriority w:val="99"/>
    <w:unhideWhenUsed/>
    <w:rsid w:val="00C528AC"/>
    <w:pPr>
      <w:tabs>
        <w:tab w:val="center" w:pos="4536"/>
        <w:tab w:val="right" w:pos="9072"/>
      </w:tabs>
      <w:spacing w:after="0" w:line="240" w:lineRule="auto"/>
    </w:pPr>
  </w:style>
  <w:style w:type="character" w:customStyle="1" w:styleId="GlavaZnak">
    <w:name w:val="Glava Znak"/>
    <w:aliases w:val="Header-PR Znak,APEK-4 Znak"/>
    <w:basedOn w:val="Privzetapisavaodstavka"/>
    <w:link w:val="Glava"/>
    <w:uiPriority w:val="99"/>
    <w:rsid w:val="00C528AC"/>
  </w:style>
  <w:style w:type="paragraph" w:styleId="Noga">
    <w:name w:val="footer"/>
    <w:aliases w:val="APEK-5,Znak, Znak"/>
    <w:basedOn w:val="Navaden"/>
    <w:link w:val="NogaZnak"/>
    <w:unhideWhenUsed/>
    <w:rsid w:val="00C528AC"/>
    <w:pPr>
      <w:tabs>
        <w:tab w:val="center" w:pos="4536"/>
        <w:tab w:val="right" w:pos="9072"/>
      </w:tabs>
      <w:spacing w:after="0" w:line="240" w:lineRule="auto"/>
    </w:pPr>
  </w:style>
  <w:style w:type="character" w:customStyle="1" w:styleId="NogaZnak">
    <w:name w:val="Noga Znak"/>
    <w:aliases w:val="APEK-5 Znak,Znak Znak, Znak Znak"/>
    <w:basedOn w:val="Privzetapisavaodstavka"/>
    <w:link w:val="Noga"/>
    <w:rsid w:val="00C528AC"/>
  </w:style>
  <w:style w:type="paragraph" w:styleId="Odstavekseznama">
    <w:name w:val="List Paragraph"/>
    <w:basedOn w:val="Navaden"/>
    <w:link w:val="OdstavekseznamaZnak"/>
    <w:uiPriority w:val="99"/>
    <w:qFormat/>
    <w:rsid w:val="005F4B57"/>
    <w:pPr>
      <w:widowControl w:val="0"/>
      <w:spacing w:after="200" w:line="276" w:lineRule="auto"/>
      <w:ind w:left="720"/>
      <w:contextualSpacing/>
    </w:pPr>
    <w:rPr>
      <w:lang w:val="en-US"/>
    </w:rPr>
  </w:style>
  <w:style w:type="character" w:customStyle="1" w:styleId="OdstavekseznamaZnak">
    <w:name w:val="Odstavek seznama Znak"/>
    <w:basedOn w:val="Privzetapisavaodstavka"/>
    <w:link w:val="Odstavekseznama"/>
    <w:uiPriority w:val="99"/>
    <w:locked/>
    <w:rsid w:val="005F4B57"/>
    <w:rPr>
      <w:lang w:val="en-US"/>
    </w:rPr>
  </w:style>
  <w:style w:type="character" w:customStyle="1" w:styleId="Naslov2Znak">
    <w:name w:val="Naslov 2 Znak"/>
    <w:aliases w:val="Heading 2a Znak,APEK-2 Znak,h2 Znak,2 Znak,Header 2 Znak,l2 Znak,Header2 Znak,título 2 Znak,I2 Znak,2nd level Znak,l2+toc 2 Znak,12 Znak,Heading 3 2 Znak,1 Znak,Title2 Znak,orderpara1 Znak,title 2 Znak,h21 Znak,21 Znak,Header 21 Znak"/>
    <w:basedOn w:val="Privzetapisavaodstavka"/>
    <w:link w:val="Naslov2"/>
    <w:rsid w:val="00F545A1"/>
    <w:rPr>
      <w:rFonts w:ascii="Arial" w:eastAsia="Times New Roman" w:hAnsi="Arial" w:cs="Arial"/>
      <w:b/>
      <w:bCs/>
      <w:iCs/>
      <w:sz w:val="24"/>
      <w:szCs w:val="28"/>
      <w:lang w:eastAsia="sl-SI"/>
    </w:rPr>
  </w:style>
  <w:style w:type="character" w:customStyle="1" w:styleId="Naslov3Znak">
    <w:name w:val="Naslov 3 Znak"/>
    <w:aliases w:val="Heading 3a Znak,Heading 3A Znak,h3 Znak,H3 Znak,2h Znak,§ Znak,OdsKap3 Znak,OdsKap3Überschrift Znak,l3 Znak,CT Znak,ITT t3 Znak,PA Minor Section Znak,TE Heading Znak,Heading3 Znak,H3-Heading 3 Znak,3 Znak,l3.3 Znak,list 3 Znak,list3 Znak"/>
    <w:basedOn w:val="Privzetapisavaodstavka"/>
    <w:link w:val="Naslov3"/>
    <w:rsid w:val="00F545A1"/>
    <w:rPr>
      <w:rFonts w:ascii="Arial" w:eastAsia="Times New Roman" w:hAnsi="Arial" w:cs="Arial"/>
      <w:b/>
      <w:bCs/>
      <w:i/>
      <w:szCs w:val="26"/>
      <w:lang w:eastAsia="sl-SI"/>
    </w:rPr>
  </w:style>
  <w:style w:type="character" w:customStyle="1" w:styleId="Naslov4Znak">
    <w:name w:val="Naslov 4 Znak"/>
    <w:aliases w:val="Heading 4a Znak,H4 Znak,H41 Znak,H42 Znak,H43 Znak,h4 Znak,ITT t4 Znak,PA Micro Section Znak,TE Heading 4 Znak,4 Znak,H4-Heading 4 Znak,a. Znak,Heading4 Znak,4heading Znak,l4 Znak,h41 Znak,41 Znak,H4-Heading 41 Znak,a.1 Znak,Heading41 Znak"/>
    <w:basedOn w:val="Privzetapisavaodstavka"/>
    <w:link w:val="Naslov4"/>
    <w:rsid w:val="00F545A1"/>
    <w:rPr>
      <w:rFonts w:ascii="Arial" w:eastAsia="Times New Roman" w:hAnsi="Arial" w:cs="Times New Roman"/>
      <w:b/>
      <w:bCs/>
      <w:sz w:val="20"/>
      <w:szCs w:val="28"/>
      <w:lang w:eastAsia="sl-SI"/>
    </w:rPr>
  </w:style>
  <w:style w:type="character" w:customStyle="1" w:styleId="Naslov5Znak">
    <w:name w:val="Naslov 5 Znak"/>
    <w:aliases w:val="Heading 5a Znak"/>
    <w:basedOn w:val="Privzetapisavaodstavka"/>
    <w:link w:val="Naslov5"/>
    <w:rsid w:val="00F545A1"/>
    <w:rPr>
      <w:rFonts w:ascii="Arial" w:eastAsia="Times New Roman" w:hAnsi="Arial" w:cs="Times New Roman"/>
      <w:bCs/>
      <w:i/>
      <w:iCs/>
      <w:sz w:val="20"/>
      <w:szCs w:val="26"/>
      <w:lang w:eastAsia="sl-SI"/>
    </w:rPr>
  </w:style>
  <w:style w:type="character" w:customStyle="1" w:styleId="Naslov6Znak">
    <w:name w:val="Naslov 6 Znak"/>
    <w:aliases w:val="Heading 6a Znak"/>
    <w:basedOn w:val="Privzetapisavaodstavka"/>
    <w:link w:val="Naslov6"/>
    <w:rsid w:val="00F545A1"/>
    <w:rPr>
      <w:rFonts w:ascii="Arial" w:eastAsia="Times New Roman" w:hAnsi="Arial" w:cs="Times New Roman"/>
      <w:bCs/>
      <w:i/>
      <w:sz w:val="20"/>
      <w:lang w:eastAsia="sl-SI"/>
    </w:rPr>
  </w:style>
  <w:style w:type="character" w:customStyle="1" w:styleId="Naslov7Znak">
    <w:name w:val="Naslov 7 Znak"/>
    <w:aliases w:val="Heading 7a Znak"/>
    <w:basedOn w:val="Privzetapisavaodstavka"/>
    <w:link w:val="Naslov7"/>
    <w:rsid w:val="00F545A1"/>
    <w:rPr>
      <w:rFonts w:ascii="Arial" w:eastAsia="Times New Roman" w:hAnsi="Arial" w:cs="Times New Roman"/>
      <w:sz w:val="20"/>
      <w:szCs w:val="24"/>
      <w:lang w:eastAsia="sl-SI"/>
    </w:rPr>
  </w:style>
  <w:style w:type="character" w:customStyle="1" w:styleId="Naslov8Znak">
    <w:name w:val="Naslov 8 Znak"/>
    <w:aliases w:val="Heading 8a Znak"/>
    <w:basedOn w:val="Privzetapisavaodstavka"/>
    <w:link w:val="Naslov8"/>
    <w:rsid w:val="00F545A1"/>
    <w:rPr>
      <w:rFonts w:ascii="Times New Roman" w:eastAsia="Times New Roman" w:hAnsi="Times New Roman" w:cs="Times New Roman"/>
      <w:i/>
      <w:iCs/>
      <w:sz w:val="24"/>
      <w:szCs w:val="24"/>
      <w:lang w:eastAsia="sl-SI"/>
    </w:rPr>
  </w:style>
  <w:style w:type="character" w:customStyle="1" w:styleId="Naslov9Znak">
    <w:name w:val="Naslov 9 Znak"/>
    <w:aliases w:val="Heading 9a Znak"/>
    <w:basedOn w:val="Privzetapisavaodstavka"/>
    <w:link w:val="Naslov9"/>
    <w:rsid w:val="00F545A1"/>
    <w:rPr>
      <w:rFonts w:ascii="Arial" w:eastAsia="Times New Roman" w:hAnsi="Arial" w:cs="Arial"/>
      <w:lang w:eastAsia="sl-SI"/>
    </w:rPr>
  </w:style>
  <w:style w:type="paragraph" w:styleId="Brezrazmikov">
    <w:name w:val="No Spacing"/>
    <w:link w:val="BrezrazmikovZnak"/>
    <w:uiPriority w:val="1"/>
    <w:qFormat/>
    <w:rsid w:val="00F545A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F545A1"/>
    <w:rPr>
      <w:rFonts w:eastAsiaTheme="minorEastAsia"/>
      <w:lang w:eastAsia="sl-SI"/>
    </w:rPr>
  </w:style>
  <w:style w:type="character" w:customStyle="1" w:styleId="Naslov1Znak">
    <w:name w:val="Naslov 1 Znak"/>
    <w:basedOn w:val="Privzetapisavaodstavka"/>
    <w:link w:val="Naslov1"/>
    <w:uiPriority w:val="9"/>
    <w:rsid w:val="000C3694"/>
    <w:rPr>
      <w:rFonts w:asciiTheme="majorHAnsi" w:eastAsiaTheme="majorEastAsia" w:hAnsiTheme="majorHAnsi" w:cstheme="majorBidi"/>
      <w:color w:val="2F5496" w:themeColor="accent1" w:themeShade="BF"/>
      <w:sz w:val="32"/>
      <w:szCs w:val="32"/>
    </w:rPr>
  </w:style>
  <w:style w:type="paragraph" w:styleId="NaslovTOC">
    <w:name w:val="TOC Heading"/>
    <w:basedOn w:val="Naslov1"/>
    <w:next w:val="Navaden"/>
    <w:uiPriority w:val="39"/>
    <w:unhideWhenUsed/>
    <w:qFormat/>
    <w:rsid w:val="000C3694"/>
    <w:pPr>
      <w:outlineLvl w:val="9"/>
    </w:pPr>
    <w:rPr>
      <w:lang w:eastAsia="sl-SI"/>
    </w:rPr>
  </w:style>
  <w:style w:type="paragraph" w:styleId="Kazalovsebine2">
    <w:name w:val="toc 2"/>
    <w:basedOn w:val="Navaden"/>
    <w:next w:val="Navaden"/>
    <w:autoRedefine/>
    <w:uiPriority w:val="39"/>
    <w:unhideWhenUsed/>
    <w:rsid w:val="000C3694"/>
    <w:pPr>
      <w:spacing w:before="120" w:after="0"/>
      <w:ind w:left="220"/>
    </w:pPr>
    <w:rPr>
      <w:rFonts w:cstheme="minorHAnsi"/>
      <w:i/>
      <w:iCs/>
      <w:sz w:val="20"/>
      <w:szCs w:val="20"/>
    </w:rPr>
  </w:style>
  <w:style w:type="paragraph" w:styleId="Kazalovsebine1">
    <w:name w:val="toc 1"/>
    <w:basedOn w:val="Navaden"/>
    <w:next w:val="Navaden"/>
    <w:autoRedefine/>
    <w:uiPriority w:val="39"/>
    <w:unhideWhenUsed/>
    <w:rsid w:val="000C3694"/>
    <w:pPr>
      <w:spacing w:before="240" w:after="120"/>
    </w:pPr>
    <w:rPr>
      <w:rFonts w:cstheme="minorHAnsi"/>
      <w:b/>
      <w:bCs/>
      <w:sz w:val="20"/>
      <w:szCs w:val="20"/>
    </w:rPr>
  </w:style>
  <w:style w:type="paragraph" w:styleId="Kazalovsebine3">
    <w:name w:val="toc 3"/>
    <w:basedOn w:val="Navaden"/>
    <w:next w:val="Navaden"/>
    <w:autoRedefine/>
    <w:uiPriority w:val="39"/>
    <w:unhideWhenUsed/>
    <w:rsid w:val="000C3694"/>
    <w:pPr>
      <w:spacing w:after="0"/>
      <w:ind w:left="440"/>
    </w:pPr>
    <w:rPr>
      <w:rFonts w:cstheme="minorHAnsi"/>
      <w:sz w:val="20"/>
      <w:szCs w:val="20"/>
    </w:rPr>
  </w:style>
  <w:style w:type="character" w:styleId="Hiperpovezava">
    <w:name w:val="Hyperlink"/>
    <w:basedOn w:val="Privzetapisavaodstavka"/>
    <w:uiPriority w:val="99"/>
    <w:unhideWhenUsed/>
    <w:rsid w:val="000C3694"/>
    <w:rPr>
      <w:color w:val="0563C1" w:themeColor="hyperlink"/>
      <w:u w:val="single"/>
    </w:rPr>
  </w:style>
  <w:style w:type="paragraph" w:styleId="Besedilooblaka">
    <w:name w:val="Balloon Text"/>
    <w:basedOn w:val="Navaden"/>
    <w:link w:val="BesedilooblakaZnak"/>
    <w:uiPriority w:val="99"/>
    <w:semiHidden/>
    <w:unhideWhenUsed/>
    <w:rsid w:val="00364C9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64C90"/>
    <w:rPr>
      <w:rFonts w:ascii="Segoe UI" w:hAnsi="Segoe UI" w:cs="Segoe UI"/>
      <w:sz w:val="18"/>
      <w:szCs w:val="18"/>
    </w:rPr>
  </w:style>
  <w:style w:type="paragraph" w:styleId="Navadensplet">
    <w:name w:val="Normal (Web)"/>
    <w:basedOn w:val="Navaden"/>
    <w:uiPriority w:val="99"/>
    <w:rsid w:val="006033E7"/>
    <w:pPr>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styleId="Telobesedila">
    <w:name w:val="Body Text"/>
    <w:basedOn w:val="Navaden"/>
    <w:link w:val="TelobesedilaZnak"/>
    <w:uiPriority w:val="99"/>
    <w:rsid w:val="00920667"/>
    <w:pPr>
      <w:spacing w:after="0" w:line="240" w:lineRule="auto"/>
      <w:jc w:val="both"/>
    </w:pPr>
    <w:rPr>
      <w:rFonts w:ascii="Times New Roman" w:eastAsia="Times New Roman" w:hAnsi="Times New Roman" w:cs="Times New Roman"/>
      <w:szCs w:val="20"/>
      <w:lang w:eastAsia="sl-SI"/>
    </w:rPr>
  </w:style>
  <w:style w:type="character" w:customStyle="1" w:styleId="TelobesedilaZnak">
    <w:name w:val="Telo besedila Znak"/>
    <w:basedOn w:val="Privzetapisavaodstavka"/>
    <w:link w:val="Telobesedila"/>
    <w:uiPriority w:val="99"/>
    <w:rsid w:val="00920667"/>
    <w:rPr>
      <w:rFonts w:ascii="Times New Roman" w:eastAsia="Times New Roman" w:hAnsi="Times New Roman" w:cs="Times New Roman"/>
      <w:szCs w:val="20"/>
      <w:lang w:eastAsia="sl-SI"/>
    </w:rPr>
  </w:style>
  <w:style w:type="character" w:customStyle="1" w:styleId="FontStyle32">
    <w:name w:val="Font Style32"/>
    <w:rsid w:val="00EE1B0C"/>
    <w:rPr>
      <w:rFonts w:ascii="Times New Roman" w:hAnsi="Times New Roman" w:cs="Times New Roman"/>
      <w:color w:val="000000"/>
      <w:sz w:val="22"/>
      <w:szCs w:val="22"/>
    </w:rPr>
  </w:style>
  <w:style w:type="paragraph" w:styleId="Telobesedila2">
    <w:name w:val="Body Text 2"/>
    <w:basedOn w:val="Navaden"/>
    <w:link w:val="Telobesedila2Znak"/>
    <w:uiPriority w:val="99"/>
    <w:semiHidden/>
    <w:unhideWhenUsed/>
    <w:rsid w:val="00EE1B0C"/>
    <w:pPr>
      <w:spacing w:after="120" w:line="480" w:lineRule="auto"/>
    </w:pPr>
  </w:style>
  <w:style w:type="character" w:customStyle="1" w:styleId="Telobesedila2Znak">
    <w:name w:val="Telo besedila 2 Znak"/>
    <w:basedOn w:val="Privzetapisavaodstavka"/>
    <w:link w:val="Telobesedila2"/>
    <w:uiPriority w:val="99"/>
    <w:semiHidden/>
    <w:rsid w:val="00EE1B0C"/>
  </w:style>
  <w:style w:type="paragraph" w:customStyle="1" w:styleId="Standard">
    <w:name w:val="Standard"/>
    <w:rsid w:val="004020E1"/>
    <w:pPr>
      <w:suppressAutoHyphens/>
      <w:spacing w:before="120" w:after="120" w:line="240" w:lineRule="auto"/>
      <w:jc w:val="both"/>
      <w:textAlignment w:val="baseline"/>
    </w:pPr>
    <w:rPr>
      <w:rFonts w:ascii="Times New Roman" w:eastAsia="Calibri" w:hAnsi="Times New Roman" w:cs="Times New Roman"/>
      <w:color w:val="00000A"/>
      <w:sz w:val="24"/>
      <w:lang w:val="en-GB" w:eastAsia="zh-CN"/>
    </w:rPr>
  </w:style>
  <w:style w:type="paragraph" w:styleId="Revizija">
    <w:name w:val="Revision"/>
    <w:hidden/>
    <w:uiPriority w:val="99"/>
    <w:semiHidden/>
    <w:rsid w:val="005F3707"/>
    <w:pPr>
      <w:spacing w:after="0" w:line="240" w:lineRule="auto"/>
    </w:pPr>
  </w:style>
  <w:style w:type="paragraph" w:styleId="Kazalovsebine5">
    <w:name w:val="toc 5"/>
    <w:basedOn w:val="Navaden"/>
    <w:next w:val="Navaden"/>
    <w:autoRedefine/>
    <w:uiPriority w:val="39"/>
    <w:unhideWhenUsed/>
    <w:rsid w:val="00E46B16"/>
    <w:pPr>
      <w:spacing w:after="0"/>
      <w:ind w:left="880"/>
    </w:pPr>
    <w:rPr>
      <w:rFonts w:cstheme="minorHAnsi"/>
      <w:sz w:val="20"/>
      <w:szCs w:val="20"/>
    </w:rPr>
  </w:style>
  <w:style w:type="paragraph" w:styleId="Kazalovsebine4">
    <w:name w:val="toc 4"/>
    <w:basedOn w:val="Navaden"/>
    <w:next w:val="Navaden"/>
    <w:autoRedefine/>
    <w:uiPriority w:val="39"/>
    <w:unhideWhenUsed/>
    <w:rsid w:val="00E46B16"/>
    <w:pPr>
      <w:spacing w:after="0"/>
      <w:ind w:left="660"/>
    </w:pPr>
    <w:rPr>
      <w:rFonts w:cstheme="minorHAnsi"/>
      <w:sz w:val="20"/>
      <w:szCs w:val="20"/>
    </w:rPr>
  </w:style>
  <w:style w:type="character" w:styleId="Pripombasklic">
    <w:name w:val="annotation reference"/>
    <w:basedOn w:val="Privzetapisavaodstavka"/>
    <w:uiPriority w:val="99"/>
    <w:semiHidden/>
    <w:unhideWhenUsed/>
    <w:rsid w:val="00DF0082"/>
    <w:rPr>
      <w:sz w:val="16"/>
      <w:szCs w:val="16"/>
    </w:rPr>
  </w:style>
  <w:style w:type="paragraph" w:styleId="Pripombabesedilo">
    <w:name w:val="annotation text"/>
    <w:basedOn w:val="Navaden"/>
    <w:link w:val="PripombabesediloZnak"/>
    <w:uiPriority w:val="99"/>
    <w:unhideWhenUsed/>
    <w:rsid w:val="00DF0082"/>
    <w:pPr>
      <w:spacing w:line="240" w:lineRule="auto"/>
    </w:pPr>
    <w:rPr>
      <w:sz w:val="20"/>
      <w:szCs w:val="20"/>
    </w:rPr>
  </w:style>
  <w:style w:type="character" w:customStyle="1" w:styleId="PripombabesediloZnak">
    <w:name w:val="Pripomba – besedilo Znak"/>
    <w:basedOn w:val="Privzetapisavaodstavka"/>
    <w:link w:val="Pripombabesedilo"/>
    <w:uiPriority w:val="99"/>
    <w:rsid w:val="00DF0082"/>
    <w:rPr>
      <w:sz w:val="20"/>
      <w:szCs w:val="20"/>
    </w:rPr>
  </w:style>
  <w:style w:type="paragraph" w:styleId="Zadevapripombe">
    <w:name w:val="annotation subject"/>
    <w:basedOn w:val="Pripombabesedilo"/>
    <w:next w:val="Pripombabesedilo"/>
    <w:link w:val="ZadevapripombeZnak"/>
    <w:uiPriority w:val="99"/>
    <w:semiHidden/>
    <w:unhideWhenUsed/>
    <w:rsid w:val="00DF0082"/>
    <w:rPr>
      <w:b/>
      <w:bCs/>
    </w:rPr>
  </w:style>
  <w:style w:type="character" w:customStyle="1" w:styleId="ZadevapripombeZnak">
    <w:name w:val="Zadeva pripombe Znak"/>
    <w:basedOn w:val="PripombabesediloZnak"/>
    <w:link w:val="Zadevapripombe"/>
    <w:uiPriority w:val="99"/>
    <w:semiHidden/>
    <w:rsid w:val="00DF0082"/>
    <w:rPr>
      <w:b/>
      <w:bCs/>
      <w:sz w:val="20"/>
      <w:szCs w:val="20"/>
    </w:rPr>
  </w:style>
  <w:style w:type="paragraph" w:styleId="Kazalovsebine6">
    <w:name w:val="toc 6"/>
    <w:basedOn w:val="Navaden"/>
    <w:next w:val="Navaden"/>
    <w:autoRedefine/>
    <w:uiPriority w:val="39"/>
    <w:unhideWhenUsed/>
    <w:rsid w:val="004C5C37"/>
    <w:pPr>
      <w:spacing w:after="0"/>
      <w:ind w:left="1100"/>
    </w:pPr>
    <w:rPr>
      <w:rFonts w:cstheme="minorHAnsi"/>
      <w:sz w:val="20"/>
      <w:szCs w:val="20"/>
    </w:rPr>
  </w:style>
  <w:style w:type="paragraph" w:styleId="Kazalovsebine7">
    <w:name w:val="toc 7"/>
    <w:basedOn w:val="Navaden"/>
    <w:next w:val="Navaden"/>
    <w:autoRedefine/>
    <w:uiPriority w:val="39"/>
    <w:unhideWhenUsed/>
    <w:rsid w:val="004C5C37"/>
    <w:pPr>
      <w:spacing w:after="0"/>
      <w:ind w:left="1320"/>
    </w:pPr>
    <w:rPr>
      <w:rFonts w:cstheme="minorHAnsi"/>
      <w:sz w:val="20"/>
      <w:szCs w:val="20"/>
    </w:rPr>
  </w:style>
  <w:style w:type="paragraph" w:styleId="Kazalovsebine8">
    <w:name w:val="toc 8"/>
    <w:basedOn w:val="Navaden"/>
    <w:next w:val="Navaden"/>
    <w:autoRedefine/>
    <w:uiPriority w:val="39"/>
    <w:unhideWhenUsed/>
    <w:rsid w:val="004C5C37"/>
    <w:pPr>
      <w:spacing w:after="0"/>
      <w:ind w:left="1540"/>
    </w:pPr>
    <w:rPr>
      <w:rFonts w:cstheme="minorHAnsi"/>
      <w:sz w:val="20"/>
      <w:szCs w:val="20"/>
    </w:rPr>
  </w:style>
  <w:style w:type="paragraph" w:styleId="Kazalovsebine9">
    <w:name w:val="toc 9"/>
    <w:basedOn w:val="Navaden"/>
    <w:next w:val="Navaden"/>
    <w:autoRedefine/>
    <w:uiPriority w:val="39"/>
    <w:unhideWhenUsed/>
    <w:rsid w:val="004C5C37"/>
    <w:pPr>
      <w:spacing w:after="0"/>
      <w:ind w:left="1760"/>
    </w:pPr>
    <w:rPr>
      <w:rFonts w:cstheme="minorHAnsi"/>
      <w:sz w:val="20"/>
      <w:szCs w:val="20"/>
    </w:rPr>
  </w:style>
  <w:style w:type="paragraph" w:customStyle="1" w:styleId="Style5">
    <w:name w:val="Style5"/>
    <w:basedOn w:val="Navaden"/>
    <w:rsid w:val="008A0AD4"/>
    <w:pPr>
      <w:widowControl w:val="0"/>
      <w:autoSpaceDE w:val="0"/>
      <w:autoSpaceDN w:val="0"/>
      <w:adjustRightInd w:val="0"/>
      <w:spacing w:after="0" w:line="254" w:lineRule="exact"/>
      <w:jc w:val="both"/>
    </w:pPr>
    <w:rPr>
      <w:rFonts w:ascii="Arial" w:eastAsia="Times New Roman" w:hAnsi="Arial" w:cs="Times New Roman"/>
      <w:sz w:val="24"/>
      <w:szCs w:val="24"/>
      <w:lang w:eastAsia="sl-SI"/>
    </w:rPr>
  </w:style>
  <w:style w:type="character" w:styleId="SledenaHiperpovezava">
    <w:name w:val="FollowedHyperlink"/>
    <w:basedOn w:val="Privzetapisavaodstavka"/>
    <w:uiPriority w:val="99"/>
    <w:semiHidden/>
    <w:unhideWhenUsed/>
    <w:rsid w:val="00C724DE"/>
    <w:rPr>
      <w:color w:val="954F72" w:themeColor="followedHyperlink"/>
      <w:u w:val="single"/>
    </w:rPr>
  </w:style>
  <w:style w:type="paragraph" w:customStyle="1" w:styleId="Default">
    <w:name w:val="Default"/>
    <w:rsid w:val="008C5EA4"/>
    <w:pPr>
      <w:autoSpaceDE w:val="0"/>
      <w:autoSpaceDN w:val="0"/>
      <w:adjustRightInd w:val="0"/>
      <w:spacing w:after="0" w:line="240" w:lineRule="auto"/>
    </w:pPr>
    <w:rPr>
      <w:rFonts w:ascii="Arial" w:hAnsi="Arial" w:cs="Arial"/>
      <w:color w:val="000000"/>
      <w:sz w:val="24"/>
      <w:szCs w:val="24"/>
    </w:rPr>
  </w:style>
  <w:style w:type="paragraph" w:customStyle="1" w:styleId="len">
    <w:name w:val="len"/>
    <w:basedOn w:val="Navaden"/>
    <w:rsid w:val="00FC411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avaden"/>
    <w:rsid w:val="00FC411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avaden"/>
    <w:rsid w:val="00FC411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evilnatoka">
    <w:name w:val="tevilnatoka"/>
    <w:basedOn w:val="Navaden"/>
    <w:rsid w:val="00FC411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znaenseznam">
    <w:name w:val="List Bullet"/>
    <w:aliases w:val="Aufzählungszeichen Char,Aufzählungszeichen Char1 Char,Aufzählungszeichen Char Char Char,Aufzählungszeichen Char1"/>
    <w:basedOn w:val="Navaden"/>
    <w:link w:val="OznaenseznamZnak"/>
    <w:rsid w:val="009D1C75"/>
    <w:pPr>
      <w:spacing w:after="100" w:line="300" w:lineRule="atLeast"/>
      <w:ind w:left="284" w:hanging="284"/>
      <w:jc w:val="both"/>
    </w:pPr>
    <w:rPr>
      <w:rFonts w:ascii="Arial" w:eastAsia="Times New Roman" w:hAnsi="Arial" w:cs="Times New Roman"/>
      <w:szCs w:val="20"/>
      <w:lang w:eastAsia="sl-SI"/>
    </w:rPr>
  </w:style>
  <w:style w:type="character" w:customStyle="1" w:styleId="OznaenseznamZnak">
    <w:name w:val="Označen seznam Znak"/>
    <w:aliases w:val="Aufzählungszeichen Char Znak,Aufzählungszeichen Char1 Char Znak,Aufzählungszeichen Char Char Char Znak,Aufzählungszeichen Char1 Znak"/>
    <w:link w:val="Oznaenseznam"/>
    <w:rsid w:val="009D1C75"/>
    <w:rPr>
      <w:rFonts w:ascii="Arial" w:eastAsia="Times New Roman" w:hAnsi="Arial" w:cs="Times New Roman"/>
      <w:szCs w:val="20"/>
      <w:lang w:eastAsia="sl-SI"/>
    </w:rPr>
  </w:style>
  <w:style w:type="paragraph" w:styleId="Telobesedila3">
    <w:name w:val="Body Text 3"/>
    <w:basedOn w:val="Navaden"/>
    <w:link w:val="Telobesedila3Znak"/>
    <w:uiPriority w:val="99"/>
    <w:semiHidden/>
    <w:unhideWhenUsed/>
    <w:rsid w:val="001D75B1"/>
    <w:pPr>
      <w:spacing w:after="120"/>
    </w:pPr>
    <w:rPr>
      <w:sz w:val="16"/>
      <w:szCs w:val="16"/>
    </w:rPr>
  </w:style>
  <w:style w:type="character" w:customStyle="1" w:styleId="Telobesedila3Znak">
    <w:name w:val="Telo besedila 3 Znak"/>
    <w:basedOn w:val="Privzetapisavaodstavka"/>
    <w:link w:val="Telobesedila3"/>
    <w:uiPriority w:val="99"/>
    <w:semiHidden/>
    <w:rsid w:val="001D75B1"/>
    <w:rPr>
      <w:sz w:val="16"/>
      <w:szCs w:val="16"/>
    </w:rPr>
  </w:style>
  <w:style w:type="paragraph" w:styleId="Sprotnaopomba-besedilo">
    <w:name w:val="footnote text"/>
    <w:basedOn w:val="Navaden"/>
    <w:link w:val="Sprotnaopomba-besediloZnak"/>
    <w:uiPriority w:val="99"/>
    <w:semiHidden/>
    <w:unhideWhenUsed/>
    <w:rsid w:val="00521E5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521E53"/>
    <w:rPr>
      <w:sz w:val="20"/>
      <w:szCs w:val="20"/>
    </w:rPr>
  </w:style>
  <w:style w:type="character" w:styleId="Sprotnaopomba-sklic">
    <w:name w:val="footnote reference"/>
    <w:basedOn w:val="Privzetapisavaodstavka"/>
    <w:uiPriority w:val="99"/>
    <w:semiHidden/>
    <w:unhideWhenUsed/>
    <w:rsid w:val="00521E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39365">
      <w:bodyDiv w:val="1"/>
      <w:marLeft w:val="0"/>
      <w:marRight w:val="0"/>
      <w:marTop w:val="0"/>
      <w:marBottom w:val="0"/>
      <w:divBdr>
        <w:top w:val="none" w:sz="0" w:space="0" w:color="auto"/>
        <w:left w:val="none" w:sz="0" w:space="0" w:color="auto"/>
        <w:bottom w:val="none" w:sz="0" w:space="0" w:color="auto"/>
        <w:right w:val="none" w:sz="0" w:space="0" w:color="auto"/>
      </w:divBdr>
    </w:div>
    <w:div w:id="39863306">
      <w:bodyDiv w:val="1"/>
      <w:marLeft w:val="0"/>
      <w:marRight w:val="0"/>
      <w:marTop w:val="0"/>
      <w:marBottom w:val="0"/>
      <w:divBdr>
        <w:top w:val="none" w:sz="0" w:space="0" w:color="auto"/>
        <w:left w:val="none" w:sz="0" w:space="0" w:color="auto"/>
        <w:bottom w:val="none" w:sz="0" w:space="0" w:color="auto"/>
        <w:right w:val="none" w:sz="0" w:space="0" w:color="auto"/>
      </w:divBdr>
    </w:div>
    <w:div w:id="79496689">
      <w:bodyDiv w:val="1"/>
      <w:marLeft w:val="0"/>
      <w:marRight w:val="0"/>
      <w:marTop w:val="0"/>
      <w:marBottom w:val="0"/>
      <w:divBdr>
        <w:top w:val="none" w:sz="0" w:space="0" w:color="auto"/>
        <w:left w:val="none" w:sz="0" w:space="0" w:color="auto"/>
        <w:bottom w:val="none" w:sz="0" w:space="0" w:color="auto"/>
        <w:right w:val="none" w:sz="0" w:space="0" w:color="auto"/>
      </w:divBdr>
    </w:div>
    <w:div w:id="4435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drugitir.si/prilog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EE04F8-2E0F-4B56-9F18-22EDBC9B7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22678</Words>
  <Characters>129266</Characters>
  <Application>Microsoft Office Word</Application>
  <DocSecurity>0</DocSecurity>
  <Lines>1077</Lines>
  <Paragraphs>303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Kostadinović</dc:creator>
  <cp:keywords/>
  <dc:description/>
  <cp:lastModifiedBy>Kristijan Novak</cp:lastModifiedBy>
  <cp:revision>3</cp:revision>
  <cp:lastPrinted>2020-11-20T10:44:00Z</cp:lastPrinted>
  <dcterms:created xsi:type="dcterms:W3CDTF">2020-12-11T14:19:00Z</dcterms:created>
  <dcterms:modified xsi:type="dcterms:W3CDTF">2020-12-11T14:25:00Z</dcterms:modified>
</cp:coreProperties>
</file>